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BB20" w14:textId="77777777" w:rsidR="006E7E7B" w:rsidRDefault="006E7E7B">
      <w:pPr>
        <w:spacing w:after="120" w:line="269" w:lineRule="auto"/>
        <w:rPr>
          <w:vanish/>
        </w:rPr>
      </w:pPr>
    </w:p>
    <w:tbl>
      <w:tblPr>
        <w:tblpPr w:leftFromText="180" w:rightFromText="180" w:vertAnchor="text" w:horzAnchor="margin" w:tblpY="864"/>
        <w:tblOverlap w:val="never"/>
        <w:tblW w:w="9450" w:type="dxa"/>
        <w:tblLook w:val="04A0" w:firstRow="1" w:lastRow="0" w:firstColumn="1" w:lastColumn="0" w:noHBand="0" w:noVBand="1"/>
      </w:tblPr>
      <w:tblGrid>
        <w:gridCol w:w="4231"/>
        <w:gridCol w:w="5219"/>
      </w:tblGrid>
      <w:tr w:rsidR="006E7E7B" w14:paraId="7DE4BB87" w14:textId="77777777" w:rsidTr="002468D9">
        <w:trPr>
          <w:trHeight w:val="3227"/>
        </w:trPr>
        <w:tc>
          <w:tcPr>
            <w:tcW w:w="4231" w:type="dxa"/>
            <w:tcBorders>
              <w:top w:val="single" w:sz="6" w:space="0" w:color="B7B7B7"/>
              <w:left w:val="single" w:sz="6" w:space="0" w:color="B7B7B7"/>
              <w:bottom w:val="single" w:sz="6" w:space="0" w:color="B7B7B7"/>
              <w:right w:val="single" w:sz="6" w:space="0" w:color="B7B7B7"/>
            </w:tcBorders>
            <w:vAlign w:val="center"/>
          </w:tcPr>
          <w:p w14:paraId="0A2EA15B" w14:textId="77777777" w:rsidR="006E7E7B" w:rsidRPr="0000381A" w:rsidRDefault="005C4A86" w:rsidP="002468D9">
            <w:pPr>
              <w:spacing w:after="60" w:line="240" w:lineRule="auto"/>
              <w:ind w:left="-180" w:firstLine="373"/>
              <w:jc w:val="center"/>
              <w:rPr>
                <w:rFonts w:cs="Arial"/>
                <w:b/>
                <w:sz w:val="26"/>
                <w:szCs w:val="26"/>
              </w:rPr>
            </w:pPr>
            <w:r w:rsidRPr="0000381A">
              <w:rPr>
                <w:rFonts w:cs="Arial"/>
                <w:b/>
                <w:sz w:val="19"/>
                <w:szCs w:val="26"/>
                <w:lang w:val="uz-Cyrl-UZ"/>
              </w:rPr>
              <w:t>«СОГЛАСОВАНО»</w:t>
            </w:r>
          </w:p>
          <w:p w14:paraId="39F0D4A9" w14:textId="77777777" w:rsidR="006E7E7B" w:rsidRPr="0000381A" w:rsidRDefault="005C4A86" w:rsidP="002468D9">
            <w:pPr>
              <w:spacing w:after="60" w:line="240" w:lineRule="auto"/>
              <w:ind w:left="193"/>
              <w:jc w:val="center"/>
              <w:rPr>
                <w:rFonts w:cs="Arial"/>
                <w:b/>
                <w:sz w:val="26"/>
                <w:szCs w:val="26"/>
              </w:rPr>
            </w:pPr>
            <w:r w:rsidRPr="0000381A">
              <w:rPr>
                <w:rFonts w:cs="Arial"/>
                <w:b/>
                <w:sz w:val="19"/>
                <w:szCs w:val="26"/>
              </w:rPr>
              <w:t>На основании протокола</w:t>
            </w:r>
          </w:p>
          <w:p w14:paraId="671B1E80" w14:textId="77777777" w:rsidR="006E7E7B" w:rsidRPr="0000381A" w:rsidRDefault="005C4A86" w:rsidP="002468D9">
            <w:pPr>
              <w:spacing w:after="60" w:line="240" w:lineRule="auto"/>
              <w:ind w:left="193"/>
              <w:jc w:val="center"/>
              <w:rPr>
                <w:rFonts w:cs="Arial"/>
                <w:b/>
                <w:sz w:val="26"/>
                <w:szCs w:val="26"/>
              </w:rPr>
            </w:pPr>
            <w:r w:rsidRPr="0000381A">
              <w:rPr>
                <w:rFonts w:cs="Arial"/>
                <w:b/>
                <w:sz w:val="19"/>
                <w:szCs w:val="26"/>
              </w:rPr>
              <w:t xml:space="preserve">заседания </w:t>
            </w:r>
            <w:r w:rsidRPr="0000381A">
              <w:rPr>
                <w:rFonts w:cs="Arial"/>
                <w:b/>
                <w:sz w:val="19"/>
                <w:szCs w:val="26"/>
                <w:lang w:val="en-US"/>
              </w:rPr>
              <w:t>ONTS</w:t>
            </w:r>
          </w:p>
          <w:p w14:paraId="166DFCCE" w14:textId="77777777" w:rsidR="006E7E7B" w:rsidRPr="0000381A" w:rsidRDefault="005C4A86" w:rsidP="002468D9">
            <w:pPr>
              <w:spacing w:after="60" w:line="240" w:lineRule="auto"/>
              <w:ind w:left="193"/>
              <w:jc w:val="center"/>
              <w:rPr>
                <w:rFonts w:cs="Arial"/>
                <w:b/>
                <w:sz w:val="26"/>
                <w:szCs w:val="26"/>
              </w:rPr>
            </w:pPr>
            <w:r w:rsidRPr="0000381A">
              <w:rPr>
                <w:rFonts w:cs="Arial"/>
                <w:b/>
                <w:sz w:val="19"/>
                <w:szCs w:val="26"/>
              </w:rPr>
              <w:t>№ 06/06–2025</w:t>
            </w:r>
          </w:p>
          <w:p w14:paraId="14881852" w14:textId="4345C19A" w:rsidR="006E7E7B" w:rsidRPr="0000381A" w:rsidRDefault="005C4A86" w:rsidP="002468D9">
            <w:pPr>
              <w:spacing w:after="60" w:line="312" w:lineRule="auto"/>
              <w:ind w:right="-113"/>
              <w:jc w:val="center"/>
              <w:rPr>
                <w:b/>
                <w:sz w:val="28"/>
                <w:szCs w:val="28"/>
                <w:lang w:val="tr-TR"/>
              </w:rPr>
            </w:pPr>
            <w:r w:rsidRPr="0000381A">
              <w:rPr>
                <w:rFonts w:cs="Arial"/>
                <w:b/>
                <w:sz w:val="19"/>
                <w:szCs w:val="26"/>
              </w:rPr>
              <w:t xml:space="preserve">от </w:t>
            </w:r>
            <w:r w:rsidR="004D4018" w:rsidRPr="0000381A">
              <w:rPr>
                <w:rFonts w:cs="Arial"/>
                <w:b/>
                <w:sz w:val="19"/>
                <w:szCs w:val="26"/>
                <w:lang w:val="tr-TR"/>
              </w:rPr>
              <w:t>xxxxx xx 202x</w:t>
            </w:r>
            <w:r w:rsidRPr="0000381A">
              <w:rPr>
                <w:rFonts w:cs="Arial"/>
                <w:b/>
                <w:sz w:val="19"/>
                <w:szCs w:val="26"/>
              </w:rPr>
              <w:t xml:space="preserve"> г.</w:t>
            </w:r>
          </w:p>
        </w:tc>
        <w:tc>
          <w:tcPr>
            <w:tcW w:w="5219" w:type="dxa"/>
            <w:tcBorders>
              <w:top w:val="single" w:sz="6" w:space="0" w:color="B7B7B7"/>
              <w:left w:val="single" w:sz="6" w:space="0" w:color="B7B7B7"/>
              <w:bottom w:val="single" w:sz="6" w:space="0" w:color="B7B7B7"/>
              <w:right w:val="single" w:sz="6" w:space="0" w:color="B7B7B7"/>
            </w:tcBorders>
            <w:vAlign w:val="center"/>
          </w:tcPr>
          <w:p w14:paraId="2AC4526F" w14:textId="77777777" w:rsidR="006E7E7B" w:rsidRPr="0000381A" w:rsidRDefault="006E7E7B" w:rsidP="002468D9">
            <w:pPr>
              <w:spacing w:after="60" w:line="240" w:lineRule="auto"/>
              <w:ind w:left="193"/>
              <w:jc w:val="center"/>
              <w:rPr>
                <w:rFonts w:cs="Arial"/>
                <w:b/>
                <w:sz w:val="26"/>
                <w:szCs w:val="26"/>
                <w:lang w:val="uz-Cyrl-UZ"/>
              </w:rPr>
            </w:pPr>
          </w:p>
          <w:p w14:paraId="489B42F1" w14:textId="77777777" w:rsidR="006E7E7B" w:rsidRPr="0000381A" w:rsidRDefault="006E7E7B" w:rsidP="002468D9">
            <w:pPr>
              <w:spacing w:after="60" w:line="240" w:lineRule="auto"/>
              <w:ind w:left="193"/>
              <w:jc w:val="center"/>
              <w:rPr>
                <w:rFonts w:cs="Arial"/>
                <w:b/>
                <w:sz w:val="26"/>
                <w:szCs w:val="26"/>
              </w:rPr>
            </w:pPr>
          </w:p>
          <w:p w14:paraId="2206F5CE" w14:textId="77777777" w:rsidR="004D4018" w:rsidRPr="0000381A" w:rsidRDefault="004D4018" w:rsidP="002468D9">
            <w:pPr>
              <w:spacing w:after="60" w:line="240" w:lineRule="auto"/>
              <w:ind w:left="193"/>
              <w:jc w:val="center"/>
              <w:rPr>
                <w:rFonts w:cs="Arial"/>
                <w:b/>
                <w:sz w:val="26"/>
                <w:szCs w:val="26"/>
              </w:rPr>
            </w:pPr>
            <w:r w:rsidRPr="0000381A">
              <w:rPr>
                <w:rFonts w:cs="Arial"/>
                <w:b/>
                <w:sz w:val="19"/>
                <w:szCs w:val="26"/>
              </w:rPr>
              <w:t>«УТВЕРЖДЕНО»</w:t>
            </w:r>
          </w:p>
          <w:p w14:paraId="0763F07F" w14:textId="1D04F57D" w:rsidR="006E7E7B" w:rsidRPr="0000381A" w:rsidRDefault="006E7E7B" w:rsidP="002468D9">
            <w:pPr>
              <w:spacing w:after="60" w:line="240" w:lineRule="auto"/>
              <w:ind w:left="193"/>
              <w:jc w:val="center"/>
              <w:rPr>
                <w:rFonts w:cs="Arial"/>
                <w:b/>
                <w:sz w:val="26"/>
                <w:szCs w:val="26"/>
              </w:rPr>
            </w:pPr>
          </w:p>
          <w:p w14:paraId="5E11D95B" w14:textId="77777777" w:rsidR="004D4018" w:rsidRPr="0000381A" w:rsidRDefault="004D4018" w:rsidP="002468D9">
            <w:pPr>
              <w:spacing w:after="60"/>
              <w:jc w:val="center"/>
            </w:pPr>
            <w:r w:rsidRPr="0000381A">
              <w:rPr>
                <w:sz w:val="19"/>
              </w:rPr>
              <w:t>Заместитель председателя</w:t>
            </w:r>
          </w:p>
          <w:p w14:paraId="6DCC73C3" w14:textId="77777777" w:rsidR="004D4018" w:rsidRPr="0000381A" w:rsidRDefault="004D4018" w:rsidP="002468D9">
            <w:pPr>
              <w:spacing w:after="60"/>
              <w:jc w:val="center"/>
            </w:pPr>
            <w:r w:rsidRPr="0000381A">
              <w:rPr>
                <w:sz w:val="19"/>
              </w:rPr>
              <w:t>АО «Узбек КТМ»</w:t>
            </w:r>
          </w:p>
          <w:p w14:paraId="5781FBC5" w14:textId="77777777" w:rsidR="004D4018" w:rsidRPr="0000381A" w:rsidRDefault="004D4018" w:rsidP="002468D9">
            <w:pPr>
              <w:spacing w:after="60"/>
              <w:jc w:val="center"/>
            </w:pPr>
            <w:r w:rsidRPr="0000381A">
              <w:rPr>
                <w:sz w:val="19"/>
              </w:rPr>
              <w:t>____________У.Н. Рузиев</w:t>
            </w:r>
          </w:p>
          <w:p w14:paraId="624A7906" w14:textId="30A49F31" w:rsidR="004D4018" w:rsidRPr="0000381A" w:rsidRDefault="004D4018" w:rsidP="002468D9">
            <w:pPr>
              <w:spacing w:after="60" w:line="240" w:lineRule="auto"/>
              <w:ind w:left="193"/>
              <w:jc w:val="center"/>
              <w:rPr>
                <w:rFonts w:cs="Arial"/>
                <w:b/>
                <w:sz w:val="26"/>
                <w:szCs w:val="26"/>
              </w:rPr>
            </w:pPr>
            <w:r w:rsidRPr="0000381A">
              <w:rPr>
                <w:sz w:val="19"/>
              </w:rPr>
              <w:t>«_____»____________ 2026</w:t>
            </w:r>
          </w:p>
          <w:p w14:paraId="466E67F7" w14:textId="77777777" w:rsidR="006C01DD" w:rsidRPr="0000381A" w:rsidRDefault="006C01DD" w:rsidP="002468D9">
            <w:pPr>
              <w:spacing w:after="60"/>
              <w:jc w:val="center"/>
              <w:rPr>
                <w:lang w:val="en-US"/>
              </w:rPr>
            </w:pPr>
          </w:p>
          <w:p w14:paraId="0D73FBEF" w14:textId="77777777" w:rsidR="006C01DD" w:rsidRPr="0000381A" w:rsidRDefault="006C01DD" w:rsidP="002468D9">
            <w:pPr>
              <w:spacing w:after="60"/>
              <w:jc w:val="center"/>
              <w:rPr>
                <w:lang w:val="en-US"/>
              </w:rPr>
            </w:pPr>
          </w:p>
          <w:p w14:paraId="6CB1D928" w14:textId="182D4D8E" w:rsidR="006C01DD" w:rsidRPr="0000381A" w:rsidRDefault="006C01DD" w:rsidP="002468D9">
            <w:pPr>
              <w:spacing w:after="60"/>
              <w:jc w:val="center"/>
              <w:rPr>
                <w:lang w:val="en-US"/>
              </w:rPr>
            </w:pPr>
          </w:p>
        </w:tc>
      </w:tr>
    </w:tbl>
    <w:p w14:paraId="4AFB2EBE" w14:textId="77777777" w:rsidR="006E7E7B" w:rsidRDefault="006E7E7B">
      <w:pPr>
        <w:spacing w:after="120" w:line="269" w:lineRule="auto"/>
        <w:rPr>
          <w:lang w:val="uz-Cyrl-UZ"/>
        </w:rPr>
      </w:pPr>
    </w:p>
    <w:p w14:paraId="63C3FDAC" w14:textId="77777777" w:rsidR="00EE2A34" w:rsidRDefault="00EE2A34">
      <w:pPr>
        <w:spacing w:after="120" w:line="269" w:lineRule="auto"/>
        <w:rPr>
          <w:lang w:val="en-US"/>
        </w:rPr>
      </w:pPr>
    </w:p>
    <w:p w14:paraId="703EC867" w14:textId="77777777" w:rsidR="006C01DD" w:rsidRDefault="006C01DD">
      <w:pPr>
        <w:spacing w:after="120" w:line="269" w:lineRule="auto"/>
        <w:rPr>
          <w:lang w:val="en-US"/>
        </w:rPr>
      </w:pPr>
    </w:p>
    <w:p w14:paraId="5BD84F45" w14:textId="77777777" w:rsidR="006C01DD" w:rsidRDefault="006C01DD">
      <w:pPr>
        <w:spacing w:after="120" w:line="269" w:lineRule="auto"/>
        <w:rPr>
          <w:lang w:val="en-US"/>
        </w:rPr>
      </w:pPr>
    </w:p>
    <w:p w14:paraId="181D0AF4" w14:textId="77777777" w:rsidR="006C01DD" w:rsidRDefault="006C01DD">
      <w:pPr>
        <w:spacing w:after="120" w:line="269" w:lineRule="auto"/>
        <w:rPr>
          <w:lang w:val="en-US"/>
        </w:rPr>
      </w:pPr>
    </w:p>
    <w:p w14:paraId="23BC01DD" w14:textId="77777777" w:rsidR="006C01DD" w:rsidRDefault="006C01DD">
      <w:pPr>
        <w:spacing w:after="120" w:line="269" w:lineRule="auto"/>
        <w:rPr>
          <w:lang w:val="en-US"/>
        </w:rPr>
      </w:pPr>
    </w:p>
    <w:p w14:paraId="24A5A44A" w14:textId="77777777" w:rsidR="006C01DD" w:rsidRPr="006C01DD" w:rsidRDefault="006C01DD">
      <w:pPr>
        <w:spacing w:after="120" w:line="269" w:lineRule="auto"/>
        <w:rPr>
          <w:lang w:val="en-US"/>
        </w:rPr>
      </w:pPr>
    </w:p>
    <w:p w14:paraId="7DBCE49F" w14:textId="77777777" w:rsidR="00EE2A34" w:rsidRDefault="00EE2A34">
      <w:pPr>
        <w:spacing w:after="120" w:line="269" w:lineRule="auto"/>
        <w:rPr>
          <w:lang w:val="uz-Cyrl-UZ"/>
        </w:rPr>
      </w:pPr>
    </w:p>
    <w:p w14:paraId="3978F59D" w14:textId="77777777" w:rsidR="00EE2A34" w:rsidRDefault="00EE2A34">
      <w:pPr>
        <w:spacing w:after="120" w:line="269" w:lineRule="auto"/>
        <w:rPr>
          <w:lang w:val="uz-Cyrl-UZ"/>
        </w:rPr>
      </w:pPr>
    </w:p>
    <w:p w14:paraId="1656365A" w14:textId="77777777" w:rsidR="00EE2A34" w:rsidRDefault="00EE2A34">
      <w:pPr>
        <w:spacing w:after="120" w:line="269" w:lineRule="auto"/>
        <w:rPr>
          <w:lang w:val="uz-Cyrl-UZ"/>
        </w:rPr>
      </w:pPr>
    </w:p>
    <w:p w14:paraId="4FE3840D" w14:textId="77777777" w:rsidR="00EE2A34" w:rsidRDefault="00EE2A34">
      <w:pPr>
        <w:spacing w:after="120" w:line="269" w:lineRule="auto"/>
        <w:rPr>
          <w:lang w:val="uz-Cyrl-UZ"/>
        </w:rPr>
      </w:pPr>
    </w:p>
    <w:p w14:paraId="538FFB91" w14:textId="77777777" w:rsidR="00EE2A34" w:rsidRDefault="00EE2A34">
      <w:pPr>
        <w:spacing w:after="120" w:line="269" w:lineRule="auto"/>
        <w:rPr>
          <w:lang w:val="uz-Cyrl-UZ"/>
        </w:rPr>
      </w:pPr>
    </w:p>
    <w:p w14:paraId="449940EC" w14:textId="77777777" w:rsidR="00EE2A34" w:rsidRDefault="00EE2A34">
      <w:pPr>
        <w:spacing w:after="120" w:line="269" w:lineRule="auto"/>
        <w:rPr>
          <w:lang w:val="uz-Cyrl-UZ"/>
        </w:rPr>
      </w:pPr>
    </w:p>
    <w:p w14:paraId="61A6B3A1" w14:textId="77777777" w:rsidR="00EE2A34" w:rsidRDefault="00EE2A34">
      <w:pPr>
        <w:spacing w:after="120" w:line="269" w:lineRule="auto"/>
        <w:rPr>
          <w:lang w:val="uz-Cyrl-UZ"/>
        </w:rPr>
      </w:pPr>
    </w:p>
    <w:p w14:paraId="40D2F7FF" w14:textId="77777777" w:rsidR="00EE2A34" w:rsidRDefault="00EE2A34">
      <w:pPr>
        <w:spacing w:after="120" w:line="269" w:lineRule="auto"/>
        <w:rPr>
          <w:lang w:val="uz-Cyrl-UZ"/>
        </w:rPr>
      </w:pPr>
    </w:p>
    <w:p w14:paraId="0038D6ED" w14:textId="77777777" w:rsidR="00EE2A34" w:rsidRDefault="00EE2A34">
      <w:pPr>
        <w:spacing w:after="120" w:line="269" w:lineRule="auto"/>
        <w:rPr>
          <w:lang w:val="uz-Cyrl-UZ"/>
        </w:rPr>
      </w:pPr>
    </w:p>
    <w:p w14:paraId="720147F8" w14:textId="77777777" w:rsidR="00EE2A34" w:rsidRDefault="00EE2A34">
      <w:pPr>
        <w:spacing w:after="120" w:line="269" w:lineRule="auto"/>
        <w:rPr>
          <w:lang w:val="uz-Cyrl-UZ"/>
        </w:rPr>
      </w:pPr>
    </w:p>
    <w:p w14:paraId="5816A31A" w14:textId="77777777" w:rsidR="00EE2A34" w:rsidRDefault="00EE2A34">
      <w:pPr>
        <w:spacing w:after="120" w:line="269" w:lineRule="auto"/>
        <w:rPr>
          <w:lang w:val="uz-Cyrl-UZ"/>
        </w:rPr>
      </w:pPr>
    </w:p>
    <w:p w14:paraId="6B9569D1" w14:textId="77777777" w:rsidR="00EE2A34" w:rsidRDefault="00EE2A34">
      <w:pPr>
        <w:spacing w:after="120" w:line="269" w:lineRule="auto"/>
        <w:rPr>
          <w:lang w:val="uz-Cyrl-UZ"/>
        </w:rPr>
      </w:pPr>
    </w:p>
    <w:p w14:paraId="28C2260D" w14:textId="77777777" w:rsidR="00EE2A34" w:rsidRDefault="00EE2A34">
      <w:pPr>
        <w:spacing w:after="120" w:line="269" w:lineRule="auto"/>
        <w:rPr>
          <w:lang w:val="uz-Cyrl-UZ"/>
        </w:rPr>
      </w:pPr>
    </w:p>
    <w:p w14:paraId="5148837E" w14:textId="77777777" w:rsidR="00EE2A34" w:rsidRDefault="00EE2A34">
      <w:pPr>
        <w:spacing w:after="120" w:line="269" w:lineRule="auto"/>
        <w:rPr>
          <w:lang w:val="uz-Cyrl-UZ"/>
        </w:rPr>
      </w:pPr>
    </w:p>
    <w:p w14:paraId="6F52DB15" w14:textId="77777777" w:rsidR="006E7E7B" w:rsidRPr="006C01DD" w:rsidRDefault="006E7E7B">
      <w:pPr>
        <w:spacing w:after="120" w:line="269" w:lineRule="auto"/>
        <w:rPr>
          <w:lang w:val="en-US"/>
        </w:rPr>
      </w:pPr>
    </w:p>
    <w:p w14:paraId="58ABB2F5" w14:textId="77777777" w:rsidR="006E7E7B" w:rsidRDefault="006E7E7B">
      <w:pPr>
        <w:spacing w:after="120" w:line="269" w:lineRule="auto"/>
        <w:rPr>
          <w:vanish/>
        </w:rPr>
      </w:pPr>
    </w:p>
    <w:p w14:paraId="4DFD446F" w14:textId="77777777" w:rsidR="006E7E7B" w:rsidRPr="00EE2A34" w:rsidRDefault="005C4A86">
      <w:pPr>
        <w:pStyle w:val="3"/>
        <w:spacing w:before="160" w:after="120" w:line="269" w:lineRule="auto"/>
        <w:ind w:firstLine="0"/>
        <w:jc w:val="center"/>
        <w:rPr>
          <w:rFonts w:cs="Arial"/>
          <w:color w:val="auto"/>
          <w:sz w:val="32"/>
          <w:szCs w:val="32"/>
        </w:rPr>
      </w:pPr>
      <w:r w:rsidRPr="00EE2A34">
        <w:rPr>
          <w:rFonts w:cs="Arial"/>
          <w:color w:val="auto"/>
          <w:sz w:val="32"/>
          <w:szCs w:val="32"/>
        </w:rPr>
        <w:t xml:space="preserve">ТЕХНИЧЕСКОЕ ЗАДАНИЕ </w:t>
      </w:r>
    </w:p>
    <w:p w14:paraId="08373197" w14:textId="00139CA1" w:rsidR="006E7E7B" w:rsidRPr="00EE2A34" w:rsidRDefault="005C4A86" w:rsidP="000C141A">
      <w:pPr>
        <w:spacing w:after="120" w:line="269" w:lineRule="auto"/>
        <w:jc w:val="center"/>
        <w:rPr>
          <w:rFonts w:cs="Arial"/>
          <w:b/>
          <w:sz w:val="36"/>
        </w:rPr>
      </w:pPr>
      <w:bookmarkStart w:id="0" w:name="_Hlk222758093"/>
      <w:r w:rsidRPr="00EE2A34">
        <w:rPr>
          <w:rFonts w:cs="Arial"/>
          <w:b/>
          <w:bCs/>
          <w:sz w:val="26"/>
          <w:szCs w:val="26"/>
        </w:rPr>
        <w:t>по реализации проекта</w:t>
      </w:r>
      <w:r w:rsidRPr="00EE2A34">
        <w:rPr>
          <w:rFonts w:cs="Arial"/>
          <w:b/>
          <w:bCs/>
          <w:sz w:val="26"/>
          <w:szCs w:val="26"/>
        </w:rPr>
        <w:br/>
      </w:r>
      <w:bookmarkEnd w:id="0"/>
      <w:r w:rsidR="00F70BB4" w:rsidRPr="00EE2A34">
        <w:rPr>
          <w:rFonts w:cs="Arial"/>
          <w:b/>
          <w:bCs/>
          <w:sz w:val="26"/>
          <w:szCs w:val="26"/>
        </w:rPr>
        <w:t>Проект рудника и обогатительной фабрики вольфрама в Сарикуле</w:t>
      </w:r>
    </w:p>
    <w:p w14:paraId="5EFB892C" w14:textId="0484EF36" w:rsidR="006E7E7B" w:rsidRPr="002468D9" w:rsidRDefault="005C4A86" w:rsidP="000C141A">
      <w:pPr>
        <w:spacing w:after="120" w:line="269" w:lineRule="auto"/>
        <w:jc w:val="center"/>
        <w:rPr>
          <w:rFonts w:cs="Arial"/>
          <w:b/>
          <w:caps/>
          <w:sz w:val="26"/>
          <w:szCs w:val="26"/>
          <w:lang w:val="uz-Cyrl-UZ"/>
        </w:rPr>
      </w:pPr>
      <w:r w:rsidRPr="00EE2A34">
        <w:rPr>
          <w:rFonts w:cs="Arial"/>
          <w:b/>
          <w:sz w:val="36"/>
        </w:rPr>
        <w:t xml:space="preserve">по принципу «под ключ» (проектирование, поставка, монтаж оборудования и строительство — </w:t>
      </w:r>
      <w:r w:rsidR="00F70BB4">
        <w:rPr>
          <w:rFonts w:cs="Arial"/>
          <w:b/>
          <w:sz w:val="36"/>
          <w:lang w:val="en-US"/>
        </w:rPr>
        <w:t>EPC</w:t>
      </w:r>
      <w:r w:rsidRPr="00EE2A34">
        <w:rPr>
          <w:rFonts w:cs="Arial"/>
          <w:b/>
          <w:sz w:val="36"/>
        </w:rPr>
        <w:t>)</w:t>
      </w:r>
    </w:p>
    <w:p w14:paraId="7F2A5E12" w14:textId="77777777" w:rsidR="002F6B36" w:rsidRPr="00EE2A34" w:rsidRDefault="002F6B36" w:rsidP="002468D9">
      <w:pPr>
        <w:tabs>
          <w:tab w:val="left" w:pos="720"/>
        </w:tabs>
        <w:spacing w:after="120" w:line="269" w:lineRule="auto"/>
        <w:jc w:val="both"/>
        <w:rPr>
          <w:rFonts w:cs="Arial"/>
          <w:b/>
          <w:caps/>
          <w:sz w:val="26"/>
          <w:szCs w:val="26"/>
        </w:rPr>
      </w:pPr>
    </w:p>
    <w:p w14:paraId="22BFFA1A" w14:textId="77777777" w:rsidR="00934F0E" w:rsidRPr="00431563" w:rsidRDefault="00934F0E" w:rsidP="002468D9">
      <w:pPr>
        <w:pStyle w:val="1"/>
        <w:keepNext w:val="0"/>
        <w:keepLines w:val="0"/>
        <w:widowControl w:val="0"/>
        <w:numPr>
          <w:ilvl w:val="0"/>
          <w:numId w:val="11"/>
        </w:numPr>
        <w:tabs>
          <w:tab w:val="left" w:pos="499"/>
        </w:tabs>
        <w:suppressAutoHyphens w:val="0"/>
        <w:autoSpaceDE w:val="0"/>
        <w:autoSpaceDN w:val="0"/>
        <w:spacing w:before="0" w:line="240" w:lineRule="auto"/>
        <w:ind w:left="499" w:hanging="358"/>
        <w:jc w:val="both"/>
        <w:rPr>
          <w:rFonts w:ascii="Calibri" w:eastAsia="Calibri" w:hAnsi="Calibri" w:cs="Calibri"/>
          <w:bCs/>
          <w:color w:val="auto"/>
          <w:spacing w:val="-2"/>
          <w:sz w:val="28"/>
          <w:szCs w:val="28"/>
          <w:lang w:val="en-US" w:eastAsia="en-US"/>
        </w:rPr>
      </w:pPr>
      <w:bookmarkStart w:id="1" w:name="_Toc228551764"/>
      <w:r w:rsidRPr="00431563">
        <w:rPr>
          <w:rFonts w:ascii="Calibri" w:eastAsia="Calibri" w:hAnsi="Calibri" w:cs="Calibri"/>
          <w:bCs/>
          <w:color w:val="auto"/>
          <w:spacing w:val="-2"/>
          <w:sz w:val="28"/>
          <w:szCs w:val="28"/>
          <w:lang w:val="en-US" w:eastAsia="en-US"/>
        </w:rPr>
        <w:t>ВВЕДЕНИЕ</w:t>
      </w:r>
      <w:bookmarkEnd w:id="1"/>
    </w:p>
    <w:p w14:paraId="6852FB93" w14:textId="3DF20EC6" w:rsidR="000C141A" w:rsidRPr="000C141A" w:rsidRDefault="00934F0E" w:rsidP="000C141A">
      <w:pPr>
        <w:pStyle w:val="2"/>
        <w:keepNext w:val="0"/>
        <w:keepLines w:val="0"/>
        <w:widowControl w:val="0"/>
        <w:numPr>
          <w:ilvl w:val="1"/>
          <w:numId w:val="11"/>
        </w:numPr>
        <w:tabs>
          <w:tab w:val="left" w:pos="715"/>
        </w:tabs>
        <w:suppressAutoHyphens w:val="0"/>
        <w:autoSpaceDE w:val="0"/>
        <w:autoSpaceDN w:val="0"/>
        <w:spacing w:before="66" w:line="240" w:lineRule="auto"/>
        <w:ind w:left="715" w:hanging="574"/>
        <w:jc w:val="both"/>
        <w:rPr>
          <w:rFonts w:ascii="Calibri" w:eastAsia="Calibri" w:hAnsi="Calibri" w:cs="Calibri"/>
          <w:bCs/>
          <w:color w:val="auto"/>
          <w:spacing w:val="-2"/>
          <w:lang w:val="en-US" w:eastAsia="en-US"/>
        </w:rPr>
      </w:pPr>
      <w:bookmarkStart w:id="2" w:name="_Toc228551765"/>
      <w:r w:rsidRPr="00431563">
        <w:rPr>
          <w:rFonts w:ascii="Calibri" w:eastAsia="Calibri" w:hAnsi="Calibri" w:cs="Calibri"/>
          <w:bCs/>
          <w:color w:val="auto"/>
          <w:spacing w:val="-2"/>
          <w:lang w:val="en-US" w:eastAsia="en-US"/>
        </w:rPr>
        <w:t>Цель документа</w:t>
      </w:r>
      <w:bookmarkEnd w:id="2"/>
    </w:p>
    <w:p w14:paraId="7CBEC9CC" w14:textId="77777777" w:rsidR="007A6D26" w:rsidRPr="00EE2A34" w:rsidRDefault="007A6D26" w:rsidP="002468D9">
      <w:pPr>
        <w:suppressAutoHyphens w:val="0"/>
        <w:spacing w:before="100" w:beforeAutospacing="1" w:after="100" w:afterAutospacing="1" w:line="240" w:lineRule="auto"/>
        <w:jc w:val="both"/>
        <w:rPr>
          <w:rFonts w:cs="Arial"/>
          <w:sz w:val="22"/>
          <w:szCs w:val="22"/>
        </w:rPr>
      </w:pPr>
      <w:r w:rsidRPr="00EE2A34">
        <w:rPr>
          <w:rFonts w:cs="Arial"/>
          <w:sz w:val="22"/>
          <w:szCs w:val="22"/>
        </w:rPr>
        <w:t>Настоящий документ определяет объем работ (</w:t>
      </w:r>
      <w:r w:rsidRPr="00675C49">
        <w:rPr>
          <w:rFonts w:cs="Arial"/>
          <w:sz w:val="22"/>
          <w:szCs w:val="22"/>
          <w:lang w:val="en-US"/>
        </w:rPr>
        <w:t>SOW</w:t>
      </w:r>
      <w:r w:rsidRPr="00EE2A34">
        <w:rPr>
          <w:rFonts w:cs="Arial"/>
          <w:sz w:val="22"/>
          <w:szCs w:val="22"/>
        </w:rPr>
        <w:t>) и технические требования к потенциальным подрядчикам, участвующим в тендере на проектирование, закупку и строительство (</w:t>
      </w:r>
      <w:r w:rsidRPr="00675C49">
        <w:rPr>
          <w:rFonts w:cs="Arial"/>
          <w:sz w:val="22"/>
          <w:szCs w:val="22"/>
          <w:lang w:val="en-US"/>
        </w:rPr>
        <w:t>EPC</w:t>
      </w:r>
      <w:r w:rsidRPr="00EE2A34">
        <w:rPr>
          <w:rFonts w:cs="Arial"/>
          <w:sz w:val="22"/>
          <w:szCs w:val="22"/>
        </w:rPr>
        <w:t>) ПРОЕКТА «ВОЛЬФРАМОВЫЙ РУДНИК И ОБОГАТИТЕЛЬНАЯ ФАБРИКА «САРИКУЛ», который будет реализован на площадке «Сарикул» вдоль автомагистрали М39 в Нурободском районе Самаркандской области Республики Узбекистан.</w:t>
      </w:r>
    </w:p>
    <w:p w14:paraId="3E50A28D" w14:textId="77777777" w:rsidR="007A6D26" w:rsidRPr="00EE2A34" w:rsidRDefault="007A6D26" w:rsidP="002468D9">
      <w:pPr>
        <w:suppressAutoHyphens w:val="0"/>
        <w:spacing w:before="100" w:beforeAutospacing="1" w:after="100" w:afterAutospacing="1" w:line="240" w:lineRule="auto"/>
        <w:jc w:val="both"/>
        <w:rPr>
          <w:rFonts w:cs="Arial"/>
          <w:sz w:val="22"/>
          <w:szCs w:val="22"/>
        </w:rPr>
      </w:pPr>
      <w:r w:rsidRPr="00EE2A34">
        <w:rPr>
          <w:rFonts w:cs="Arial"/>
          <w:b/>
          <w:bCs/>
          <w:sz w:val="22"/>
          <w:szCs w:val="22"/>
        </w:rPr>
        <w:t>ПРОЕКТ «ВОЛЬФРАМОВЫЙ РУДНИК И ОБОГАТИТЕЛЬНАЯ ФАБРИКА «САРИКУЛ»</w:t>
      </w:r>
      <w:r w:rsidRPr="00EE2A34">
        <w:rPr>
          <w:rFonts w:cs="Arial"/>
          <w:sz w:val="22"/>
          <w:szCs w:val="22"/>
        </w:rPr>
        <w:t xml:space="preserve">» далее именуется «Проект </w:t>
      </w:r>
      <w:r w:rsidRPr="00675C49">
        <w:rPr>
          <w:rFonts w:cs="Arial"/>
          <w:sz w:val="22"/>
          <w:szCs w:val="22"/>
          <w:lang w:val="en-US"/>
        </w:rPr>
        <w:t>EPC</w:t>
      </w:r>
      <w:r w:rsidRPr="00EE2A34">
        <w:rPr>
          <w:rFonts w:cs="Arial"/>
          <w:sz w:val="22"/>
          <w:szCs w:val="22"/>
        </w:rPr>
        <w:t xml:space="preserve"> «Сарикул»» или «Проект».</w:t>
      </w:r>
    </w:p>
    <w:p w14:paraId="3678D669" w14:textId="77777777" w:rsidR="007A6D26" w:rsidRPr="00EE2A34" w:rsidRDefault="007A6D26" w:rsidP="002468D9">
      <w:pPr>
        <w:suppressAutoHyphens w:val="0"/>
        <w:spacing w:before="100" w:beforeAutospacing="1" w:after="100" w:afterAutospacing="1" w:line="240" w:lineRule="auto"/>
        <w:jc w:val="both"/>
        <w:rPr>
          <w:rFonts w:cs="Arial"/>
          <w:sz w:val="22"/>
          <w:szCs w:val="22"/>
        </w:rPr>
      </w:pPr>
      <w:r w:rsidRPr="00EE2A34">
        <w:rPr>
          <w:rFonts w:cs="Arial"/>
          <w:sz w:val="22"/>
          <w:szCs w:val="22"/>
        </w:rPr>
        <w:t>Настоящий документ охватывает объемы работ, относящиеся к основным инженерным дисциплинам, технологическим установкам рудника и обогатительной фабрики, вспомогательным сооружениям, инфраструктурным системам и другим областям Проекта. Настоящий документ следует рассматривать в совокупности с предварительным технико-экономическим обоснованием (ПТЭО), которое включает применимые проектные критерии, перечни оборудования, ведомости объемов работ (ВОР), технические спецификации, технические паспорта, технологические схемы, чертежи и другие документы Проекта.</w:t>
      </w:r>
    </w:p>
    <w:p w14:paraId="54C65628" w14:textId="77777777" w:rsidR="007A6D26" w:rsidRPr="00EE2A34" w:rsidRDefault="007A6D26" w:rsidP="002468D9">
      <w:pPr>
        <w:suppressAutoHyphens w:val="0"/>
        <w:spacing w:before="100" w:beforeAutospacing="1" w:after="100" w:afterAutospacing="1" w:line="240" w:lineRule="auto"/>
        <w:jc w:val="both"/>
        <w:rPr>
          <w:rFonts w:cs="Arial"/>
          <w:sz w:val="22"/>
          <w:szCs w:val="22"/>
        </w:rPr>
      </w:pPr>
      <w:r w:rsidRPr="00EE2A34">
        <w:rPr>
          <w:rFonts w:cs="Arial"/>
          <w:sz w:val="22"/>
          <w:szCs w:val="22"/>
        </w:rPr>
        <w:t>На протяжении всего текста Технических спецификаций содержатся ссылки на применимое законодательство, стандарты и нормативные акты Республики Узбекистан, соответствующие международные стандарты и требования, специфичные для Проекта. Подрядчик несет ответственность за тщательное изучение, понимание и соблюдение основного текста настоящего документа, а также всех упомянутых приложений, процедур и других соответствующих документов.</w:t>
      </w:r>
    </w:p>
    <w:p w14:paraId="57E41878" w14:textId="77777777" w:rsidR="007A6D26" w:rsidRPr="00EE2A34" w:rsidRDefault="007A6D26" w:rsidP="002468D9">
      <w:pPr>
        <w:suppressAutoHyphens w:val="0"/>
        <w:spacing w:before="100" w:beforeAutospacing="1" w:after="100" w:afterAutospacing="1" w:line="240" w:lineRule="auto"/>
        <w:jc w:val="both"/>
        <w:rPr>
          <w:rFonts w:cs="Arial"/>
          <w:sz w:val="22"/>
          <w:szCs w:val="22"/>
        </w:rPr>
      </w:pPr>
      <w:r w:rsidRPr="00EE2A34">
        <w:rPr>
          <w:rFonts w:cs="Arial"/>
          <w:sz w:val="22"/>
          <w:szCs w:val="22"/>
        </w:rPr>
        <w:t>Подрядчик несет ответственность за получение, изучение и соблюдение любых применимых стандартов, нормативных актов, процедур, технических спецификаций или иных документов, на которые имеются ссылки в настоящем документе, но которые физически не включены в тендерную документацию.</w:t>
      </w:r>
    </w:p>
    <w:p w14:paraId="4351DA16" w14:textId="534F146D" w:rsidR="006E7E7B" w:rsidRPr="00EE2A34" w:rsidRDefault="007A6D26" w:rsidP="002468D9">
      <w:pPr>
        <w:suppressAutoHyphens w:val="0"/>
        <w:spacing w:before="100" w:beforeAutospacing="1" w:after="100" w:afterAutospacing="1" w:line="240" w:lineRule="auto"/>
        <w:jc w:val="both"/>
        <w:rPr>
          <w:rFonts w:cs="Arial"/>
          <w:sz w:val="22"/>
          <w:szCs w:val="22"/>
        </w:rPr>
      </w:pPr>
      <w:r w:rsidRPr="00EE2A34">
        <w:rPr>
          <w:rFonts w:cs="Arial"/>
          <w:sz w:val="22"/>
          <w:szCs w:val="22"/>
        </w:rPr>
        <w:t>Вся документация по Проекту должна составляться, нумероваться, представляться, рассматриваться, корректироваться и архивироваться в соответствии с системой нумерации документов, процедурами документооборота и требованиями к управлению документацией, специфичными для данного Проекта, утвержденными Заказчиком.</w:t>
      </w:r>
    </w:p>
    <w:p w14:paraId="362849E5" w14:textId="720150C2" w:rsidR="006E7E7B" w:rsidRPr="00EE2A34" w:rsidRDefault="005C4A86">
      <w:pPr>
        <w:tabs>
          <w:tab w:val="left" w:pos="720"/>
        </w:tabs>
        <w:spacing w:after="120" w:line="269" w:lineRule="auto"/>
        <w:ind w:firstLine="851"/>
        <w:jc w:val="both"/>
        <w:rPr>
          <w:rFonts w:cs="Arial"/>
          <w:sz w:val="26"/>
          <w:szCs w:val="26"/>
        </w:rPr>
      </w:pPr>
      <w:r w:rsidRPr="00EE2A34">
        <w:rPr>
          <w:rFonts w:cs="Arial"/>
          <w:sz w:val="26"/>
          <w:szCs w:val="26"/>
        </w:rPr>
        <w:lastRenderedPageBreak/>
        <w:t xml:space="preserve">Заказчиком является АО «Узбекский </w:t>
      </w:r>
      <w:r w:rsidR="004D4018" w:rsidRPr="00675C49">
        <w:rPr>
          <w:rFonts w:cs="Arial"/>
          <w:sz w:val="26"/>
          <w:szCs w:val="26"/>
          <w:lang w:val="tr-TR"/>
        </w:rPr>
        <w:t>ТМК</w:t>
      </w:r>
      <w:r w:rsidRPr="00EE2A34">
        <w:rPr>
          <w:rFonts w:cs="Arial"/>
          <w:sz w:val="26"/>
          <w:szCs w:val="26"/>
        </w:rPr>
        <w:t>».</w:t>
      </w:r>
    </w:p>
    <w:p w14:paraId="42A7B01B" w14:textId="77777777" w:rsidR="006E7E7B" w:rsidRPr="00EE2A34" w:rsidRDefault="005C4A86">
      <w:pPr>
        <w:tabs>
          <w:tab w:val="left" w:pos="720"/>
        </w:tabs>
        <w:spacing w:after="120" w:line="269" w:lineRule="auto"/>
        <w:ind w:firstLine="851"/>
        <w:jc w:val="both"/>
        <w:rPr>
          <w:rFonts w:cs="Arial"/>
          <w:sz w:val="26"/>
          <w:szCs w:val="26"/>
        </w:rPr>
      </w:pPr>
      <w:r w:rsidRPr="00EE2A34">
        <w:rPr>
          <w:rFonts w:cs="Arial"/>
          <w:sz w:val="26"/>
          <w:szCs w:val="26"/>
        </w:rPr>
        <w:t xml:space="preserve">Реквизиты Заказчика: </w:t>
      </w:r>
    </w:p>
    <w:p w14:paraId="361BD473" w14:textId="77777777" w:rsidR="006E7E7B" w:rsidRPr="00EE2A34" w:rsidRDefault="005C4A86">
      <w:pPr>
        <w:tabs>
          <w:tab w:val="left" w:pos="720"/>
        </w:tabs>
        <w:spacing w:after="120" w:line="269" w:lineRule="auto"/>
        <w:ind w:firstLine="851"/>
        <w:jc w:val="both"/>
        <w:rPr>
          <w:rFonts w:cs="Arial"/>
          <w:sz w:val="26"/>
          <w:szCs w:val="26"/>
        </w:rPr>
      </w:pPr>
      <w:r w:rsidRPr="00EE2A34">
        <w:rPr>
          <w:rFonts w:cs="Arial"/>
          <w:sz w:val="26"/>
          <w:szCs w:val="26"/>
        </w:rPr>
        <w:t>Узбекистан, 111709, г. Чирчик</w:t>
      </w:r>
    </w:p>
    <w:p w14:paraId="64B2150B" w14:textId="77777777" w:rsidR="006E7E7B" w:rsidRPr="00EE2A34" w:rsidRDefault="005C4A86">
      <w:pPr>
        <w:tabs>
          <w:tab w:val="left" w:pos="720"/>
        </w:tabs>
        <w:spacing w:after="120" w:line="269" w:lineRule="auto"/>
        <w:ind w:firstLine="851"/>
        <w:jc w:val="both"/>
        <w:rPr>
          <w:rFonts w:cs="Arial"/>
          <w:sz w:val="26"/>
          <w:szCs w:val="26"/>
        </w:rPr>
      </w:pPr>
      <w:r w:rsidRPr="00EE2A34">
        <w:rPr>
          <w:rFonts w:cs="Arial"/>
          <w:sz w:val="26"/>
          <w:szCs w:val="26"/>
        </w:rPr>
        <w:t>ул. Вахида Хайдарова, 1</w:t>
      </w:r>
    </w:p>
    <w:p w14:paraId="1EDE3BF6" w14:textId="77777777" w:rsidR="006E7E7B" w:rsidRPr="00B244EC" w:rsidRDefault="005C4A86">
      <w:pPr>
        <w:tabs>
          <w:tab w:val="left" w:pos="720"/>
        </w:tabs>
        <w:spacing w:after="120" w:line="269" w:lineRule="auto"/>
        <w:ind w:firstLine="851"/>
        <w:jc w:val="both"/>
        <w:rPr>
          <w:rFonts w:cs="Arial"/>
          <w:sz w:val="26"/>
          <w:szCs w:val="26"/>
        </w:rPr>
      </w:pPr>
      <w:r w:rsidRPr="00B244EC">
        <w:rPr>
          <w:rFonts w:cs="Arial"/>
          <w:sz w:val="26"/>
          <w:szCs w:val="26"/>
        </w:rPr>
        <w:t>Яшнабадский филиал Национального банка Узбекистана</w:t>
      </w:r>
    </w:p>
    <w:p w14:paraId="4EAF1499" w14:textId="77777777" w:rsidR="006E7E7B" w:rsidRPr="00EE2A34" w:rsidRDefault="005C4A86">
      <w:pPr>
        <w:tabs>
          <w:tab w:val="left" w:pos="720"/>
        </w:tabs>
        <w:spacing w:after="120" w:line="269" w:lineRule="auto"/>
        <w:ind w:firstLine="851"/>
        <w:jc w:val="both"/>
        <w:rPr>
          <w:rFonts w:cs="Arial"/>
          <w:sz w:val="26"/>
          <w:szCs w:val="26"/>
        </w:rPr>
      </w:pPr>
      <w:r w:rsidRPr="00EE2A34">
        <w:rPr>
          <w:rFonts w:cs="Arial"/>
          <w:sz w:val="26"/>
          <w:szCs w:val="26"/>
        </w:rPr>
        <w:t>Расчетный счет: 20208840107098020001</w:t>
      </w:r>
    </w:p>
    <w:p w14:paraId="2DB60F52" w14:textId="77777777" w:rsidR="006E7E7B" w:rsidRPr="00EE2A34" w:rsidRDefault="005C4A86">
      <w:pPr>
        <w:tabs>
          <w:tab w:val="left" w:pos="720"/>
        </w:tabs>
        <w:spacing w:after="120" w:line="269" w:lineRule="auto"/>
        <w:ind w:firstLine="851"/>
        <w:jc w:val="both"/>
        <w:rPr>
          <w:rFonts w:cs="Arial"/>
          <w:sz w:val="26"/>
          <w:szCs w:val="26"/>
        </w:rPr>
      </w:pPr>
      <w:r w:rsidRPr="00EE2A34">
        <w:rPr>
          <w:rFonts w:cs="Arial"/>
          <w:sz w:val="26"/>
          <w:szCs w:val="26"/>
        </w:rPr>
        <w:t>МФО 00450, ИНН 311415426,</w:t>
      </w:r>
    </w:p>
    <w:p w14:paraId="232A41FA" w14:textId="3C55992B" w:rsidR="002468D9" w:rsidRPr="00B244EC" w:rsidRDefault="005C4A86" w:rsidP="002468D9">
      <w:pPr>
        <w:tabs>
          <w:tab w:val="left" w:pos="720"/>
        </w:tabs>
        <w:spacing w:after="120" w:line="269" w:lineRule="auto"/>
        <w:ind w:firstLine="851"/>
        <w:jc w:val="both"/>
        <w:rPr>
          <w:rFonts w:cs="Arial"/>
          <w:sz w:val="26"/>
          <w:szCs w:val="26"/>
        </w:rPr>
      </w:pPr>
      <w:r w:rsidRPr="00EE2A34">
        <w:rPr>
          <w:rFonts w:cs="Arial"/>
          <w:sz w:val="26"/>
          <w:szCs w:val="26"/>
        </w:rPr>
        <w:t>ОКЭД 08990 в г. Чирчик</w:t>
      </w:r>
    </w:p>
    <w:p w14:paraId="3D37D761" w14:textId="25B28FF0" w:rsidR="006C01DD" w:rsidRPr="006C01DD" w:rsidRDefault="006C01DD" w:rsidP="006C01DD">
      <w:pPr>
        <w:pStyle w:val="Heading"/>
        <w:rPr>
          <w:rFonts w:ascii="Arial" w:hAnsi="Arial" w:cs="Arial"/>
          <w:b/>
          <w:bCs/>
          <w:sz w:val="22"/>
          <w:szCs w:val="22"/>
        </w:rPr>
      </w:pPr>
      <w:r w:rsidRPr="00B244EC">
        <w:rPr>
          <w:rFonts w:ascii="Arial" w:hAnsi="Arial" w:cs="Arial"/>
          <w:b/>
          <w:bCs/>
          <w:sz w:val="22"/>
          <w:szCs w:val="22"/>
        </w:rPr>
        <w:t>*</w:t>
      </w:r>
      <w:r w:rsidRPr="006C01DD">
        <w:rPr>
          <w:rFonts w:ascii="Arial" w:hAnsi="Arial" w:cs="Arial"/>
          <w:b/>
          <w:bCs/>
          <w:sz w:val="22"/>
          <w:szCs w:val="22"/>
        </w:rPr>
        <w:t>Язык Технического задания</w:t>
      </w:r>
    </w:p>
    <w:p w14:paraId="172FDAFC" w14:textId="2F2BBF13" w:rsidR="006C01DD" w:rsidRPr="00B244EC" w:rsidRDefault="006C01DD" w:rsidP="006C01DD">
      <w:pPr>
        <w:tabs>
          <w:tab w:val="left" w:pos="720"/>
        </w:tabs>
        <w:spacing w:after="120" w:line="269" w:lineRule="auto"/>
        <w:ind w:firstLine="851"/>
        <w:jc w:val="both"/>
        <w:rPr>
          <w:rFonts w:cs="Arial"/>
          <w:sz w:val="22"/>
          <w:szCs w:val="22"/>
        </w:rPr>
      </w:pPr>
      <w:r w:rsidRPr="006C01DD">
        <w:rPr>
          <w:rFonts w:cs="Arial"/>
          <w:sz w:val="22"/>
          <w:szCs w:val="22"/>
        </w:rPr>
        <w:t>Настоящее Техническое задание составлено на английском и русском языках. В случае расхождений между текстами настоящего Технического задания, изложенными на английском и русском языках, а также в случае расхождений в чтении и толковании условий Технического задания, изложенных на английском и русском языках, приоритет имеет текст Технического задания, изложенный на английском языке.</w:t>
      </w:r>
    </w:p>
    <w:p w14:paraId="099AE737" w14:textId="35629492" w:rsidR="006C01DD" w:rsidRPr="006C01DD" w:rsidRDefault="006C01DD" w:rsidP="006C01DD">
      <w:pPr>
        <w:tabs>
          <w:tab w:val="left" w:pos="720"/>
        </w:tabs>
        <w:spacing w:after="120" w:line="269" w:lineRule="auto"/>
        <w:ind w:firstLine="851"/>
        <w:jc w:val="both"/>
        <w:rPr>
          <w:rFonts w:cs="Arial"/>
          <w:sz w:val="22"/>
          <w:szCs w:val="22"/>
        </w:rPr>
      </w:pPr>
      <w:r w:rsidRPr="006C01DD">
        <w:rPr>
          <w:rFonts w:cs="Arial"/>
          <w:sz w:val="22"/>
          <w:szCs w:val="22"/>
        </w:rPr>
        <w:t>Презентации, письменная или иная коммуникация, документация, чертежи, планы, спецификации и другие данные в рамках настоящего Технического задания предоставляются на английском и русском языках.</w:t>
      </w:r>
    </w:p>
    <w:p w14:paraId="467DF2F3" w14:textId="77777777" w:rsidR="002468D9" w:rsidRPr="002468D9" w:rsidRDefault="002468D9">
      <w:pPr>
        <w:tabs>
          <w:tab w:val="left" w:pos="720"/>
        </w:tabs>
        <w:spacing w:after="120" w:line="269" w:lineRule="auto"/>
        <w:ind w:firstLine="851"/>
        <w:jc w:val="both"/>
        <w:rPr>
          <w:rFonts w:cs="Arial"/>
          <w:sz w:val="26"/>
          <w:szCs w:val="26"/>
          <w:lang w:val="uz-Cyrl-UZ"/>
        </w:rPr>
      </w:pPr>
    </w:p>
    <w:p w14:paraId="43C98E50" w14:textId="3D8E3C22" w:rsidR="00634CBD" w:rsidRDefault="00634CBD" w:rsidP="002468D9">
      <w:pPr>
        <w:pStyle w:val="2"/>
        <w:numPr>
          <w:ilvl w:val="0"/>
          <w:numId w:val="11"/>
        </w:numPr>
        <w:tabs>
          <w:tab w:val="left" w:pos="717"/>
        </w:tabs>
        <w:spacing w:before="273"/>
        <w:jc w:val="both"/>
        <w:rPr>
          <w:spacing w:val="-2"/>
          <w:sz w:val="32"/>
          <w:szCs w:val="32"/>
        </w:rPr>
      </w:pPr>
      <w:bookmarkStart w:id="3" w:name="_Toc228551767"/>
      <w:r w:rsidRPr="00634CBD">
        <w:rPr>
          <w:spacing w:val="-2"/>
          <w:sz w:val="32"/>
          <w:szCs w:val="32"/>
        </w:rPr>
        <w:t xml:space="preserve">ИНФОРМАЦИЯ </w:t>
      </w:r>
      <w:r w:rsidRPr="00634CBD">
        <w:rPr>
          <w:sz w:val="32"/>
          <w:szCs w:val="32"/>
        </w:rPr>
        <w:t>О ПРОЕКТЕ</w:t>
      </w:r>
      <w:bookmarkEnd w:id="3"/>
    </w:p>
    <w:p w14:paraId="27676346" w14:textId="4840FC15" w:rsidR="00950B18" w:rsidRDefault="00921E39" w:rsidP="002468D9">
      <w:pPr>
        <w:pStyle w:val="2"/>
        <w:numPr>
          <w:ilvl w:val="1"/>
          <w:numId w:val="11"/>
        </w:numPr>
        <w:tabs>
          <w:tab w:val="num" w:pos="0"/>
          <w:tab w:val="num" w:pos="360"/>
          <w:tab w:val="left" w:pos="717"/>
        </w:tabs>
        <w:ind w:left="715" w:hanging="574"/>
        <w:jc w:val="both"/>
        <w:rPr>
          <w:rFonts w:ascii="Calibri" w:hAnsi="Calibri" w:cs="Calibri"/>
          <w:b w:val="0"/>
          <w:bCs/>
          <w:spacing w:val="-2"/>
          <w:sz w:val="28"/>
          <w:szCs w:val="28"/>
          <w:lang w:val="en-US"/>
        </w:rPr>
      </w:pPr>
      <w:bookmarkStart w:id="4" w:name="_Toc228551768"/>
      <w:r>
        <w:rPr>
          <w:rFonts w:ascii="Calibri" w:hAnsi="Calibri" w:cs="Calibri"/>
          <w:b w:val="0"/>
          <w:bCs/>
          <w:spacing w:val="-2"/>
          <w:sz w:val="28"/>
          <w:szCs w:val="28"/>
          <w:lang w:val="en-US"/>
        </w:rPr>
        <w:t>Обзор проекта</w:t>
      </w:r>
      <w:bookmarkEnd w:id="4"/>
    </w:p>
    <w:p w14:paraId="1605EE10" w14:textId="77777777" w:rsidR="002C6DD6" w:rsidRPr="00EE2A34" w:rsidRDefault="002C6DD6" w:rsidP="002468D9">
      <w:pPr>
        <w:pStyle w:val="pdq2pgselectionanchorcontainer"/>
        <w:ind w:left="540"/>
        <w:jc w:val="both"/>
        <w:rPr>
          <w:rFonts w:ascii="Arial" w:eastAsia="Arial" w:hAnsi="Arial"/>
          <w:sz w:val="21"/>
          <w:lang w:val="ru-RU" w:eastAsia="ru-RU"/>
        </w:rPr>
      </w:pPr>
      <w:r w:rsidRPr="00EE2A34">
        <w:rPr>
          <w:rFonts w:ascii="Arial" w:eastAsia="Arial" w:hAnsi="Arial"/>
          <w:sz w:val="21"/>
          <w:lang w:val="ru-RU" w:eastAsia="ru-RU"/>
        </w:rPr>
        <w:t>Настоящий объем работ (</w:t>
      </w:r>
      <w:r w:rsidRPr="003352F9">
        <w:rPr>
          <w:rFonts w:ascii="Arial" w:eastAsia="Arial" w:hAnsi="Arial"/>
          <w:sz w:val="21"/>
          <w:lang w:eastAsia="ru-RU"/>
        </w:rPr>
        <w:t>SOW</w:t>
      </w:r>
      <w:r w:rsidRPr="00EE2A34">
        <w:rPr>
          <w:rFonts w:ascii="Arial" w:eastAsia="Arial" w:hAnsi="Arial"/>
          <w:sz w:val="21"/>
          <w:lang w:val="ru-RU" w:eastAsia="ru-RU"/>
        </w:rPr>
        <w:t>) охватывает полное выполнение работ по проектированию, закупкам и строительству (</w:t>
      </w:r>
      <w:r w:rsidRPr="003352F9">
        <w:rPr>
          <w:rFonts w:ascii="Arial" w:eastAsia="Arial" w:hAnsi="Arial"/>
          <w:sz w:val="21"/>
          <w:lang w:eastAsia="ru-RU"/>
        </w:rPr>
        <w:t>EPC</w:t>
      </w:r>
      <w:r w:rsidRPr="00EE2A34">
        <w:rPr>
          <w:rFonts w:ascii="Arial" w:eastAsia="Arial" w:hAnsi="Arial"/>
          <w:sz w:val="21"/>
          <w:lang w:val="ru-RU" w:eastAsia="ru-RU"/>
        </w:rPr>
        <w:t>) проекта «Сарикул» «под ключ», включая вольфрамовый рудник «Сарикул», дробильно-сортировочную фабрику, обогатительную фабрику, хвостохранилище (</w:t>
      </w:r>
      <w:r w:rsidRPr="003352F9">
        <w:rPr>
          <w:rFonts w:ascii="Arial" w:eastAsia="Arial" w:hAnsi="Arial"/>
          <w:sz w:val="21"/>
          <w:lang w:eastAsia="ru-RU"/>
        </w:rPr>
        <w:t>TSF</w:t>
      </w:r>
      <w:r w:rsidRPr="00EE2A34">
        <w:rPr>
          <w:rFonts w:ascii="Arial" w:eastAsia="Arial" w:hAnsi="Arial"/>
          <w:sz w:val="21"/>
          <w:lang w:val="ru-RU" w:eastAsia="ru-RU"/>
        </w:rPr>
        <w:t>), вспомогательные сооружения, инженерные сети и инфраструктуру проекта.</w:t>
      </w:r>
    </w:p>
    <w:p w14:paraId="7C8A870B" w14:textId="646784FD" w:rsidR="002C6DD6" w:rsidRPr="00EE2A34" w:rsidRDefault="002C6DD6" w:rsidP="002468D9">
      <w:pPr>
        <w:pStyle w:val="af7"/>
        <w:ind w:left="540"/>
        <w:jc w:val="both"/>
        <w:rPr>
          <w:rFonts w:ascii="Arial" w:hAnsi="Arial"/>
        </w:rPr>
      </w:pPr>
      <w:r w:rsidRPr="00EE2A34">
        <w:rPr>
          <w:rFonts w:ascii="Arial" w:hAnsi="Arial"/>
        </w:rPr>
        <w:t xml:space="preserve">Объем работ по контракту </w:t>
      </w:r>
      <w:r w:rsidRPr="003352F9">
        <w:rPr>
          <w:rFonts w:ascii="Arial" w:hAnsi="Arial"/>
          <w:lang w:val="en-US"/>
        </w:rPr>
        <w:t>EPC</w:t>
      </w:r>
      <w:r w:rsidRPr="00EE2A34">
        <w:rPr>
          <w:rFonts w:ascii="Arial" w:hAnsi="Arial"/>
        </w:rPr>
        <w:t xml:space="preserve"> включает все изыскания, исследования, проектирование, закупки, изготовление, строительство, монтаж, испытания, ввод в эксплуатацию, проверку работоспособности, обучение персонала, подготовку документации, передачу объекта и выполнение гарантийных обязательств, необходимых для безопасной, полной, надёжной, удобной в обслуживании и полностью работоспособной реализации проекта.</w:t>
      </w:r>
    </w:p>
    <w:p w14:paraId="3F5673BE" w14:textId="77777777" w:rsidR="009736DA" w:rsidRPr="00EE2A34" w:rsidRDefault="009736DA" w:rsidP="002468D9">
      <w:pPr>
        <w:jc w:val="both"/>
      </w:pPr>
      <w:r w:rsidRPr="00EE2A34">
        <w:t>Проект «Сарикул» (</w:t>
      </w:r>
      <w:r w:rsidRPr="009736DA">
        <w:rPr>
          <w:lang w:val="en-US"/>
        </w:rPr>
        <w:t>EPC</w:t>
      </w:r>
      <w:r w:rsidRPr="00EE2A34">
        <w:t>) состоит из следующих четырёх основных частей:</w:t>
      </w:r>
    </w:p>
    <w:p w14:paraId="72A30A6D" w14:textId="77777777" w:rsidR="009736DA" w:rsidRPr="00EE2A34" w:rsidRDefault="009736DA" w:rsidP="002468D9">
      <w:pPr>
        <w:jc w:val="both"/>
        <w:rPr>
          <w:b/>
          <w:bCs/>
        </w:rPr>
      </w:pPr>
      <w:r w:rsidRPr="00EE2A34">
        <w:rPr>
          <w:b/>
          <w:bCs/>
        </w:rPr>
        <w:t>2.1.1. Вольфрамовый рудник «Сарикул»</w:t>
      </w:r>
    </w:p>
    <w:p w14:paraId="73D3DF98" w14:textId="77777777" w:rsidR="009736DA" w:rsidRPr="00EE2A34" w:rsidRDefault="009736DA" w:rsidP="002468D9">
      <w:pPr>
        <w:jc w:val="both"/>
      </w:pPr>
      <w:r w:rsidRPr="00EE2A34">
        <w:t>Вольфрамовый рудник «Сарикул» состоит из следующих двух основных горнодобывающих участков:</w:t>
      </w:r>
    </w:p>
    <w:p w14:paraId="2235CEEB" w14:textId="22E4A008" w:rsidR="009736DA" w:rsidRPr="009736DA" w:rsidRDefault="009736DA" w:rsidP="002468D9">
      <w:pPr>
        <w:numPr>
          <w:ilvl w:val="0"/>
          <w:numId w:val="45"/>
        </w:numPr>
        <w:jc w:val="both"/>
        <w:rPr>
          <w:lang w:val="en-US"/>
        </w:rPr>
      </w:pPr>
      <w:r w:rsidRPr="009736DA">
        <w:rPr>
          <w:lang w:val="en-US"/>
        </w:rPr>
        <w:lastRenderedPageBreak/>
        <w:t>открытый карьер</w:t>
      </w:r>
      <w:r w:rsidR="00BF0A44">
        <w:rPr>
          <w:lang w:val="en-US"/>
        </w:rPr>
        <w:t xml:space="preserve">, </w:t>
      </w:r>
    </w:p>
    <w:p w14:paraId="054FDB3A" w14:textId="77777777" w:rsidR="009736DA" w:rsidRDefault="009736DA" w:rsidP="002468D9">
      <w:pPr>
        <w:numPr>
          <w:ilvl w:val="0"/>
          <w:numId w:val="45"/>
        </w:numPr>
        <w:jc w:val="both"/>
        <w:rPr>
          <w:lang w:val="en-US"/>
        </w:rPr>
      </w:pPr>
      <w:r w:rsidRPr="009736DA">
        <w:rPr>
          <w:lang w:val="en-US"/>
        </w:rPr>
        <w:t xml:space="preserve">подземный рудник. </w:t>
      </w:r>
    </w:p>
    <w:p w14:paraId="600F0687" w14:textId="763E9549" w:rsidR="00F22DB9" w:rsidRDefault="00F22DB9" w:rsidP="002468D9">
      <w:pPr>
        <w:numPr>
          <w:ilvl w:val="0"/>
          <w:numId w:val="45"/>
        </w:numPr>
        <w:jc w:val="both"/>
        <w:rPr>
          <w:lang w:val="en-US"/>
        </w:rPr>
      </w:pPr>
      <w:r>
        <w:rPr>
          <w:lang w:val="en-US"/>
        </w:rPr>
        <w:t>Отвал отходов</w:t>
      </w:r>
    </w:p>
    <w:p w14:paraId="116612D3" w14:textId="7D5BF18F" w:rsidR="00BF0A44" w:rsidRPr="00EE2A34" w:rsidRDefault="009736DA" w:rsidP="002468D9">
      <w:pPr>
        <w:numPr>
          <w:ilvl w:val="0"/>
          <w:numId w:val="45"/>
        </w:numPr>
        <w:jc w:val="both"/>
      </w:pPr>
      <w:r w:rsidRPr="00EE2A34">
        <w:t xml:space="preserve">Административное здание </w:t>
      </w:r>
      <w:r w:rsidR="00F22DB9" w:rsidRPr="00EE2A34">
        <w:t xml:space="preserve">владельца и подрядчиков </w:t>
      </w:r>
      <w:r w:rsidRPr="00EE2A34">
        <w:t>рудника</w:t>
      </w:r>
    </w:p>
    <w:p w14:paraId="05F7F834" w14:textId="45A03A6C" w:rsidR="009736DA" w:rsidRPr="00EE2A34" w:rsidRDefault="009736DA" w:rsidP="002468D9">
      <w:pPr>
        <w:numPr>
          <w:ilvl w:val="0"/>
          <w:numId w:val="45"/>
        </w:numPr>
        <w:jc w:val="both"/>
      </w:pPr>
      <w:r w:rsidRPr="009736DA">
        <w:t>Мастерская по техническому обслуживанию горнодобывающего оборудования</w:t>
      </w:r>
    </w:p>
    <w:p w14:paraId="51493EB2" w14:textId="4B4EE3EC" w:rsidR="009736DA" w:rsidRPr="00EE2A34" w:rsidRDefault="009736DA" w:rsidP="002468D9">
      <w:pPr>
        <w:numPr>
          <w:ilvl w:val="0"/>
          <w:numId w:val="45"/>
        </w:numPr>
        <w:jc w:val="both"/>
      </w:pPr>
      <w:r w:rsidRPr="00EE2A34">
        <w:t>Вспомогательные сооружения для подземной и открытой добычи</w:t>
      </w:r>
    </w:p>
    <w:p w14:paraId="6399E8FB" w14:textId="77777777" w:rsidR="009736DA" w:rsidRPr="00EE2A34" w:rsidRDefault="009736DA" w:rsidP="002468D9">
      <w:pPr>
        <w:jc w:val="both"/>
        <w:rPr>
          <w:b/>
          <w:bCs/>
        </w:rPr>
      </w:pPr>
      <w:r w:rsidRPr="00EE2A34">
        <w:rPr>
          <w:b/>
          <w:bCs/>
        </w:rPr>
        <w:t>2.1.2. Саркульский вольфрамовый обогатительный комбинат</w:t>
      </w:r>
    </w:p>
    <w:p w14:paraId="228BC5C5" w14:textId="4C103724" w:rsidR="009736DA" w:rsidRPr="00EE2A34" w:rsidRDefault="009736DA" w:rsidP="002468D9">
      <w:pPr>
        <w:jc w:val="both"/>
      </w:pPr>
      <w:r w:rsidRPr="00EE2A34">
        <w:t>Вольфрамообогатительная фабрика «Сарикул» состоит из следующих двух основных технологических участков:</w:t>
      </w:r>
    </w:p>
    <w:p w14:paraId="672ECF36" w14:textId="77777777" w:rsidR="009736DA" w:rsidRPr="009736DA" w:rsidRDefault="009736DA" w:rsidP="002468D9">
      <w:pPr>
        <w:numPr>
          <w:ilvl w:val="0"/>
          <w:numId w:val="46"/>
        </w:numPr>
        <w:jc w:val="both"/>
        <w:rPr>
          <w:lang w:val="en-US"/>
        </w:rPr>
      </w:pPr>
      <w:r w:rsidRPr="009736DA">
        <w:rPr>
          <w:lang w:val="en-US"/>
        </w:rPr>
        <w:t xml:space="preserve">Установка дробления и просеивания; </w:t>
      </w:r>
    </w:p>
    <w:p w14:paraId="09D030C0" w14:textId="4AB96E7A" w:rsidR="009736DA" w:rsidRDefault="009736DA" w:rsidP="002468D9">
      <w:pPr>
        <w:numPr>
          <w:ilvl w:val="0"/>
          <w:numId w:val="46"/>
        </w:numPr>
        <w:jc w:val="both"/>
        <w:rPr>
          <w:lang w:val="en-US"/>
        </w:rPr>
      </w:pPr>
      <w:r w:rsidRPr="009736DA">
        <w:rPr>
          <w:lang w:val="en-US"/>
        </w:rPr>
        <w:t xml:space="preserve">Обогатительная фабрика. </w:t>
      </w:r>
    </w:p>
    <w:p w14:paraId="00B34CD0" w14:textId="6C0F4E2E" w:rsidR="002C200D" w:rsidRDefault="002C200D" w:rsidP="002468D9">
      <w:pPr>
        <w:numPr>
          <w:ilvl w:val="0"/>
          <w:numId w:val="46"/>
        </w:numPr>
        <w:jc w:val="both"/>
        <w:rPr>
          <w:lang w:val="en-US"/>
        </w:rPr>
      </w:pPr>
      <w:r>
        <w:rPr>
          <w:lang w:val="en-US"/>
        </w:rPr>
        <w:t>Лаборатория</w:t>
      </w:r>
    </w:p>
    <w:p w14:paraId="0D439114" w14:textId="44B860FC" w:rsidR="009736DA" w:rsidRPr="009736DA" w:rsidRDefault="009736DA" w:rsidP="002468D9">
      <w:pPr>
        <w:numPr>
          <w:ilvl w:val="0"/>
          <w:numId w:val="46"/>
        </w:numPr>
        <w:jc w:val="both"/>
        <w:rPr>
          <w:lang w:val="en-US"/>
        </w:rPr>
      </w:pPr>
      <w:r w:rsidRPr="009736DA">
        <w:rPr>
          <w:lang w:val="en-US"/>
        </w:rPr>
        <w:t>Вспомогательные</w:t>
      </w:r>
      <w:r>
        <w:rPr>
          <w:lang w:val="en-US"/>
        </w:rPr>
        <w:t xml:space="preserve"> технологические </w:t>
      </w:r>
      <w:r w:rsidRPr="009736DA">
        <w:rPr>
          <w:lang w:val="en-US"/>
        </w:rPr>
        <w:t>сооружения</w:t>
      </w:r>
    </w:p>
    <w:p w14:paraId="12EAD8F8" w14:textId="77777777" w:rsidR="009736DA" w:rsidRPr="009736DA" w:rsidRDefault="009736DA" w:rsidP="002468D9">
      <w:pPr>
        <w:jc w:val="both"/>
        <w:rPr>
          <w:b/>
          <w:bCs/>
          <w:lang w:val="en-US"/>
        </w:rPr>
      </w:pPr>
      <w:r w:rsidRPr="009736DA">
        <w:rPr>
          <w:b/>
          <w:bCs/>
          <w:lang w:val="en-US"/>
        </w:rPr>
        <w:t>2.1.3. Хвостохранилище (ХХ)</w:t>
      </w:r>
    </w:p>
    <w:p w14:paraId="4773F807" w14:textId="3AE1E388" w:rsidR="002468D9" w:rsidRPr="002468D9" w:rsidRDefault="009736DA" w:rsidP="002468D9">
      <w:pPr>
        <w:jc w:val="both"/>
        <w:rPr>
          <w:lang w:val="uz-Cyrl-UZ"/>
        </w:rPr>
      </w:pPr>
      <w:r w:rsidRPr="00EE2A34">
        <w:t>Данный раздел включает, помимо прочего, следующие объекты, сооружения и системы:</w:t>
      </w:r>
    </w:p>
    <w:p w14:paraId="490BBB24" w14:textId="10E0B0AD" w:rsidR="009736DA" w:rsidRPr="00EE2A34" w:rsidRDefault="00BF0A44" w:rsidP="002468D9">
      <w:pPr>
        <w:numPr>
          <w:ilvl w:val="0"/>
          <w:numId w:val="47"/>
        </w:numPr>
        <w:jc w:val="both"/>
      </w:pPr>
      <w:r w:rsidRPr="00EE2A34">
        <w:t xml:space="preserve">Строительные работы по созданию системы </w:t>
      </w:r>
      <w:r w:rsidR="009736DA" w:rsidRPr="009736DA">
        <w:rPr>
          <w:lang w:val="en-US"/>
        </w:rPr>
        <w:t>TSF</w:t>
      </w:r>
      <w:r w:rsidRPr="00EE2A34">
        <w:t xml:space="preserve"> </w:t>
      </w:r>
    </w:p>
    <w:p w14:paraId="2BDC7DFB" w14:textId="77777777" w:rsidR="009736DA" w:rsidRPr="00EE2A34" w:rsidRDefault="009736DA" w:rsidP="002468D9">
      <w:pPr>
        <w:numPr>
          <w:ilvl w:val="0"/>
          <w:numId w:val="47"/>
        </w:numPr>
        <w:jc w:val="both"/>
      </w:pPr>
      <w:r w:rsidRPr="00EE2A34">
        <w:t xml:space="preserve">Системы дренажа и сбора фильтрационных вод; </w:t>
      </w:r>
    </w:p>
    <w:p w14:paraId="70CE0D64" w14:textId="77777777" w:rsidR="009736DA" w:rsidRPr="00EE2A34" w:rsidRDefault="009736DA" w:rsidP="002468D9">
      <w:pPr>
        <w:numPr>
          <w:ilvl w:val="0"/>
          <w:numId w:val="47"/>
        </w:numPr>
        <w:jc w:val="both"/>
      </w:pPr>
      <w:r w:rsidRPr="00EE2A34">
        <w:t xml:space="preserve">Отводные каналы и системы отвода поверхностных вод; </w:t>
      </w:r>
    </w:p>
    <w:p w14:paraId="2BE4A0DA" w14:textId="77777777" w:rsidR="009736DA" w:rsidRPr="009736DA" w:rsidRDefault="009736DA" w:rsidP="002468D9">
      <w:pPr>
        <w:numPr>
          <w:ilvl w:val="0"/>
          <w:numId w:val="47"/>
        </w:numPr>
        <w:jc w:val="both"/>
        <w:rPr>
          <w:lang w:val="en-US"/>
        </w:rPr>
      </w:pPr>
      <w:r w:rsidRPr="009736DA">
        <w:rPr>
          <w:lang w:val="en-US"/>
        </w:rPr>
        <w:t xml:space="preserve">Трубопроводы и насосные станции; </w:t>
      </w:r>
    </w:p>
    <w:p w14:paraId="7CFB97D8" w14:textId="77777777" w:rsidR="009736DA" w:rsidRPr="00EE2A34" w:rsidRDefault="009736DA" w:rsidP="002468D9">
      <w:pPr>
        <w:numPr>
          <w:ilvl w:val="0"/>
          <w:numId w:val="47"/>
        </w:numPr>
        <w:jc w:val="both"/>
      </w:pPr>
      <w:r w:rsidRPr="00EE2A34">
        <w:t xml:space="preserve">Системы мониторинга, измерения и контрольно-измерительные приборы; </w:t>
      </w:r>
    </w:p>
    <w:p w14:paraId="5AFD32B4" w14:textId="77777777" w:rsidR="009736DA" w:rsidRPr="009736DA" w:rsidRDefault="009736DA" w:rsidP="002468D9">
      <w:pPr>
        <w:numPr>
          <w:ilvl w:val="0"/>
          <w:numId w:val="47"/>
        </w:numPr>
        <w:jc w:val="both"/>
        <w:rPr>
          <w:lang w:val="en-US"/>
        </w:rPr>
      </w:pPr>
      <w:r w:rsidRPr="009736DA">
        <w:rPr>
          <w:lang w:val="en-US"/>
        </w:rPr>
        <w:t xml:space="preserve">Подъездные и служебные дороги; </w:t>
      </w:r>
    </w:p>
    <w:p w14:paraId="0E0018D5" w14:textId="77777777" w:rsidR="009736DA" w:rsidRPr="009736DA" w:rsidRDefault="009736DA" w:rsidP="002468D9">
      <w:pPr>
        <w:jc w:val="both"/>
        <w:rPr>
          <w:b/>
          <w:bCs/>
          <w:lang w:val="en-US"/>
        </w:rPr>
      </w:pPr>
      <w:r w:rsidRPr="009736DA">
        <w:rPr>
          <w:b/>
          <w:bCs/>
          <w:lang w:val="en-US"/>
        </w:rPr>
        <w:t>2.1.4. Вспомогательные сооружения и инфраструктура проекта</w:t>
      </w:r>
    </w:p>
    <w:p w14:paraId="34C56CE2" w14:textId="77777777" w:rsidR="009736DA" w:rsidRPr="00EE2A34" w:rsidRDefault="009736DA" w:rsidP="002468D9">
      <w:pPr>
        <w:jc w:val="both"/>
      </w:pPr>
      <w:r w:rsidRPr="00EE2A34">
        <w:t>Данный раздел включает, помимо прочего, следующие объекты и системы:</w:t>
      </w:r>
    </w:p>
    <w:p w14:paraId="14EEFB36" w14:textId="77777777" w:rsidR="009736DA" w:rsidRPr="00EE2A34" w:rsidRDefault="009736DA" w:rsidP="002468D9">
      <w:pPr>
        <w:numPr>
          <w:ilvl w:val="0"/>
          <w:numId w:val="48"/>
        </w:numPr>
        <w:jc w:val="both"/>
      </w:pPr>
      <w:r w:rsidRPr="00EE2A34">
        <w:t xml:space="preserve">Площадки для складирования пустой породы; </w:t>
      </w:r>
    </w:p>
    <w:p w14:paraId="2F2809AE" w14:textId="77777777" w:rsidR="009736DA" w:rsidRPr="009736DA" w:rsidRDefault="009736DA" w:rsidP="002468D9">
      <w:pPr>
        <w:numPr>
          <w:ilvl w:val="0"/>
          <w:numId w:val="48"/>
        </w:numPr>
        <w:jc w:val="both"/>
        <w:rPr>
          <w:lang w:val="en-US"/>
        </w:rPr>
      </w:pPr>
      <w:r w:rsidRPr="009736DA">
        <w:rPr>
          <w:lang w:val="en-US"/>
        </w:rPr>
        <w:t xml:space="preserve">Площадки складирования руды; </w:t>
      </w:r>
    </w:p>
    <w:p w14:paraId="2E08217E" w14:textId="77777777" w:rsidR="009736DA" w:rsidRPr="00EE2A34" w:rsidRDefault="009736DA" w:rsidP="002468D9">
      <w:pPr>
        <w:numPr>
          <w:ilvl w:val="0"/>
          <w:numId w:val="48"/>
        </w:numPr>
        <w:jc w:val="both"/>
      </w:pPr>
      <w:r w:rsidRPr="00EE2A34">
        <w:t xml:space="preserve">Системы забора, транспортировки, хранения и очистки сырой воды; </w:t>
      </w:r>
    </w:p>
    <w:p w14:paraId="08F9AAFB" w14:textId="77777777" w:rsidR="009736DA" w:rsidRPr="00EE2A34" w:rsidRDefault="009736DA" w:rsidP="002468D9">
      <w:pPr>
        <w:numPr>
          <w:ilvl w:val="0"/>
          <w:numId w:val="48"/>
        </w:numPr>
        <w:jc w:val="both"/>
      </w:pPr>
      <w:r w:rsidRPr="00EE2A34">
        <w:t xml:space="preserve">Системы электроснабжения и распределения электроэнергии — как внешние, так и внутризаводские; </w:t>
      </w:r>
    </w:p>
    <w:p w14:paraId="6D21083E" w14:textId="77777777" w:rsidR="009736DA" w:rsidRPr="00EE2A34" w:rsidRDefault="009736DA" w:rsidP="002468D9">
      <w:pPr>
        <w:numPr>
          <w:ilvl w:val="0"/>
          <w:numId w:val="48"/>
        </w:numPr>
        <w:jc w:val="both"/>
      </w:pPr>
      <w:r w:rsidRPr="00EE2A34">
        <w:t xml:space="preserve">Главная подъездная дорога, внутренние дороги предприятия, шахтные дороги и служебные дороги; </w:t>
      </w:r>
    </w:p>
    <w:p w14:paraId="2746210B" w14:textId="33267F36" w:rsidR="009736DA" w:rsidRPr="00EE2A34" w:rsidRDefault="009736DA" w:rsidP="002468D9">
      <w:pPr>
        <w:numPr>
          <w:ilvl w:val="0"/>
          <w:numId w:val="48"/>
        </w:numPr>
        <w:jc w:val="both"/>
      </w:pPr>
      <w:r w:rsidRPr="00EE2A34">
        <w:lastRenderedPageBreak/>
        <w:t xml:space="preserve">Главный офис,  офисы на объекте и технический офис; </w:t>
      </w:r>
    </w:p>
    <w:p w14:paraId="486E79D6" w14:textId="46D02DE3" w:rsidR="009736DA" w:rsidRPr="00EE2A34" w:rsidRDefault="009736DA" w:rsidP="002468D9">
      <w:pPr>
        <w:numPr>
          <w:ilvl w:val="0"/>
          <w:numId w:val="48"/>
        </w:numPr>
        <w:jc w:val="both"/>
      </w:pPr>
      <w:r w:rsidRPr="00EE2A34">
        <w:t xml:space="preserve">Жилые помещения для персонала ТМК и персонала подрядчиков; </w:t>
      </w:r>
    </w:p>
    <w:p w14:paraId="5144F496" w14:textId="56339A8D" w:rsidR="009736DA" w:rsidRDefault="009736DA" w:rsidP="002468D9">
      <w:pPr>
        <w:numPr>
          <w:ilvl w:val="0"/>
          <w:numId w:val="48"/>
        </w:numPr>
        <w:jc w:val="both"/>
        <w:rPr>
          <w:lang w:val="en-US"/>
        </w:rPr>
      </w:pPr>
      <w:r w:rsidRPr="009736DA">
        <w:rPr>
          <w:lang w:val="en-US"/>
        </w:rPr>
        <w:t>Лаборатория</w:t>
      </w:r>
    </w:p>
    <w:p w14:paraId="7E6FCDBE" w14:textId="6456A713" w:rsidR="009736DA" w:rsidRPr="00EE2A34" w:rsidRDefault="009736DA" w:rsidP="002468D9">
      <w:pPr>
        <w:numPr>
          <w:ilvl w:val="0"/>
          <w:numId w:val="48"/>
        </w:numPr>
        <w:jc w:val="both"/>
      </w:pPr>
      <w:r w:rsidRPr="00EE2A34">
        <w:t>Хранилище геологических кернов, помещения для резки и обработки кернов;</w:t>
      </w:r>
    </w:p>
    <w:p w14:paraId="5D680345" w14:textId="35E15C68" w:rsidR="009736DA" w:rsidRPr="00EE2A34" w:rsidRDefault="009736DA" w:rsidP="002468D9">
      <w:pPr>
        <w:numPr>
          <w:ilvl w:val="0"/>
          <w:numId w:val="48"/>
        </w:numPr>
        <w:jc w:val="both"/>
      </w:pPr>
      <w:r w:rsidRPr="00EE2A34">
        <w:t>Главный вход</w:t>
      </w:r>
      <w:r w:rsidR="002C6DD6" w:rsidRPr="00EE2A34">
        <w:t xml:space="preserve">, дополнительный вход, </w:t>
      </w:r>
      <w:r w:rsidRPr="00EE2A34">
        <w:t xml:space="preserve">проходная, системы безопасности и контроля доступа; </w:t>
      </w:r>
    </w:p>
    <w:p w14:paraId="7A5253AA" w14:textId="77777777" w:rsidR="009736DA" w:rsidRPr="00EE2A34" w:rsidRDefault="009736DA" w:rsidP="002468D9">
      <w:pPr>
        <w:numPr>
          <w:ilvl w:val="0"/>
          <w:numId w:val="48"/>
        </w:numPr>
        <w:jc w:val="both"/>
      </w:pPr>
      <w:r w:rsidRPr="00EE2A34">
        <w:t xml:space="preserve">Склады и мастерские по техническому обслуживанию механического и электрического оборудования; </w:t>
      </w:r>
    </w:p>
    <w:p w14:paraId="4360ACA6" w14:textId="77777777" w:rsidR="009736DA" w:rsidRPr="00EE2A34" w:rsidRDefault="009736DA" w:rsidP="002468D9">
      <w:pPr>
        <w:numPr>
          <w:ilvl w:val="0"/>
          <w:numId w:val="48"/>
        </w:numPr>
        <w:jc w:val="both"/>
      </w:pPr>
      <w:r w:rsidRPr="00EE2A34">
        <w:t xml:space="preserve">Объекты хранения топлива и химических веществ; </w:t>
      </w:r>
    </w:p>
    <w:p w14:paraId="6ECC3AF0" w14:textId="77777777" w:rsidR="009736DA" w:rsidRPr="00EE2A34" w:rsidRDefault="009736DA" w:rsidP="002468D9">
      <w:pPr>
        <w:numPr>
          <w:ilvl w:val="0"/>
          <w:numId w:val="48"/>
        </w:numPr>
        <w:jc w:val="both"/>
      </w:pPr>
      <w:r w:rsidRPr="00EE2A34">
        <w:t xml:space="preserve">Системы пожарного водоснабжения, питьевого и технического водоснабжения, сточных вод, ливневой канализации и канализации; </w:t>
      </w:r>
    </w:p>
    <w:p w14:paraId="2BFDF2D7" w14:textId="77777777" w:rsidR="009736DA" w:rsidRPr="00EE2A34" w:rsidRDefault="009736DA" w:rsidP="002468D9">
      <w:pPr>
        <w:numPr>
          <w:ilvl w:val="0"/>
          <w:numId w:val="48"/>
        </w:numPr>
        <w:jc w:val="both"/>
      </w:pPr>
      <w:r w:rsidRPr="00EE2A34">
        <w:t xml:space="preserve">Системы связи, автоматизации, безопасности, пожарной сигнализации и аварийного реагирования; </w:t>
      </w:r>
    </w:p>
    <w:p w14:paraId="576734FD" w14:textId="56000180" w:rsidR="002468D9" w:rsidRPr="002468D9" w:rsidRDefault="009736DA" w:rsidP="002468D9">
      <w:pPr>
        <w:numPr>
          <w:ilvl w:val="0"/>
          <w:numId w:val="48"/>
        </w:numPr>
        <w:jc w:val="both"/>
      </w:pPr>
      <w:r w:rsidRPr="00EE2A34">
        <w:t xml:space="preserve">Благоустройство территории, освещение объекта, парковочные зоны и другие социальные и административные объекты; </w:t>
      </w:r>
    </w:p>
    <w:p w14:paraId="798BD260" w14:textId="611E218F" w:rsidR="00921E39" w:rsidRPr="00EE2A34" w:rsidRDefault="009736DA" w:rsidP="002468D9">
      <w:pPr>
        <w:numPr>
          <w:ilvl w:val="0"/>
          <w:numId w:val="48"/>
        </w:numPr>
        <w:jc w:val="both"/>
      </w:pPr>
      <w:r w:rsidRPr="00EE2A34">
        <w:t>Все прочие вспомогательные объекты и инфраструктурные системы, необходимые для безопасной, надёжной и бесперебойной эксплуатации Проекта.</w:t>
      </w:r>
    </w:p>
    <w:p w14:paraId="6B9E627E" w14:textId="6926E826" w:rsidR="003352F9" w:rsidRPr="002468D9" w:rsidRDefault="003352F9" w:rsidP="002468D9">
      <w:pPr>
        <w:pStyle w:val="2"/>
        <w:numPr>
          <w:ilvl w:val="1"/>
          <w:numId w:val="11"/>
        </w:numPr>
        <w:tabs>
          <w:tab w:val="left" w:pos="717"/>
        </w:tabs>
        <w:ind w:hanging="486"/>
        <w:jc w:val="both"/>
        <w:rPr>
          <w:rFonts w:ascii="Arial" w:eastAsia="Arial" w:hAnsi="Arial" w:cs="Times New Roman"/>
          <w:bCs/>
          <w:color w:val="auto"/>
          <w:sz w:val="21"/>
          <w:szCs w:val="24"/>
        </w:rPr>
      </w:pPr>
      <w:r w:rsidRPr="002468D9">
        <w:rPr>
          <w:rFonts w:ascii="Arial" w:eastAsia="Arial" w:hAnsi="Arial" w:cs="Times New Roman"/>
          <w:bCs/>
          <w:color w:val="auto"/>
          <w:sz w:val="21"/>
          <w:szCs w:val="24"/>
        </w:rPr>
        <w:t xml:space="preserve">Объем работ по контракту </w:t>
      </w:r>
      <w:r w:rsidRPr="003352F9">
        <w:rPr>
          <w:rFonts w:ascii="Arial" w:eastAsia="Arial" w:hAnsi="Arial" w:cs="Times New Roman"/>
          <w:bCs/>
          <w:color w:val="auto"/>
          <w:sz w:val="21"/>
          <w:szCs w:val="24"/>
          <w:lang w:val="en-US"/>
        </w:rPr>
        <w:t>EPC</w:t>
      </w:r>
    </w:p>
    <w:p w14:paraId="152806A7" w14:textId="77777777" w:rsidR="00B95B2C" w:rsidRPr="002468D9" w:rsidRDefault="00B95B2C" w:rsidP="002468D9">
      <w:pPr>
        <w:jc w:val="both"/>
      </w:pPr>
    </w:p>
    <w:p w14:paraId="4ECA6197" w14:textId="77777777" w:rsidR="003352F9" w:rsidRPr="00EE2A34" w:rsidRDefault="003352F9" w:rsidP="002468D9">
      <w:pPr>
        <w:ind w:left="270" w:hanging="270"/>
        <w:jc w:val="both"/>
      </w:pPr>
      <w:r w:rsidRPr="00EE2A34">
        <w:t xml:space="preserve">Подрядчик должен выполнить проект «Сарикул» по контракту </w:t>
      </w:r>
      <w:r w:rsidRPr="003352F9">
        <w:rPr>
          <w:lang w:val="en-US"/>
        </w:rPr>
        <w:t>EPC</w:t>
      </w:r>
      <w:r w:rsidRPr="00EE2A34">
        <w:t xml:space="preserve"> на условиях «под ключ» в соответствии с настоящим Техническим заданием, Предварительным технико-экономическим обоснованием (ПТЭО), проектными критериями, технологическими данными, техническими спецификациями, перечнями оборудования, ведомостями объемов работ (ВОР), техническими паспортами, чертежами и другими документами проекта, на которые имеются ссылки в Контракте.</w:t>
      </w:r>
    </w:p>
    <w:p w14:paraId="09AA2031" w14:textId="77777777" w:rsidR="00CA6980" w:rsidRPr="00EE2A34" w:rsidRDefault="00CA6980" w:rsidP="002468D9">
      <w:pPr>
        <w:ind w:left="270" w:hanging="270"/>
        <w:jc w:val="both"/>
      </w:pPr>
      <w:r w:rsidRPr="00EE2A34">
        <w:t>На основании приложений и сопроводительной документации, представленных в тендерной документации, Подрядчик должен выполнить все работы по проектированию, закупкам, строительству, монтажу, испытаниям, предпуско-наладочным работам, вводу в эксплуатацию, запуску и обеспечению эксплуатационной поддержки, необходимые начиная с этапа базового инженерного проектирования и заканчивая успешным вводом в эксплуатацию и эксплуатацией Проекта.</w:t>
      </w:r>
    </w:p>
    <w:p w14:paraId="5EA1BADC" w14:textId="77777777" w:rsidR="00CA6980" w:rsidRPr="00EE2A34" w:rsidRDefault="00CA6980" w:rsidP="002468D9">
      <w:pPr>
        <w:ind w:left="270" w:hanging="270"/>
        <w:jc w:val="both"/>
      </w:pPr>
      <w:r w:rsidRPr="00EE2A34">
        <w:t>Подрядчик несет ответственность за выполнение всех требований, необходимых для достижения указанной производственной мощности, коэффициента извлечения, качества концентрата, качества продукции и других гарантированных эксплуатационных показателей, независимо от того, указаны ли такие требования прямо в настоящем Техническом задании и его приложениях или являются ли они разумно необходимыми для полной, безопасной, надёжной и полноценной эксплуатации Проекта.</w:t>
      </w:r>
    </w:p>
    <w:p w14:paraId="6B4DC38A" w14:textId="5946675C" w:rsidR="00CA6980" w:rsidRPr="002468D9" w:rsidRDefault="00CA6980" w:rsidP="002468D9">
      <w:pPr>
        <w:ind w:left="270" w:hanging="270"/>
        <w:jc w:val="both"/>
        <w:rPr>
          <w:lang w:val="uz-Cyrl-UZ"/>
        </w:rPr>
      </w:pPr>
      <w:r w:rsidRPr="00EE2A34">
        <w:lastRenderedPageBreak/>
        <w:t>Обязательства Подрядчика сохраняются до тех пор, пока требуемое качество продукции и все другие гарантированные эксплуатационные показатели не будут подтверждены успешным завершением испытаний на работоспособность и гарантийных испытаний и официально приняты Заказчиком.</w:t>
      </w:r>
    </w:p>
    <w:p w14:paraId="450ECDE0" w14:textId="77777777" w:rsidR="003352F9" w:rsidRPr="00EE2A34" w:rsidRDefault="003352F9" w:rsidP="002468D9">
      <w:pPr>
        <w:jc w:val="both"/>
      </w:pPr>
      <w:r w:rsidRPr="00EE2A34">
        <w:t xml:space="preserve">Объем работ по контракту </w:t>
      </w:r>
      <w:r w:rsidRPr="003352F9">
        <w:rPr>
          <w:lang w:val="en-US"/>
        </w:rPr>
        <w:t>EPC</w:t>
      </w:r>
      <w:r w:rsidRPr="00EE2A34">
        <w:t xml:space="preserve"> включает, помимо прочего, следующее:</w:t>
      </w:r>
    </w:p>
    <w:p w14:paraId="63FCD30E" w14:textId="77777777" w:rsidR="003352F9" w:rsidRPr="00EE2A34" w:rsidRDefault="003352F9" w:rsidP="002468D9">
      <w:pPr>
        <w:numPr>
          <w:ilvl w:val="0"/>
          <w:numId w:val="50"/>
        </w:numPr>
        <w:jc w:val="both"/>
      </w:pPr>
      <w:r w:rsidRPr="00EE2A34">
        <w:t xml:space="preserve">Анализ, оценка и проверка предварительного технико-экономического обоснования (ПТЭО) и всех имеющихся данных по Проекту, а также выявление любой отсутствующей, противоречивой или недостаточной информации, необходимой для выполнения Работ; </w:t>
      </w:r>
    </w:p>
    <w:p w14:paraId="7539A144" w14:textId="77777777" w:rsidR="003352F9" w:rsidRPr="00EE2A34" w:rsidRDefault="003352F9" w:rsidP="002468D9">
      <w:pPr>
        <w:numPr>
          <w:ilvl w:val="0"/>
          <w:numId w:val="50"/>
        </w:numPr>
        <w:jc w:val="both"/>
      </w:pPr>
      <w:r w:rsidRPr="00EE2A34">
        <w:t xml:space="preserve">проведение всех инженерных изысканий, геологических исследований на участке, полевых исследований, а также сбор и проверку исходных данных, необходимых для проектирования и строительства; </w:t>
      </w:r>
    </w:p>
    <w:p w14:paraId="4E028811" w14:textId="1D1D136C" w:rsidR="002468D9" w:rsidRPr="005A04D6" w:rsidRDefault="003352F9" w:rsidP="005A04D6">
      <w:pPr>
        <w:numPr>
          <w:ilvl w:val="0"/>
          <w:numId w:val="50"/>
        </w:numPr>
        <w:jc w:val="both"/>
      </w:pPr>
      <w:r w:rsidRPr="00EE2A34">
        <w:t xml:space="preserve">выполнение всех работ по базовому и детальному проектированию, а также подготовка проектной, производственной, строительной, монтажной и исполнительной документации, необходимой для реализации и сдачи проекта; </w:t>
      </w:r>
    </w:p>
    <w:p w14:paraId="1679EA3E" w14:textId="5DBA09E9" w:rsidR="003352F9" w:rsidRPr="00EE2A34" w:rsidRDefault="003352F9" w:rsidP="002468D9">
      <w:pPr>
        <w:numPr>
          <w:ilvl w:val="0"/>
          <w:numId w:val="50"/>
        </w:numPr>
        <w:jc w:val="both"/>
      </w:pPr>
      <w:r w:rsidRPr="00EE2A34">
        <w:t xml:space="preserve">Предоставление всего квалифицированного персонала, оборудования, транспортных средств, программного обеспечения, временных сооружений, рабочих помещений и других ресурсов, необходимых для выполнения Работ; </w:t>
      </w:r>
    </w:p>
    <w:p w14:paraId="5E1C1919" w14:textId="77777777" w:rsidR="003352F9" w:rsidRPr="00EE2A34" w:rsidRDefault="003352F9" w:rsidP="002468D9">
      <w:pPr>
        <w:numPr>
          <w:ilvl w:val="0"/>
          <w:numId w:val="50"/>
        </w:numPr>
        <w:jc w:val="both"/>
      </w:pPr>
      <w:r w:rsidRPr="00EE2A34">
        <w:t xml:space="preserve">Закупка, изготовление и производство всего механического, электрического, контрольно-измерительного, автоматизированного, конструкционного, архитектурного и технологического оборудования и материалов, необходимых для полного выполнения Проекта; </w:t>
      </w:r>
    </w:p>
    <w:p w14:paraId="76FBC658" w14:textId="77777777" w:rsidR="003352F9" w:rsidRPr="00EE2A34" w:rsidRDefault="003352F9" w:rsidP="002468D9">
      <w:pPr>
        <w:numPr>
          <w:ilvl w:val="0"/>
          <w:numId w:val="50"/>
        </w:numPr>
        <w:jc w:val="both"/>
      </w:pPr>
      <w:r w:rsidRPr="00EE2A34">
        <w:t xml:space="preserve">Проведение всех инспекций поставщиков и производителей, заводских приемочных испытаний, контроль сроков поставки, контроль качества, упаковку, консервацию и подготовку к отгрузке; </w:t>
      </w:r>
    </w:p>
    <w:p w14:paraId="33F51E3F" w14:textId="77777777" w:rsidR="003352F9" w:rsidRPr="00EE2A34" w:rsidRDefault="003352F9" w:rsidP="002468D9">
      <w:pPr>
        <w:numPr>
          <w:ilvl w:val="0"/>
          <w:numId w:val="50"/>
        </w:numPr>
        <w:jc w:val="both"/>
      </w:pPr>
      <w:r w:rsidRPr="00EE2A34">
        <w:t xml:space="preserve">транспортировка и страхование всего оборудования и материалов от мест их изготовления или поставки до площадки Проекта, включая таможенное оформление, разгрузку, приемку на площадке, погрузочно-разгрузочные работы и безопасное хранение; </w:t>
      </w:r>
    </w:p>
    <w:p w14:paraId="5D962F87" w14:textId="77777777" w:rsidR="003352F9" w:rsidRPr="00EE2A34" w:rsidRDefault="003352F9" w:rsidP="002468D9">
      <w:pPr>
        <w:numPr>
          <w:ilvl w:val="0"/>
          <w:numId w:val="50"/>
        </w:numPr>
        <w:jc w:val="both"/>
      </w:pPr>
      <w:r w:rsidRPr="00EE2A34">
        <w:t xml:space="preserve">Проведение мобилизации и демобилизации, а также обеспечение временных объектов на площадке, размещения персонала, питания, транспорта, медицинского обслуживания, охраны, услуг по сопровождению строительства и выполнение всех прочих временных работ; </w:t>
      </w:r>
    </w:p>
    <w:p w14:paraId="65AA234F" w14:textId="77777777" w:rsidR="003352F9" w:rsidRPr="00EE2A34" w:rsidRDefault="003352F9" w:rsidP="002468D9">
      <w:pPr>
        <w:numPr>
          <w:ilvl w:val="0"/>
          <w:numId w:val="50"/>
        </w:numPr>
        <w:jc w:val="both"/>
      </w:pPr>
      <w:r w:rsidRPr="00EE2A34">
        <w:t xml:space="preserve">Выполнение всех земляных работ, включая снятие верхнего слоя почвы, выемку грунта, засыпку, планировку, уплотнение, формирование откосов, укрепление грунта, а также транспортировку, складирование или утилизацию вынутого грунта; </w:t>
      </w:r>
    </w:p>
    <w:p w14:paraId="4B1982A9" w14:textId="6BCD0D7E" w:rsidR="003352F9" w:rsidRPr="00EE2A34" w:rsidRDefault="003352F9" w:rsidP="002468D9">
      <w:pPr>
        <w:numPr>
          <w:ilvl w:val="0"/>
          <w:numId w:val="50"/>
        </w:numPr>
        <w:jc w:val="both"/>
      </w:pPr>
      <w:r w:rsidRPr="00EE2A34">
        <w:t xml:space="preserve">Выполнение всех работ по устройству железобетонных конструкций, металлоконструкций, архитектурных, механических, трубопроводных, электромонтажных, контрольно-измерительных, автоматизации, управления, связи, </w:t>
      </w:r>
      <w:r w:rsidR="00A93FF4" w:rsidRPr="00EE2A34">
        <w:t xml:space="preserve">сигнализации </w:t>
      </w:r>
      <w:r w:rsidRPr="00EE2A34">
        <w:t xml:space="preserve">и инфраструктурных работ; </w:t>
      </w:r>
    </w:p>
    <w:p w14:paraId="2CB67BFD" w14:textId="77777777" w:rsidR="003352F9" w:rsidRPr="00EE2A34" w:rsidRDefault="003352F9" w:rsidP="002468D9">
      <w:pPr>
        <w:numPr>
          <w:ilvl w:val="0"/>
          <w:numId w:val="50"/>
        </w:numPr>
        <w:jc w:val="both"/>
      </w:pPr>
      <w:r w:rsidRPr="00EE2A34">
        <w:t xml:space="preserve">Проектирование, закупка, изготовление, подготовка поверхности, нанесение защитного покрытия, транспортировка, монтаж, осмотр и контроль качества всех металлоконструкций и листового металла; </w:t>
      </w:r>
    </w:p>
    <w:p w14:paraId="6FBF76A5" w14:textId="77777777" w:rsidR="003352F9" w:rsidRPr="00EE2A34" w:rsidRDefault="003352F9" w:rsidP="002468D9">
      <w:pPr>
        <w:numPr>
          <w:ilvl w:val="0"/>
          <w:numId w:val="50"/>
        </w:numPr>
        <w:jc w:val="both"/>
      </w:pPr>
      <w:r w:rsidRPr="00EE2A34">
        <w:lastRenderedPageBreak/>
        <w:t xml:space="preserve">Проектирование, закупка, строительство, монтаж, испытания и ввод в эксплуатацию всех подземных и надземных электрических, водопроводных, дренажных, канализационных, коммуникационных и других инфраструктурных сетей; </w:t>
      </w:r>
    </w:p>
    <w:p w14:paraId="1F377AB3" w14:textId="77777777" w:rsidR="003352F9" w:rsidRPr="00EE2A34" w:rsidRDefault="003352F9" w:rsidP="002468D9">
      <w:pPr>
        <w:numPr>
          <w:ilvl w:val="0"/>
          <w:numId w:val="50"/>
        </w:numPr>
        <w:jc w:val="both"/>
      </w:pPr>
      <w:r w:rsidRPr="00EE2A34">
        <w:t xml:space="preserve">анализ имеющихся технико-экономических обоснований и проектных данных, касающихся системы внешнего электроснабжения, а также систем забора, очистки, хранения и транспортировки сырой воды, и выполнение всех работ по проектированию, закупке, строительству, монтажу, испытаниям, вводу в эксплуатацию и интеграции, необходимых для этих систем; </w:t>
      </w:r>
    </w:p>
    <w:p w14:paraId="4FA13BF4" w14:textId="6B239377" w:rsidR="002468D9" w:rsidRPr="002468D9" w:rsidRDefault="003352F9" w:rsidP="002468D9">
      <w:pPr>
        <w:numPr>
          <w:ilvl w:val="0"/>
          <w:numId w:val="50"/>
        </w:numPr>
        <w:jc w:val="both"/>
      </w:pPr>
      <w:r w:rsidRPr="00EE2A34">
        <w:t xml:space="preserve">Координация всех межсистемных взаимодействий и точек соединения между шахтой, технологическими объектами, вспомогательными объектами, оборудованием, трубопроводами, электрическими системами, системами контрольно-измерительных приборов и автоматизации, инженерными сетями и инфраструктурой, а также выполнение всех необходимых работ по подключению, соединению и интеграции; </w:t>
      </w:r>
    </w:p>
    <w:p w14:paraId="565683A2" w14:textId="77777777" w:rsidR="003352F9" w:rsidRPr="00EE2A34" w:rsidRDefault="003352F9" w:rsidP="002468D9">
      <w:pPr>
        <w:numPr>
          <w:ilvl w:val="0"/>
          <w:numId w:val="50"/>
        </w:numPr>
        <w:jc w:val="both"/>
      </w:pPr>
      <w:r w:rsidRPr="00EE2A34">
        <w:t xml:space="preserve">Получение всех лицензий, разрешений, санкций и официальных одобрений, необходимых для проектирования, закупок, изготовления, импорта, строительства, монтажа, испытаний, ввода в эксплуатацию и сдачи Проекта, включая подготовку и подачу всех соответствующих документов-заявок и управление связанными с этим процедурами; </w:t>
      </w:r>
    </w:p>
    <w:p w14:paraId="5004D06B" w14:textId="348B88C5" w:rsidR="003352F9" w:rsidRPr="00EE2A34" w:rsidRDefault="003352F9" w:rsidP="002468D9">
      <w:pPr>
        <w:numPr>
          <w:ilvl w:val="0"/>
          <w:numId w:val="50"/>
        </w:numPr>
        <w:jc w:val="both"/>
      </w:pPr>
      <w:r w:rsidRPr="00EE2A34">
        <w:t xml:space="preserve">Включение в контрактную цену всех применимых налогов, таможенных пошлин, расходов на импорт, сборов, транспортных расходов, страхования, стоимости оборудования, материалов, затрат на рабочую силу и всех прочих прямых и косвенных затрат, необходимых для реализации Проекта; </w:t>
      </w:r>
    </w:p>
    <w:p w14:paraId="63BC684B" w14:textId="77777777" w:rsidR="003352F9" w:rsidRPr="00EE2A34" w:rsidRDefault="003352F9" w:rsidP="002468D9">
      <w:pPr>
        <w:numPr>
          <w:ilvl w:val="0"/>
          <w:numId w:val="50"/>
        </w:numPr>
        <w:jc w:val="both"/>
      </w:pPr>
      <w:r w:rsidRPr="00EE2A34">
        <w:t xml:space="preserve">Управление и координация деятельности всех субподрядчиков, поставщиков, производителей и поставщиков услуг, а также несение полной ответственности перед Заказчиком за их работу, поставки, качество, соблюдение графика, соблюдение требований по охране труда и технике безопасности, а также за соблюдение условий Контракта; </w:t>
      </w:r>
    </w:p>
    <w:p w14:paraId="4DF9F3C4" w14:textId="77777777" w:rsidR="003352F9" w:rsidRPr="00EE2A34" w:rsidRDefault="003352F9" w:rsidP="002468D9">
      <w:pPr>
        <w:numPr>
          <w:ilvl w:val="0"/>
          <w:numId w:val="50"/>
        </w:numPr>
        <w:jc w:val="both"/>
      </w:pPr>
      <w:r w:rsidRPr="00EE2A34">
        <w:t xml:space="preserve">Проведение всех проверок и мероприятий по контролю качества, необходимых на этапах проектирования, закупок, изготовления, строительства, монтажа и ввода в эксплуатацию; </w:t>
      </w:r>
    </w:p>
    <w:p w14:paraId="09097CF9" w14:textId="77777777" w:rsidR="003352F9" w:rsidRPr="00EE2A34" w:rsidRDefault="003352F9" w:rsidP="002468D9">
      <w:pPr>
        <w:numPr>
          <w:ilvl w:val="0"/>
          <w:numId w:val="50"/>
        </w:numPr>
        <w:jc w:val="both"/>
      </w:pPr>
      <w:r w:rsidRPr="00EE2A34">
        <w:t xml:space="preserve">Проведение работ по подготовке к вводу в эксплуатацию, вводу в эксплуатацию, запуску, обеспечению эксплуатационной готовности, а также испытаний на работоспособность и гарантийных испытаний; </w:t>
      </w:r>
    </w:p>
    <w:p w14:paraId="4C0C1CF8" w14:textId="77777777" w:rsidR="003352F9" w:rsidRPr="00EE2A34" w:rsidRDefault="003352F9" w:rsidP="002468D9">
      <w:pPr>
        <w:numPr>
          <w:ilvl w:val="0"/>
          <w:numId w:val="50"/>
        </w:numPr>
        <w:jc w:val="both"/>
      </w:pPr>
      <w:r w:rsidRPr="00EE2A34">
        <w:t xml:space="preserve">Подтверждение того, что завершенный Проект обеспечивает заданную проектную мощность, коэффициент извлечения металла, качество продукции, коэффициент готовности установки, показатели потребления, требования безопасности и критерии экологической эффективности; </w:t>
      </w:r>
    </w:p>
    <w:p w14:paraId="07C03EFF" w14:textId="77777777" w:rsidR="003352F9" w:rsidRPr="00EE2A34" w:rsidRDefault="003352F9" w:rsidP="002468D9">
      <w:pPr>
        <w:numPr>
          <w:ilvl w:val="0"/>
          <w:numId w:val="50"/>
        </w:numPr>
        <w:jc w:val="both"/>
      </w:pPr>
      <w:r w:rsidRPr="00EE2A34">
        <w:t xml:space="preserve">Обеспечение необходимого теоретического и практического обучения персонала Заказчика, занимающегося эксплуатацией, техническим обслуживанием, лабораторными работами и техническими вопросами; </w:t>
      </w:r>
    </w:p>
    <w:p w14:paraId="753D7B80" w14:textId="77777777" w:rsidR="003352F9" w:rsidRPr="00EE2A34" w:rsidRDefault="003352F9" w:rsidP="002468D9">
      <w:pPr>
        <w:numPr>
          <w:ilvl w:val="0"/>
          <w:numId w:val="50"/>
        </w:numPr>
        <w:jc w:val="both"/>
      </w:pPr>
      <w:r w:rsidRPr="00EE2A34">
        <w:t xml:space="preserve">Поставка всех расходных материалов для запуска, материалов для ввода в эксплуатацию, специального инструмента, запасных частей и прочих предметов, указанных в Контракте; </w:t>
      </w:r>
    </w:p>
    <w:p w14:paraId="52B7C68C" w14:textId="77777777" w:rsidR="003352F9" w:rsidRPr="00EE2A34" w:rsidRDefault="003352F9" w:rsidP="002468D9">
      <w:pPr>
        <w:numPr>
          <w:ilvl w:val="0"/>
          <w:numId w:val="50"/>
        </w:numPr>
        <w:jc w:val="both"/>
      </w:pPr>
      <w:r w:rsidRPr="00EE2A34">
        <w:t xml:space="preserve">Подготовка и предоставление всех руководств по эксплуатации и техническому обслуживанию, документации поставщиков, сертификатов на оборудование, гарантийных </w:t>
      </w:r>
      <w:r w:rsidRPr="00EE2A34">
        <w:lastRenderedPageBreak/>
        <w:t xml:space="preserve">талонов, протоколов испытаний, перечней запасных частей, документации по программному и аппаратному обеспечению, чертежей фактического состояния и полных передаточных досье; </w:t>
      </w:r>
    </w:p>
    <w:p w14:paraId="6F48DC2C" w14:textId="77777777" w:rsidR="003352F9" w:rsidRPr="00EE2A34" w:rsidRDefault="003352F9" w:rsidP="002468D9">
      <w:pPr>
        <w:numPr>
          <w:ilvl w:val="0"/>
          <w:numId w:val="50"/>
        </w:numPr>
        <w:jc w:val="both"/>
      </w:pPr>
      <w:r w:rsidRPr="00EE2A34">
        <w:t xml:space="preserve">Устранение всех дефектов и предоставление гарантийного обслуживания и технической поддержки в течение всего Гарантийного периода; и </w:t>
      </w:r>
    </w:p>
    <w:p w14:paraId="38FA12F7" w14:textId="2A957E3E" w:rsidR="002468D9" w:rsidRPr="002468D9" w:rsidRDefault="003352F9" w:rsidP="002468D9">
      <w:pPr>
        <w:numPr>
          <w:ilvl w:val="0"/>
          <w:numId w:val="50"/>
        </w:numPr>
        <w:jc w:val="both"/>
      </w:pPr>
      <w:r w:rsidRPr="00EE2A34">
        <w:t xml:space="preserve">Выполнение всех прочих работ, оказание услуг, предоставление Оборудования, Материалов и документации, необходимых для безопасной, полной, надежной, удобной в обслуживании и полностью работоспособной сдачи Проекта «под ключ», независимо от того, указаны ли отдельные позиции в настоящем Техническом задании в явной форме или нет. </w:t>
      </w:r>
    </w:p>
    <w:p w14:paraId="34787569" w14:textId="6CB66CD0" w:rsidR="003352F9" w:rsidRPr="002468D9" w:rsidRDefault="003352F9" w:rsidP="002468D9">
      <w:pPr>
        <w:jc w:val="both"/>
        <w:rPr>
          <w:lang w:val="uz-Cyrl-UZ"/>
        </w:rPr>
      </w:pPr>
      <w:r w:rsidRPr="00EE2A34">
        <w:t xml:space="preserve">Все проекты, расчеты и документы, подготовленные Подрядчиком или любой стороной, привлеченной Подрядчиком, остаются под полной ответственностью </w:t>
      </w:r>
      <w:r w:rsidRPr="00B244EC">
        <w:t xml:space="preserve">Подрядчика. </w:t>
      </w:r>
      <w:r w:rsidRPr="00EE2A34">
        <w:t>Рассмотрение, замечания, утверждение, проверка или надзор со стороны Заказчика не уменьшают и не освобождают Подрядчика от его обязательств в отношении проектирования, закупок, качества, безопасности, эксплуатационных характеристик, сроков завершения, соблюдения условий договора или сдачи Проекта «под ключ».</w:t>
      </w:r>
    </w:p>
    <w:p w14:paraId="77092A18" w14:textId="77777777" w:rsidR="002C200D" w:rsidRPr="00EE2A34" w:rsidRDefault="002C200D" w:rsidP="002468D9">
      <w:pPr>
        <w:jc w:val="both"/>
      </w:pPr>
    </w:p>
    <w:p w14:paraId="77ADD720" w14:textId="24EE848B" w:rsidR="00316E2B" w:rsidRPr="00316E2B" w:rsidRDefault="002C200D" w:rsidP="00316E2B">
      <w:pPr>
        <w:pStyle w:val="2"/>
        <w:numPr>
          <w:ilvl w:val="1"/>
          <w:numId w:val="11"/>
        </w:numPr>
        <w:tabs>
          <w:tab w:val="num" w:pos="360"/>
          <w:tab w:val="left" w:pos="717"/>
        </w:tabs>
        <w:ind w:left="715" w:hanging="574"/>
        <w:jc w:val="both"/>
        <w:rPr>
          <w:spacing w:val="-2"/>
          <w:lang w:val="en-US"/>
        </w:rPr>
      </w:pPr>
      <w:r>
        <w:rPr>
          <w:spacing w:val="-2"/>
        </w:rPr>
        <w:t xml:space="preserve">Схема </w:t>
      </w:r>
      <w:r w:rsidRPr="007E2F7B">
        <w:rPr>
          <w:rFonts w:ascii="Calibri" w:hAnsi="Calibri" w:cs="Calibri"/>
          <w:b w:val="0"/>
          <w:bCs/>
          <w:spacing w:val="-2"/>
          <w:sz w:val="28"/>
          <w:szCs w:val="28"/>
        </w:rPr>
        <w:t>технологи</w:t>
      </w:r>
      <w:r>
        <w:t>ческого</w:t>
      </w:r>
      <w:r w:rsidRPr="007E2F7B">
        <w:rPr>
          <w:rFonts w:ascii="Calibri" w:hAnsi="Calibri" w:cs="Calibri"/>
          <w:b w:val="0"/>
          <w:bCs/>
          <w:spacing w:val="-2"/>
          <w:sz w:val="28"/>
          <w:szCs w:val="28"/>
        </w:rPr>
        <w:t xml:space="preserve"> </w:t>
      </w:r>
      <w:r>
        <w:t>блока</w:t>
      </w:r>
    </w:p>
    <w:p w14:paraId="6322DFEF" w14:textId="2CF72AF8" w:rsidR="00316E2B" w:rsidRPr="00316E2B" w:rsidRDefault="00316E2B" w:rsidP="00316E2B">
      <w:pPr>
        <w:pStyle w:val="2"/>
        <w:numPr>
          <w:ilvl w:val="2"/>
          <w:numId w:val="11"/>
        </w:numPr>
        <w:tabs>
          <w:tab w:val="num" w:pos="360"/>
          <w:tab w:val="left" w:pos="717"/>
        </w:tabs>
        <w:jc w:val="both"/>
        <w:rPr>
          <w:spacing w:val="-2"/>
          <w:lang w:val="en-US"/>
        </w:rPr>
      </w:pPr>
      <w:r w:rsidRPr="00316E2B">
        <w:rPr>
          <w:rFonts w:ascii="Calibri" w:hAnsi="Calibri" w:cs="Calibri"/>
          <w:spacing w:val="-2"/>
          <w:sz w:val="28"/>
          <w:szCs w:val="28"/>
          <w:lang w:val="en-US"/>
        </w:rPr>
        <w:t>Контур дробилки</w:t>
      </w:r>
    </w:p>
    <w:p w14:paraId="05F00D50" w14:textId="5757DD03" w:rsidR="00316E2B" w:rsidRDefault="00316E2B" w:rsidP="00316E2B">
      <w:pPr>
        <w:ind w:left="141"/>
        <w:rPr>
          <w:lang w:val="uz-Cyrl-UZ"/>
        </w:rPr>
      </w:pPr>
      <w:r w:rsidRPr="00316E2B">
        <w:rPr>
          <w:noProof/>
          <w:lang w:val="en-US"/>
        </w:rPr>
        <w:drawing>
          <wp:inline distT="0" distB="0" distL="0" distR="0" wp14:anchorId="60C69EB2" wp14:editId="57DA212C">
            <wp:extent cx="6343650" cy="3811905"/>
            <wp:effectExtent l="76200" t="76200" r="133350" b="131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43650" cy="3811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4A553F2" w14:textId="77777777" w:rsidR="002468D9" w:rsidRPr="002468D9" w:rsidRDefault="002468D9" w:rsidP="00316E2B">
      <w:pPr>
        <w:ind w:left="141"/>
        <w:rPr>
          <w:lang w:val="uz-Cyrl-UZ"/>
        </w:rPr>
      </w:pPr>
    </w:p>
    <w:p w14:paraId="2709E987" w14:textId="598D38E6" w:rsidR="003352F9" w:rsidRPr="00316E2B" w:rsidRDefault="00316E2B" w:rsidP="00316E2B">
      <w:pPr>
        <w:pStyle w:val="2"/>
        <w:numPr>
          <w:ilvl w:val="2"/>
          <w:numId w:val="11"/>
        </w:numPr>
        <w:tabs>
          <w:tab w:val="num" w:pos="360"/>
          <w:tab w:val="left" w:pos="717"/>
        </w:tabs>
        <w:jc w:val="both"/>
        <w:rPr>
          <w:rFonts w:ascii="Calibri" w:hAnsi="Calibri" w:cs="Calibri"/>
          <w:spacing w:val="-2"/>
          <w:sz w:val="28"/>
          <w:szCs w:val="28"/>
          <w:lang w:val="en-US"/>
        </w:rPr>
      </w:pPr>
      <w:r w:rsidRPr="00316E2B">
        <w:rPr>
          <w:rFonts w:ascii="Calibri" w:hAnsi="Calibri" w:cs="Calibri"/>
          <w:spacing w:val="-2"/>
          <w:sz w:val="28"/>
          <w:szCs w:val="28"/>
          <w:lang w:val="en-US"/>
        </w:rPr>
        <w:lastRenderedPageBreak/>
        <w:t>Технологическая схема завода</w:t>
      </w:r>
    </w:p>
    <w:p w14:paraId="5F3FEEAF" w14:textId="5D8BBE3A" w:rsidR="00316E2B" w:rsidRDefault="00316E2B" w:rsidP="00316E2B">
      <w:pPr>
        <w:rPr>
          <w:lang w:val="uz-Cyrl-UZ"/>
        </w:rPr>
      </w:pPr>
      <w:r w:rsidRPr="00316E2B">
        <w:rPr>
          <w:noProof/>
          <w:lang w:val="en-US"/>
        </w:rPr>
        <w:drawing>
          <wp:inline distT="0" distB="0" distL="0" distR="0" wp14:anchorId="550D97E0" wp14:editId="70C14535">
            <wp:extent cx="6343650" cy="4021455"/>
            <wp:effectExtent l="76200" t="76200" r="133350" b="131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43650" cy="40214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04E803" w14:textId="77777777" w:rsidR="002468D9" w:rsidRDefault="002468D9" w:rsidP="00316E2B">
      <w:pPr>
        <w:rPr>
          <w:lang w:val="uz-Cyrl-UZ"/>
        </w:rPr>
      </w:pPr>
    </w:p>
    <w:p w14:paraId="781B8CDC" w14:textId="77777777" w:rsidR="002468D9" w:rsidRDefault="002468D9" w:rsidP="00316E2B">
      <w:pPr>
        <w:rPr>
          <w:lang w:val="uz-Cyrl-UZ"/>
        </w:rPr>
      </w:pPr>
    </w:p>
    <w:p w14:paraId="6577C29C" w14:textId="77777777" w:rsidR="002468D9" w:rsidRDefault="002468D9" w:rsidP="00316E2B">
      <w:pPr>
        <w:rPr>
          <w:lang w:val="uz-Cyrl-UZ"/>
        </w:rPr>
      </w:pPr>
    </w:p>
    <w:p w14:paraId="2CFB622F" w14:textId="77777777" w:rsidR="002468D9" w:rsidRDefault="002468D9" w:rsidP="00316E2B">
      <w:pPr>
        <w:rPr>
          <w:lang w:val="uz-Cyrl-UZ"/>
        </w:rPr>
      </w:pPr>
    </w:p>
    <w:p w14:paraId="68FC2B35" w14:textId="77777777" w:rsidR="002468D9" w:rsidRDefault="002468D9" w:rsidP="00316E2B">
      <w:pPr>
        <w:rPr>
          <w:lang w:val="uz-Cyrl-UZ"/>
        </w:rPr>
      </w:pPr>
    </w:p>
    <w:p w14:paraId="3A56E008" w14:textId="77777777" w:rsidR="002468D9" w:rsidRDefault="002468D9" w:rsidP="00316E2B">
      <w:pPr>
        <w:rPr>
          <w:lang w:val="uz-Cyrl-UZ"/>
        </w:rPr>
      </w:pPr>
    </w:p>
    <w:p w14:paraId="1773839F" w14:textId="77777777" w:rsidR="002468D9" w:rsidRPr="002468D9" w:rsidRDefault="002468D9" w:rsidP="00316E2B">
      <w:pPr>
        <w:rPr>
          <w:lang w:val="uz-Cyrl-UZ"/>
        </w:rPr>
      </w:pPr>
    </w:p>
    <w:p w14:paraId="631EFC07" w14:textId="00915E72" w:rsidR="00316E2B" w:rsidRDefault="00316E2B" w:rsidP="00316E2B">
      <w:pPr>
        <w:pStyle w:val="2"/>
        <w:numPr>
          <w:ilvl w:val="1"/>
          <w:numId w:val="11"/>
        </w:numPr>
        <w:tabs>
          <w:tab w:val="left" w:pos="720"/>
        </w:tabs>
        <w:ind w:left="630" w:hanging="900"/>
        <w:jc w:val="both"/>
        <w:rPr>
          <w:rFonts w:ascii="Calibri" w:hAnsi="Calibri" w:cs="Calibri"/>
          <w:spacing w:val="-2"/>
          <w:sz w:val="28"/>
          <w:szCs w:val="28"/>
          <w:lang w:val="en-US"/>
        </w:rPr>
      </w:pPr>
      <w:r w:rsidRPr="00316E2B">
        <w:rPr>
          <w:rFonts w:ascii="Calibri" w:hAnsi="Calibri" w:cs="Calibri"/>
          <w:spacing w:val="-2"/>
          <w:sz w:val="28"/>
          <w:szCs w:val="28"/>
          <w:lang w:val="en-US"/>
        </w:rPr>
        <w:lastRenderedPageBreak/>
        <w:t>Местоположение</w:t>
      </w:r>
    </w:p>
    <w:p w14:paraId="5CE5C8A1" w14:textId="1A2E4D6D" w:rsidR="00316E2B" w:rsidRPr="00316E2B" w:rsidRDefault="00316E2B" w:rsidP="00316E2B">
      <w:pPr>
        <w:pStyle w:val="2"/>
        <w:numPr>
          <w:ilvl w:val="2"/>
          <w:numId w:val="11"/>
        </w:numPr>
        <w:tabs>
          <w:tab w:val="left" w:pos="720"/>
        </w:tabs>
        <w:jc w:val="both"/>
        <w:rPr>
          <w:rFonts w:ascii="Calibri" w:hAnsi="Calibri" w:cs="Calibri"/>
          <w:spacing w:val="-2"/>
          <w:sz w:val="28"/>
          <w:szCs w:val="28"/>
          <w:lang w:val="en-US"/>
        </w:rPr>
      </w:pPr>
      <w:r w:rsidRPr="00316E2B">
        <w:rPr>
          <w:rFonts w:ascii="Calibri" w:hAnsi="Calibri" w:cs="Calibri"/>
          <w:spacing w:val="-2"/>
          <w:sz w:val="28"/>
          <w:szCs w:val="28"/>
          <w:lang w:val="en-US"/>
        </w:rPr>
        <w:t>Местоположение</w:t>
      </w:r>
      <w:r>
        <w:rPr>
          <w:rFonts w:ascii="Calibri" w:hAnsi="Calibri" w:cs="Calibri"/>
          <w:spacing w:val="-2"/>
          <w:sz w:val="28"/>
          <w:szCs w:val="28"/>
          <w:lang w:val="en-US"/>
        </w:rPr>
        <w:t xml:space="preserve"> проекта</w:t>
      </w:r>
    </w:p>
    <w:p w14:paraId="3CE5F49C" w14:textId="73596070" w:rsidR="00316E2B" w:rsidRPr="00316E2B" w:rsidRDefault="00B95B2C" w:rsidP="00316E2B">
      <w:pPr>
        <w:rPr>
          <w:lang w:val="en-US"/>
        </w:rPr>
      </w:pPr>
      <w:r>
        <w:rPr>
          <w:noProof/>
        </w:rPr>
        <mc:AlternateContent>
          <mc:Choice Requires="wps">
            <w:drawing>
              <wp:anchor distT="0" distB="0" distL="114300" distR="114300" simplePos="0" relativeHeight="251686912" behindDoc="0" locked="0" layoutInCell="1" allowOverlap="1" wp14:anchorId="34B76F2F" wp14:editId="730A0435">
                <wp:simplePos x="0" y="0"/>
                <wp:positionH relativeFrom="column">
                  <wp:posOffset>1711325</wp:posOffset>
                </wp:positionH>
                <wp:positionV relativeFrom="paragraph">
                  <wp:posOffset>2147380</wp:posOffset>
                </wp:positionV>
                <wp:extent cx="6343650" cy="3992245"/>
                <wp:effectExtent l="0" t="114300" r="6350" b="116205"/>
                <wp:wrapNone/>
                <wp:docPr id="386" name="Text Box 386"/>
                <wp:cNvGraphicFramePr/>
                <a:graphic xmlns:a="http://schemas.openxmlformats.org/drawingml/2006/main">
                  <a:graphicData uri="http://schemas.microsoft.com/office/word/2010/wordprocessingShape">
                    <wps:wsp>
                      <wps:cNvSpPr txBox="1"/>
                      <wps:spPr>
                        <a:xfrm rot="21001282">
                          <a:off x="0" y="0"/>
                          <a:ext cx="6343650" cy="3992245"/>
                        </a:xfrm>
                        <a:prstGeom prst="rect">
                          <a:avLst/>
                        </a:prstGeom>
                        <a:noFill/>
                        <a:ln>
                          <a:noFill/>
                        </a:ln>
                      </wps:spPr>
                      <wps:txbx>
                        <w:txbxContent>
                          <w:p w14:paraId="38913FBC" w14:textId="1EB26890" w:rsidR="00316E2B" w:rsidRPr="00B95B2C" w:rsidRDefault="00B95B2C" w:rsidP="00316E2B">
                            <w:pPr>
                              <w:jc w:val="center"/>
                              <w:rPr>
                                <w:b/>
                                <w:noProof/>
                                <w:color w:val="FFC000" w:themeColor="accent4"/>
                                <w:sz w:val="72"/>
                                <w:szCs w:val="72"/>
                                <w:lang w:val="en-US"/>
                                <w14:textOutline w14:w="0" w14:cap="flat" w14:cmpd="sng" w14:algn="ctr">
                                  <w14:noFill/>
                                  <w14:prstDash w14:val="solid"/>
                                  <w14:round/>
                                </w14:textOutline>
                                <w14:props3d w14:extrusionH="57150" w14:contourW="0" w14:prstMaterial="softEdge">
                                  <w14:bevelT w14:w="25400" w14:h="38100" w14:prst="circle"/>
                                </w14:props3d>
                              </w:rPr>
                            </w:pPr>
                            <w:r>
                              <w:rPr>
                                <w:b/>
                                <w:noProof/>
                                <w:color w:val="FFC000" w:themeColor="accent4"/>
                                <w:sz w:val="72"/>
                                <w:szCs w:val="72"/>
                                <w:lang w:val="en-US"/>
                                <w14:textOutline w14:w="0" w14:cap="flat" w14:cmpd="sng" w14:algn="ctr">
                                  <w14:noFill/>
                                  <w14:prstDash w14:val="solid"/>
                                  <w14:round/>
                                </w14:textOutline>
                                <w14:props3d w14:extrusionH="57150" w14:contourW="0" w14:prstMaterial="softEdge">
                                  <w14:bevelT w14:w="25400" w14:h="38100" w14:prst="circle"/>
                                </w14:props3d>
                              </w:rPr>
                              <w:t>40 км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34B76F2F" id="_x0000_t202" coordsize="21600,21600" o:spt="202" path="m,l,21600r21600,l21600,xe">
                <v:stroke joinstyle="miter"/>
                <v:path gradientshapeok="t" o:connecttype="rect"/>
              </v:shapetype>
              <v:shape id="Text Box 386" o:spid="_x0000_s1026" type="#_x0000_t202" style="position:absolute;margin-left:134.75pt;margin-top:169.1pt;width:499.5pt;height:314.35pt;rotation:-653960fd;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" filled="f" stroked="f">
                <v:textbox style="mso-fit-shape-to-text:t">
                  <w:txbxContent>
                    <w:p w14:paraId="38913FBC" w14:textId="1EB26890" w:rsidR="00316E2B" w:rsidRPr="00B95B2C" w:rsidRDefault="00B95B2C" w:rsidP="00316E2B">
                      <w:pPr>
                        <w:jc w:val="center"/>
                        <w:rPr>
                          <w:b/>
                          <w:noProof/>
                          <w:color w:val="FFC000" w:themeColor="accent4"/>
                          <w:sz w:val="72"/>
                          <w:szCs w:val="72"/>
                          <w:lang w:val="en-US"/>
                          <w14:textOutline w14:w="0" w14:cap="flat" w14:cmpd="sng" w14:algn="ctr">
                            <w14:noFill/>
                            <w14:prstDash w14:val="solid"/>
                            <w14:round/>
                          </w14:textOutline>
                          <w14:props3d w14:extrusionH="57150" w14:contourW="0" w14:prstMaterial="softEdge">
                            <w14:bevelT w14:w="25400" w14:h="38100" w14:prst="circle"/>
                          </w14:props3d>
                        </w:rPr>
                      </w:pPr>
                      <w:r>
                        <w:rPr>
                          <w:b/>
                          <w:noProof/>
                          <w:color w:val="FFC000" w:themeColor="accent4"/>
                          <w:sz w:val="72"/>
                          <w:szCs w:val="72"/>
                          <w:lang w:val="en-US"/>
                          <w14:textOutline w14:w="0" w14:cap="flat" w14:cmpd="sng" w14:algn="ctr">
                            <w14:noFill/>
                            <w14:prstDash w14:val="solid"/>
                            <w14:round/>
                          </w14:textOutline>
                          <w14:props3d w14:extrusionH="57150" w14:contourW="0" w14:prstMaterial="softEdge">
                            <w14:bevelT w14:w="25400" w14:h="38100" w14:prst="circle"/>
                          </w14:props3d>
                        </w:rPr>
                        <w:t>40 км</w:t>
                      </w:r>
                    </w:p>
                  </w:txbxContent>
                </v:textbox>
              </v:shape>
            </w:pict>
          </mc:Fallback>
        </mc:AlternateContent>
      </w:r>
      <w:r w:rsidR="00316E2B">
        <w:rPr>
          <w:noProof/>
        </w:rPr>
        <mc:AlternateContent>
          <mc:Choice Requires="wps">
            <w:drawing>
              <wp:anchor distT="0" distB="0" distL="114300" distR="114300" simplePos="0" relativeHeight="251682816" behindDoc="0" locked="0" layoutInCell="1" allowOverlap="1" wp14:anchorId="21F70FBB" wp14:editId="362C5AC9">
                <wp:simplePos x="0" y="0"/>
                <wp:positionH relativeFrom="column">
                  <wp:posOffset>3650691</wp:posOffset>
                </wp:positionH>
                <wp:positionV relativeFrom="paragraph">
                  <wp:posOffset>2060376</wp:posOffset>
                </wp:positionV>
                <wp:extent cx="1828800" cy="1828800"/>
                <wp:effectExtent l="0" t="0" r="0" b="0"/>
                <wp:wrapNone/>
                <wp:docPr id="384" name="Text Box 3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F1D4FF" w14:textId="08864863" w:rsidR="00316E2B" w:rsidRPr="00316E2B" w:rsidRDefault="00316E2B" w:rsidP="00316E2B">
                            <w:pPr>
                              <w:rPr>
                                <w:b/>
                                <w:noProof/>
                                <w:color w:val="FFC000" w:themeColor="accent4"/>
                                <w:sz w:val="28"/>
                                <w:szCs w:val="28"/>
                                <w:lang w:val="en-US"/>
                                <w14:textOutline w14:w="0" w14:cap="flat" w14:cmpd="sng" w14:algn="ctr">
                                  <w14:noFill/>
                                  <w14:prstDash w14:val="solid"/>
                                  <w14:round/>
                                </w14:textOutline>
                                <w14:props3d w14:extrusionH="57150" w14:contourW="0" w14:prstMaterial="softEdge">
                                  <w14:bevelT w14:w="25400" w14:h="38100" w14:prst="circle"/>
                                </w14:props3d>
                              </w:rPr>
                            </w:pPr>
                            <w:r w:rsidRPr="00316E2B">
                              <w:rPr>
                                <w:b/>
                                <w:noProof/>
                                <w:color w:val="FFC000" w:themeColor="accent4"/>
                                <w:sz w:val="22"/>
                                <w:szCs w:val="22"/>
                                <w:lang w:val="en-US"/>
                                <w14:textOutline w14:w="0" w14:cap="flat" w14:cmpd="sng" w14:algn="ctr">
                                  <w14:noFill/>
                                  <w14:prstDash w14:val="solid"/>
                                  <w14:round/>
                                </w14:textOutline>
                                <w14:props3d w14:extrusionH="57150" w14:contourW="0" w14:prstMaterial="softEdge">
                                  <w14:bevelT w14:w="25400" w14:h="38100" w14:prst="circle"/>
                                </w14:props3d>
                              </w:rPr>
                              <w:t>САМАРКАНД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21F70FBB" id="Text Box 384" o:spid="_x0000_s1027" type="#_x0000_t202" style="position:absolute;margin-left:287.45pt;margin-top:162.25pt;width:2in;height:2in;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" filled="f" stroked="f">
                <v:textbox style="mso-fit-shape-to-text:t">
                  <w:txbxContent>
                    <w:p w14:paraId="43F1D4FF" w14:textId="08864863" w:rsidR="00316E2B" w:rsidRPr="00316E2B" w:rsidRDefault="00316E2B" w:rsidP="00316E2B">
                      <w:pPr>
                        <w:rPr>
                          <w:b/>
                          <w:noProof/>
                          <w:color w:val="FFC000" w:themeColor="accent4"/>
                          <w:sz w:val="28"/>
                          <w:szCs w:val="28"/>
                          <w:lang w:val="en-US"/>
                          <w14:textOutline w14:w="0" w14:cap="flat" w14:cmpd="sng" w14:algn="ctr">
                            <w14:noFill/>
                            <w14:prstDash w14:val="solid"/>
                            <w14:round/>
                          </w14:textOutline>
                          <w14:props3d w14:extrusionH="57150" w14:contourW="0" w14:prstMaterial="softEdge">
                            <w14:bevelT w14:w="25400" w14:h="38100" w14:prst="circle"/>
                          </w14:props3d>
                        </w:rPr>
                      </w:pPr>
                      <w:r w:rsidRPr="00316E2B">
                        <w:rPr>
                          <w:b/>
                          <w:noProof/>
                          <w:color w:val="FFC000" w:themeColor="accent4"/>
                          <w:sz w:val="22"/>
                          <w:szCs w:val="22"/>
                          <w:lang w:val="en-US"/>
                          <w14:textOutline w14:w="0" w14:cap="flat" w14:cmpd="sng" w14:algn="ctr">
                            <w14:noFill/>
                            <w14:prstDash w14:val="solid"/>
                            <w14:round/>
                          </w14:textOutline>
                          <w14:props3d w14:extrusionH="57150" w14:contourW="0" w14:prstMaterial="softEdge">
                            <w14:bevelT w14:w="25400" w14:h="38100" w14:prst="circle"/>
                          </w14:props3d>
                        </w:rPr>
                        <w:t>САМАРКАНД</w:t>
                      </w:r>
                    </w:p>
                  </w:txbxContent>
                </v:textbox>
              </v:shape>
            </w:pict>
          </mc:Fallback>
        </mc:AlternateContent>
      </w:r>
      <w:r w:rsidR="00316E2B">
        <w:rPr>
          <w:noProof/>
          <w:lang w:val="en-US"/>
        </w:rPr>
        <mc:AlternateContent>
          <mc:Choice Requires="wps">
            <w:drawing>
              <wp:anchor distT="0" distB="0" distL="114300" distR="114300" simplePos="0" relativeHeight="251680768" behindDoc="0" locked="0" layoutInCell="1" allowOverlap="1" wp14:anchorId="4689345E" wp14:editId="34E72AC1">
                <wp:simplePos x="0" y="0"/>
                <wp:positionH relativeFrom="column">
                  <wp:posOffset>2475958</wp:posOffset>
                </wp:positionH>
                <wp:positionV relativeFrom="paragraph">
                  <wp:posOffset>975269</wp:posOffset>
                </wp:positionV>
                <wp:extent cx="119981" cy="3423864"/>
                <wp:effectExtent l="0" t="261303" r="318" b="247967"/>
                <wp:wrapNone/>
                <wp:docPr id="63" name="Arrow: Down 63"/>
                <wp:cNvGraphicFramePr/>
                <a:graphic xmlns:a="http://schemas.openxmlformats.org/drawingml/2006/main">
                  <a:graphicData uri="http://schemas.microsoft.com/office/word/2010/wordprocessingShape">
                    <wps:wsp>
                      <wps:cNvSpPr/>
                      <wps:spPr>
                        <a:xfrm rot="4839395">
                          <a:off x="0" y="0"/>
                          <a:ext cx="119981" cy="3423864"/>
                        </a:xfrm>
                        <a:prstGeom prst="downArrow">
                          <a:avLst>
                            <a:gd name="adj1" fmla="val 50000"/>
                            <a:gd name="adj2" fmla="val 179189"/>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v:shapetype id="_x0000_t67" coordsize="21600,21600" o:spt="67" adj="16200,5400" path="m0@0l@1@0@1,0@2,0@2@0,21600@0,10800,21600xe" w14:anchorId="53E7640D">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63" style="position:absolute;margin-left:194.95pt;margin-top:76.8pt;width:9.45pt;height:269.6pt;rotation:5285910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3207]" stroked="f" strokeweight="1pt" type="#_x0000_t67" adj="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"/>
            </w:pict>
          </mc:Fallback>
        </mc:AlternateContent>
      </w:r>
      <w:r w:rsidR="00316E2B" w:rsidRPr="00316E2B">
        <w:rPr>
          <w:noProof/>
          <w:lang w:val="en-US"/>
        </w:rPr>
        <w:drawing>
          <wp:inline distT="0" distB="0" distL="0" distR="0" wp14:anchorId="3200342B" wp14:editId="2A9981E9">
            <wp:extent cx="6343650" cy="3992245"/>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43650" cy="3992245"/>
                    </a:xfrm>
                    <a:prstGeom prst="rect">
                      <a:avLst/>
                    </a:prstGeom>
                  </pic:spPr>
                </pic:pic>
              </a:graphicData>
            </a:graphic>
          </wp:inline>
        </w:drawing>
      </w:r>
    </w:p>
    <w:p w14:paraId="7A3B7E1A" w14:textId="5729FC55" w:rsidR="00316E2B" w:rsidRPr="00EE2A34" w:rsidRDefault="00B95B2C" w:rsidP="00B95B2C">
      <w:pPr>
        <w:jc w:val="center"/>
        <w:rPr>
          <w:sz w:val="20"/>
          <w:szCs w:val="22"/>
        </w:rPr>
      </w:pPr>
      <w:r w:rsidRPr="00EE2A34">
        <w:rPr>
          <w:sz w:val="20"/>
          <w:szCs w:val="22"/>
        </w:rPr>
        <w:t>Рисунок 2-1 Местоположение проекта</w:t>
      </w:r>
    </w:p>
    <w:p w14:paraId="4DD95E77" w14:textId="77777777" w:rsidR="003352F9" w:rsidRPr="00EE2A34" w:rsidRDefault="003352F9" w:rsidP="003352F9"/>
    <w:p w14:paraId="0ABE3FA2" w14:textId="77777777" w:rsidR="00122E88" w:rsidRPr="00EE2A34" w:rsidRDefault="00122E88" w:rsidP="002468D9">
      <w:pPr>
        <w:jc w:val="both"/>
      </w:pPr>
      <w:r w:rsidRPr="00EE2A34">
        <w:t>Проект «Сарикуль» (</w:t>
      </w:r>
      <w:r w:rsidRPr="00122E88">
        <w:rPr>
          <w:lang w:val="en-US"/>
        </w:rPr>
        <w:t>EPC</w:t>
      </w:r>
      <w:r w:rsidRPr="00EE2A34">
        <w:t>) расположен на участке «Сарикуль» вдоль автомагистрали М39 в Нурободском районе Самаркандской области Республики Узбекистан. Проект включает в себя вольфрамовый рудник «Сарикуль», обогатительную фабрику, хвостохранилище (</w:t>
      </w:r>
      <w:r w:rsidRPr="00122E88">
        <w:rPr>
          <w:lang w:val="en-US"/>
        </w:rPr>
        <w:t>TSF</w:t>
      </w:r>
      <w:r w:rsidRPr="00EE2A34">
        <w:t>), вспомогательные сооружения и сопутствующую инфраструктуру проекта.</w:t>
      </w:r>
    </w:p>
    <w:p w14:paraId="3F9BE50C" w14:textId="77777777" w:rsidR="00122E88" w:rsidRPr="00EE2A34" w:rsidRDefault="00122E88" w:rsidP="002468D9">
      <w:pPr>
        <w:jc w:val="both"/>
      </w:pPr>
      <w:r w:rsidRPr="00EE2A34">
        <w:t>Приблизительные географические координаты площадки проекта:</w:t>
      </w:r>
    </w:p>
    <w:p w14:paraId="5AAEC3DE" w14:textId="77777777" w:rsidR="00122E88" w:rsidRPr="00122E88" w:rsidRDefault="00122E88" w:rsidP="002468D9">
      <w:pPr>
        <w:numPr>
          <w:ilvl w:val="0"/>
          <w:numId w:val="53"/>
        </w:numPr>
        <w:jc w:val="both"/>
        <w:rPr>
          <w:lang w:val="en-US"/>
        </w:rPr>
      </w:pPr>
      <w:r w:rsidRPr="00122E88">
        <w:rPr>
          <w:lang w:val="en-US"/>
        </w:rPr>
        <w:t xml:space="preserve">Широта: 39°30′33,50″ с. ш.; </w:t>
      </w:r>
    </w:p>
    <w:p w14:paraId="7D9CF290" w14:textId="77777777" w:rsidR="00122E88" w:rsidRPr="00122E88" w:rsidRDefault="00122E88" w:rsidP="002468D9">
      <w:pPr>
        <w:numPr>
          <w:ilvl w:val="0"/>
          <w:numId w:val="53"/>
        </w:numPr>
        <w:jc w:val="both"/>
        <w:rPr>
          <w:lang w:val="en-US"/>
        </w:rPr>
      </w:pPr>
      <w:r w:rsidRPr="00122E88">
        <w:rPr>
          <w:lang w:val="en-US"/>
        </w:rPr>
        <w:t xml:space="preserve">Долгота: 66°33′04,95″ в.д. </w:t>
      </w:r>
    </w:p>
    <w:p w14:paraId="09127321" w14:textId="77777777" w:rsidR="00122E88" w:rsidRPr="00EE2A34" w:rsidRDefault="00122E88" w:rsidP="002468D9">
      <w:pPr>
        <w:jc w:val="both"/>
      </w:pPr>
      <w:r w:rsidRPr="00EE2A34">
        <w:t>Эти координаты приблизительно соответствуют 39,509306° северной широты и 66,551375° восточной долготы в десятичных градусах.</w:t>
      </w:r>
    </w:p>
    <w:p w14:paraId="52A57222" w14:textId="77777777" w:rsidR="002468D9" w:rsidRDefault="002468D9" w:rsidP="002468D9">
      <w:pPr>
        <w:jc w:val="both"/>
        <w:rPr>
          <w:lang w:val="uz-Cyrl-UZ"/>
        </w:rPr>
      </w:pPr>
    </w:p>
    <w:p w14:paraId="3130FA00" w14:textId="77777777" w:rsidR="002468D9" w:rsidRDefault="002468D9" w:rsidP="002468D9">
      <w:pPr>
        <w:jc w:val="both"/>
        <w:rPr>
          <w:lang w:val="uz-Cyrl-UZ"/>
        </w:rPr>
      </w:pPr>
    </w:p>
    <w:p w14:paraId="23D7735C" w14:textId="30185992" w:rsidR="00122E88" w:rsidRPr="00EE2A34" w:rsidRDefault="00122E88" w:rsidP="002468D9">
      <w:pPr>
        <w:jc w:val="both"/>
      </w:pPr>
      <w:r w:rsidRPr="00EE2A34">
        <w:lastRenderedPageBreak/>
        <w:t>Площадка проекта расположена на высоте примерно 860 м над средним уровнем моря. Окончательные границы проекта, координаты, высоты над уровнем моря и пределы земельных участков должны быть установлены в соответствии с ПФЭ, утвержденной общей планировкой, документами о выделении земельных участков и результатами инженерно-геодезических изысканий.</w:t>
      </w:r>
    </w:p>
    <w:p w14:paraId="1B715702" w14:textId="77777777" w:rsidR="00122E88" w:rsidRPr="00EE2A34" w:rsidRDefault="00122E88" w:rsidP="002468D9">
      <w:pPr>
        <w:jc w:val="both"/>
      </w:pPr>
      <w:r w:rsidRPr="00EE2A34">
        <w:t>Для района Проекта характерен континентальный климат с жарким и сухим летом, холодной зимой с небольшим количеством снега, низким уровнем осадков и значительными суточными и сезонными колебаниями температуры. Самые жаркие месяцы — июль и август, а самые холодные — декабрь и январь.</w:t>
      </w:r>
    </w:p>
    <w:p w14:paraId="66239F3F" w14:textId="77777777" w:rsidR="00122E88" w:rsidRPr="00EE2A34" w:rsidRDefault="00122E88" w:rsidP="002468D9">
      <w:pPr>
        <w:jc w:val="both"/>
      </w:pPr>
      <w:r w:rsidRPr="00EE2A34">
        <w:t>Средняя максимальная температура в июле составляет примерно +34,1 °</w:t>
      </w:r>
      <w:r w:rsidRPr="00122E88">
        <w:rPr>
          <w:lang w:val="en-US"/>
        </w:rPr>
        <w:t>C</w:t>
      </w:r>
      <w:r w:rsidRPr="00EE2A34">
        <w:t>, а абсолютный максимум — примерно +42,4 °</w:t>
      </w:r>
      <w:r w:rsidRPr="00122E88">
        <w:rPr>
          <w:lang w:val="en-US"/>
        </w:rPr>
        <w:t>C</w:t>
      </w:r>
      <w:r w:rsidRPr="00EE2A34">
        <w:t>. Средняя минимальная температура в январе составляет примерно −1,7 °</w:t>
      </w:r>
      <w:r w:rsidRPr="00122E88">
        <w:rPr>
          <w:lang w:val="en-US"/>
        </w:rPr>
        <w:t>C</w:t>
      </w:r>
      <w:r w:rsidRPr="00EE2A34">
        <w:t>, а абсолютный минимум — примерно −25,4 °</w:t>
      </w:r>
      <w:r w:rsidRPr="00122E88">
        <w:rPr>
          <w:lang w:val="en-US"/>
        </w:rPr>
        <w:t>C</w:t>
      </w:r>
      <w:r w:rsidRPr="00EE2A34">
        <w:t>.</w:t>
      </w:r>
    </w:p>
    <w:p w14:paraId="7FA12493" w14:textId="77777777" w:rsidR="00122E88" w:rsidRPr="00EE2A34" w:rsidRDefault="00122E88" w:rsidP="002468D9">
      <w:pPr>
        <w:jc w:val="both"/>
      </w:pPr>
      <w:r w:rsidRPr="00EE2A34">
        <w:t>Среднегодовое количество осадков составляет примерно 380 мм и неравномерно распределено в течение года. Большая часть осадков выпадает зимой и весной, тогда как лето, как правило, сухое. Осадки могут выпадать в виде дождя или снега, а снежный покров, как правило, нестабилен.</w:t>
      </w:r>
    </w:p>
    <w:p w14:paraId="0621FB1F" w14:textId="4418E2DF" w:rsidR="007E2F7B" w:rsidRPr="002468D9" w:rsidRDefault="00122E88" w:rsidP="002468D9">
      <w:pPr>
        <w:jc w:val="both"/>
        <w:rPr>
          <w:lang w:val="uz-Cyrl-UZ"/>
        </w:rPr>
      </w:pPr>
      <w:r w:rsidRPr="00EE2A34">
        <w:t>Все окончательные климатические, геологические и экологические расчетные параметры, включая расчетные температуры, ветровые нагрузки, снеговые нагрузки, глубину промерзания грунта, сейсмичность, интенсивность осадков и критерии расчета ливневых стоков, должны устанавливаться в соответствии с действующим законодательством, нормами и стандартами Республики Узбекистан, включая ШНК 2.01.01-22, технико-экономическое обоснование (ТЭО) и результаты инженерно-геологических изысканий на конкретном участке.</w:t>
      </w:r>
    </w:p>
    <w:p w14:paraId="54DACC6E" w14:textId="12AE226E" w:rsidR="00B826C1" w:rsidRPr="0028680F" w:rsidRDefault="0028680F" w:rsidP="002468D9">
      <w:pPr>
        <w:pStyle w:val="2"/>
        <w:numPr>
          <w:ilvl w:val="3"/>
          <w:numId w:val="11"/>
        </w:numPr>
        <w:tabs>
          <w:tab w:val="left" w:pos="717"/>
        </w:tabs>
        <w:ind w:left="990" w:hanging="810"/>
        <w:jc w:val="both"/>
        <w:rPr>
          <w:rFonts w:ascii="Calibri" w:hAnsi="Calibri" w:cs="Calibri"/>
          <w:b w:val="0"/>
          <w:bCs/>
          <w:spacing w:val="-2"/>
          <w:sz w:val="28"/>
          <w:szCs w:val="28"/>
          <w:lang w:val="en-US"/>
        </w:rPr>
      </w:pPr>
      <w:r w:rsidRPr="0028680F">
        <w:rPr>
          <w:bCs/>
          <w:lang w:val="en-US"/>
        </w:rPr>
        <w:t>Доступ к крупным городам</w:t>
      </w:r>
    </w:p>
    <w:p w14:paraId="2D0AB121" w14:textId="2DFC3A98" w:rsidR="00950B18" w:rsidRDefault="0028680F" w:rsidP="002468D9">
      <w:pPr>
        <w:ind w:firstLine="180"/>
        <w:jc w:val="both"/>
        <w:rPr>
          <w:lang w:val="uz-Cyrl-UZ"/>
        </w:rPr>
      </w:pPr>
      <w:r w:rsidRPr="00EE2A34">
        <w:t>Самарканд находится примерно в</w:t>
      </w:r>
      <w:r w:rsidRPr="00EE2A34">
        <w:rPr>
          <w:b/>
          <w:bCs/>
        </w:rPr>
        <w:t xml:space="preserve"> 50 км </w:t>
      </w:r>
      <w:r w:rsidRPr="00EE2A34">
        <w:t>от участка реализации проекта. Поездка из центра Самарканда до участка реализации проекта по автомагистрали М39 обычно занимает от</w:t>
      </w:r>
      <w:r w:rsidRPr="00EE2A34">
        <w:rPr>
          <w:b/>
          <w:bCs/>
        </w:rPr>
        <w:t xml:space="preserve"> 45 минут до 1 часа</w:t>
      </w:r>
      <w:r w:rsidRPr="00EE2A34">
        <w:t>, в зависимости от интенсивности дорожного движения, состояния дорог и погодных условий.</w:t>
      </w:r>
    </w:p>
    <w:p w14:paraId="23A15976" w14:textId="77777777" w:rsidR="002468D9" w:rsidRDefault="002468D9" w:rsidP="00894DFE">
      <w:pPr>
        <w:ind w:firstLine="180"/>
        <w:rPr>
          <w:lang w:val="uz-Cyrl-UZ"/>
        </w:rPr>
      </w:pPr>
    </w:p>
    <w:p w14:paraId="7BF024A4" w14:textId="77777777" w:rsidR="002468D9" w:rsidRDefault="002468D9" w:rsidP="00894DFE">
      <w:pPr>
        <w:ind w:firstLine="180"/>
        <w:rPr>
          <w:lang w:val="uz-Cyrl-UZ"/>
        </w:rPr>
      </w:pPr>
    </w:p>
    <w:p w14:paraId="7EC1180F" w14:textId="77777777" w:rsidR="002468D9" w:rsidRDefault="002468D9" w:rsidP="00894DFE">
      <w:pPr>
        <w:ind w:firstLine="180"/>
        <w:rPr>
          <w:lang w:val="uz-Cyrl-UZ"/>
        </w:rPr>
      </w:pPr>
    </w:p>
    <w:p w14:paraId="2F213635" w14:textId="77777777" w:rsidR="002468D9" w:rsidRDefault="002468D9" w:rsidP="00894DFE">
      <w:pPr>
        <w:ind w:firstLine="180"/>
        <w:rPr>
          <w:lang w:val="uz-Cyrl-UZ"/>
        </w:rPr>
      </w:pPr>
    </w:p>
    <w:p w14:paraId="556FC962" w14:textId="77777777" w:rsidR="002468D9" w:rsidRDefault="002468D9" w:rsidP="00894DFE">
      <w:pPr>
        <w:ind w:firstLine="180"/>
        <w:rPr>
          <w:lang w:val="uz-Cyrl-UZ"/>
        </w:rPr>
      </w:pPr>
    </w:p>
    <w:p w14:paraId="20F41051" w14:textId="77777777" w:rsidR="002468D9" w:rsidRDefault="002468D9" w:rsidP="00894DFE">
      <w:pPr>
        <w:ind w:firstLine="180"/>
        <w:rPr>
          <w:lang w:val="uz-Cyrl-UZ"/>
        </w:rPr>
      </w:pPr>
    </w:p>
    <w:p w14:paraId="22E55808" w14:textId="77777777" w:rsidR="002468D9" w:rsidRDefault="002468D9" w:rsidP="00894DFE">
      <w:pPr>
        <w:ind w:firstLine="180"/>
        <w:rPr>
          <w:lang w:val="uz-Cyrl-UZ"/>
        </w:rPr>
      </w:pPr>
    </w:p>
    <w:p w14:paraId="61756ED4" w14:textId="77777777" w:rsidR="002468D9" w:rsidRPr="002468D9" w:rsidRDefault="002468D9" w:rsidP="00894DFE">
      <w:pPr>
        <w:ind w:firstLine="180"/>
        <w:rPr>
          <w:lang w:val="uz-Cyrl-UZ"/>
        </w:rPr>
      </w:pPr>
    </w:p>
    <w:p w14:paraId="71BBF111" w14:textId="63EDEDBF" w:rsidR="0028680F" w:rsidRPr="0028680F" w:rsidRDefault="0028680F" w:rsidP="00894DFE">
      <w:pPr>
        <w:ind w:firstLine="180"/>
        <w:rPr>
          <w:lang w:val="en-US"/>
        </w:rPr>
      </w:pPr>
      <w:r w:rsidRPr="0028680F">
        <w:rPr>
          <w:noProof/>
          <w:lang w:val="en-US"/>
        </w:rPr>
        <w:lastRenderedPageBreak/>
        <w:drawing>
          <wp:inline distT="0" distB="0" distL="0" distR="0" wp14:anchorId="39C695F9" wp14:editId="343F320E">
            <wp:extent cx="6343650" cy="328422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43650" cy="3284220"/>
                    </a:xfrm>
                    <a:prstGeom prst="rect">
                      <a:avLst/>
                    </a:prstGeom>
                  </pic:spPr>
                </pic:pic>
              </a:graphicData>
            </a:graphic>
          </wp:inline>
        </w:drawing>
      </w:r>
    </w:p>
    <w:p w14:paraId="3838429F" w14:textId="667B602A" w:rsidR="00950B18" w:rsidRDefault="00950B18" w:rsidP="00950B18">
      <w:pPr>
        <w:pStyle w:val="af2"/>
        <w:spacing w:after="0"/>
        <w:ind w:left="144" w:right="144"/>
        <w:jc w:val="center"/>
        <w:rPr>
          <w:spacing w:val="-2"/>
          <w:lang w:val="en-US"/>
        </w:rPr>
      </w:pPr>
      <w:bookmarkStart w:id="5" w:name="_Toc228551766"/>
      <w:r>
        <w:t>Рисунок</w:t>
      </w:r>
      <w:r w:rsidR="00217807">
        <w:rPr>
          <w:lang w:val="en-US"/>
        </w:rPr>
        <w:t xml:space="preserve"> 2-2</w:t>
      </w:r>
      <w:r>
        <w:t xml:space="preserve">: </w:t>
      </w:r>
      <w:r w:rsidR="00217807" w:rsidRPr="00217807">
        <w:t>Район реализации проекта</w:t>
      </w:r>
    </w:p>
    <w:p w14:paraId="595D3236" w14:textId="0B916B3A" w:rsidR="0028680F" w:rsidRPr="00217807" w:rsidRDefault="000C5203" w:rsidP="0028680F">
      <w:pPr>
        <w:pStyle w:val="2"/>
        <w:numPr>
          <w:ilvl w:val="1"/>
          <w:numId w:val="11"/>
        </w:numPr>
        <w:tabs>
          <w:tab w:val="num" w:pos="0"/>
          <w:tab w:val="num" w:pos="360"/>
          <w:tab w:val="left" w:pos="717"/>
        </w:tabs>
        <w:ind w:left="715" w:hanging="574"/>
        <w:jc w:val="both"/>
        <w:rPr>
          <w:bCs/>
          <w:sz w:val="24"/>
          <w:szCs w:val="24"/>
          <w:lang w:val="en-US"/>
        </w:rPr>
      </w:pPr>
      <w:r>
        <w:rPr>
          <w:bCs/>
          <w:lang w:val="en-US"/>
        </w:rPr>
        <w:t>Климат</w:t>
      </w:r>
    </w:p>
    <w:tbl>
      <w:tblPr>
        <w:tblStyle w:val="af9"/>
        <w:tblW w:w="10165" w:type="dxa"/>
        <w:jc w:val="center"/>
        <w:tblLayout w:type="fixed"/>
        <w:tblLook w:val="04A0" w:firstRow="1" w:lastRow="0" w:firstColumn="1" w:lastColumn="0" w:noHBand="0" w:noVBand="1"/>
      </w:tblPr>
      <w:tblGrid>
        <w:gridCol w:w="3695"/>
        <w:gridCol w:w="2240"/>
        <w:gridCol w:w="1255"/>
        <w:gridCol w:w="2975"/>
      </w:tblGrid>
      <w:tr w:rsidR="000C5203" w:rsidRPr="000C5203" w14:paraId="5B87BBA8" w14:textId="77777777" w:rsidTr="005E61AC">
        <w:trPr>
          <w:trHeight w:val="298"/>
          <w:tblHeader/>
          <w:jc w:val="center"/>
        </w:trPr>
        <w:tc>
          <w:tcPr>
            <w:tcW w:w="3695" w:type="dxa"/>
            <w:shd w:val="clear" w:color="auto" w:fill="auto"/>
            <w:tcMar>
              <w:top w:w="70" w:type="dxa"/>
              <w:left w:w="100" w:type="dxa"/>
              <w:bottom w:w="70" w:type="dxa"/>
              <w:right w:w="100" w:type="dxa"/>
            </w:tcMar>
            <w:vAlign w:val="center"/>
          </w:tcPr>
          <w:p w14:paraId="5E45C92C" w14:textId="77777777" w:rsidR="000C5203" w:rsidRPr="000C5203" w:rsidRDefault="000C5203" w:rsidP="0011094F">
            <w:pPr>
              <w:jc w:val="center"/>
              <w:rPr>
                <w:b/>
                <w:color w:val="000000" w:themeColor="text1"/>
              </w:rPr>
            </w:pPr>
            <w:r w:rsidRPr="000C5203">
              <w:rPr>
                <w:b/>
                <w:color w:val="000000" w:themeColor="text1"/>
                <w:sz w:val="18"/>
              </w:rPr>
              <w:t>Общие данные о площадке</w:t>
            </w:r>
          </w:p>
        </w:tc>
        <w:tc>
          <w:tcPr>
            <w:tcW w:w="2240" w:type="dxa"/>
            <w:shd w:val="clear" w:color="auto" w:fill="auto"/>
            <w:tcMar>
              <w:top w:w="70" w:type="dxa"/>
              <w:left w:w="100" w:type="dxa"/>
              <w:bottom w:w="70" w:type="dxa"/>
              <w:right w:w="100" w:type="dxa"/>
            </w:tcMar>
            <w:vAlign w:val="center"/>
          </w:tcPr>
          <w:p w14:paraId="36438AC1" w14:textId="77777777" w:rsidR="000C5203" w:rsidRPr="000C5203" w:rsidRDefault="000C5203" w:rsidP="0011094F">
            <w:pPr>
              <w:jc w:val="center"/>
              <w:rPr>
                <w:b/>
                <w:color w:val="000000" w:themeColor="text1"/>
              </w:rPr>
            </w:pPr>
            <w:r w:rsidRPr="000C5203">
              <w:rPr>
                <w:b/>
                <w:color w:val="000000" w:themeColor="text1"/>
                <w:sz w:val="18"/>
              </w:rPr>
              <w:t>Проектные данные</w:t>
            </w:r>
          </w:p>
        </w:tc>
        <w:tc>
          <w:tcPr>
            <w:tcW w:w="1255" w:type="dxa"/>
            <w:shd w:val="clear" w:color="auto" w:fill="auto"/>
            <w:tcMar>
              <w:top w:w="70" w:type="dxa"/>
              <w:left w:w="100" w:type="dxa"/>
              <w:bottom w:w="70" w:type="dxa"/>
              <w:right w:w="100" w:type="dxa"/>
            </w:tcMar>
            <w:vAlign w:val="center"/>
          </w:tcPr>
          <w:p w14:paraId="582EEBEC" w14:textId="77777777" w:rsidR="000C5203" w:rsidRPr="000C5203" w:rsidRDefault="000C5203" w:rsidP="0011094F">
            <w:pPr>
              <w:jc w:val="center"/>
              <w:rPr>
                <w:b/>
                <w:color w:val="000000" w:themeColor="text1"/>
              </w:rPr>
            </w:pPr>
            <w:r w:rsidRPr="000C5203">
              <w:rPr>
                <w:b/>
                <w:color w:val="000000" w:themeColor="text1"/>
                <w:sz w:val="18"/>
              </w:rPr>
              <w:t>Единицы измерения</w:t>
            </w:r>
          </w:p>
        </w:tc>
        <w:tc>
          <w:tcPr>
            <w:tcW w:w="2975" w:type="dxa"/>
            <w:shd w:val="clear" w:color="auto" w:fill="auto"/>
            <w:tcMar>
              <w:top w:w="70" w:type="dxa"/>
              <w:left w:w="100" w:type="dxa"/>
              <w:bottom w:w="70" w:type="dxa"/>
              <w:right w:w="100" w:type="dxa"/>
            </w:tcMar>
            <w:vAlign w:val="center"/>
          </w:tcPr>
          <w:p w14:paraId="1B1DA676" w14:textId="77777777" w:rsidR="000C5203" w:rsidRPr="000C5203" w:rsidRDefault="000C5203" w:rsidP="0011094F">
            <w:pPr>
              <w:jc w:val="center"/>
              <w:rPr>
                <w:b/>
                <w:color w:val="000000" w:themeColor="text1"/>
              </w:rPr>
            </w:pPr>
            <w:r w:rsidRPr="000C5203">
              <w:rPr>
                <w:b/>
                <w:color w:val="000000" w:themeColor="text1"/>
                <w:sz w:val="18"/>
              </w:rPr>
              <w:t>Справочная информация</w:t>
            </w:r>
          </w:p>
        </w:tc>
      </w:tr>
      <w:tr w:rsidR="000C5203" w:rsidRPr="000C5203" w14:paraId="29541990" w14:textId="77777777" w:rsidTr="005E61AC">
        <w:trPr>
          <w:jc w:val="center"/>
        </w:trPr>
        <w:tc>
          <w:tcPr>
            <w:tcW w:w="3695" w:type="dxa"/>
            <w:tcMar>
              <w:top w:w="55" w:type="dxa"/>
              <w:left w:w="100" w:type="dxa"/>
              <w:bottom w:w="55" w:type="dxa"/>
              <w:right w:w="100" w:type="dxa"/>
            </w:tcMar>
            <w:vAlign w:val="center"/>
          </w:tcPr>
          <w:p w14:paraId="0136FE1E" w14:textId="77777777" w:rsidR="000C5203" w:rsidRPr="000C5203" w:rsidRDefault="000C5203" w:rsidP="000C5203">
            <w:pPr>
              <w:spacing w:after="0"/>
            </w:pPr>
            <w:r w:rsidRPr="000C5203">
              <w:rPr>
                <w:sz w:val="15"/>
              </w:rPr>
              <w:t>Ближайшая метеостанция</w:t>
            </w:r>
          </w:p>
        </w:tc>
        <w:tc>
          <w:tcPr>
            <w:tcW w:w="2240" w:type="dxa"/>
            <w:tcMar>
              <w:top w:w="55" w:type="dxa"/>
              <w:left w:w="100" w:type="dxa"/>
              <w:bottom w:w="55" w:type="dxa"/>
              <w:right w:w="100" w:type="dxa"/>
            </w:tcMar>
            <w:vAlign w:val="center"/>
          </w:tcPr>
          <w:p w14:paraId="35BF6F75" w14:textId="77777777" w:rsidR="000C5203" w:rsidRPr="000C5203" w:rsidRDefault="000C5203" w:rsidP="000C5203">
            <w:pPr>
              <w:spacing w:after="0"/>
              <w:jc w:val="center"/>
            </w:pPr>
            <w:r w:rsidRPr="000C5203">
              <w:rPr>
                <w:sz w:val="15"/>
              </w:rPr>
              <w:t>Самаркандская метеорологическая станция</w:t>
            </w:r>
          </w:p>
        </w:tc>
        <w:tc>
          <w:tcPr>
            <w:tcW w:w="1255" w:type="dxa"/>
            <w:tcMar>
              <w:top w:w="55" w:type="dxa"/>
              <w:left w:w="100" w:type="dxa"/>
              <w:bottom w:w="55" w:type="dxa"/>
              <w:right w:w="100" w:type="dxa"/>
            </w:tcMar>
            <w:vAlign w:val="center"/>
          </w:tcPr>
          <w:p w14:paraId="0C23BBF1" w14:textId="77777777" w:rsidR="000C5203" w:rsidRPr="000C5203" w:rsidRDefault="000C5203" w:rsidP="000C5203">
            <w:pPr>
              <w:spacing w:after="0"/>
              <w:jc w:val="center"/>
            </w:pPr>
            <w:r w:rsidRPr="000C5203">
              <w:rPr>
                <w:sz w:val="15"/>
              </w:rPr>
              <w:t>—</w:t>
            </w:r>
          </w:p>
        </w:tc>
        <w:tc>
          <w:tcPr>
            <w:tcW w:w="2975" w:type="dxa"/>
            <w:tcMar>
              <w:top w:w="55" w:type="dxa"/>
              <w:left w:w="100" w:type="dxa"/>
              <w:bottom w:w="55" w:type="dxa"/>
              <w:right w:w="100" w:type="dxa"/>
            </w:tcMar>
            <w:vAlign w:val="center"/>
          </w:tcPr>
          <w:p w14:paraId="51EDC2B9" w14:textId="77777777" w:rsidR="000C5203" w:rsidRPr="000C5203" w:rsidRDefault="000C5203" w:rsidP="000C5203">
            <w:pPr>
              <w:spacing w:after="0"/>
            </w:pPr>
            <w:r w:rsidRPr="000C5203">
              <w:rPr>
                <w:sz w:val="15"/>
              </w:rPr>
              <w:t>ШНК 2.01.01-22</w:t>
            </w:r>
          </w:p>
        </w:tc>
      </w:tr>
      <w:tr w:rsidR="000C5203" w:rsidRPr="009D0895" w14:paraId="7E9E7E7C" w14:textId="77777777" w:rsidTr="005E61AC">
        <w:trPr>
          <w:jc w:val="center"/>
        </w:trPr>
        <w:tc>
          <w:tcPr>
            <w:tcW w:w="3695" w:type="dxa"/>
            <w:shd w:val="clear" w:color="auto" w:fill="auto"/>
            <w:tcMar>
              <w:top w:w="55" w:type="dxa"/>
              <w:left w:w="100" w:type="dxa"/>
              <w:bottom w:w="55" w:type="dxa"/>
              <w:right w:w="100" w:type="dxa"/>
            </w:tcMar>
            <w:vAlign w:val="center"/>
          </w:tcPr>
          <w:p w14:paraId="1A656170" w14:textId="77777777" w:rsidR="000C5203" w:rsidRPr="00EE2A34" w:rsidRDefault="000C5203" w:rsidP="000C5203">
            <w:pPr>
              <w:spacing w:after="0"/>
            </w:pPr>
            <w:r w:rsidRPr="00EE2A34">
              <w:rPr>
                <w:sz w:val="15"/>
              </w:rPr>
              <w:t>Приблизительное расстояние от объекта до метеостанции</w:t>
            </w:r>
          </w:p>
        </w:tc>
        <w:tc>
          <w:tcPr>
            <w:tcW w:w="2240" w:type="dxa"/>
            <w:shd w:val="clear" w:color="auto" w:fill="auto"/>
            <w:tcMar>
              <w:top w:w="55" w:type="dxa"/>
              <w:left w:w="100" w:type="dxa"/>
              <w:bottom w:w="55" w:type="dxa"/>
              <w:right w:w="100" w:type="dxa"/>
            </w:tcMar>
            <w:vAlign w:val="center"/>
          </w:tcPr>
          <w:p w14:paraId="3E57BB09" w14:textId="77777777" w:rsidR="000C5203" w:rsidRPr="000C5203" w:rsidRDefault="000C5203" w:rsidP="000C5203">
            <w:pPr>
              <w:spacing w:after="0"/>
              <w:jc w:val="center"/>
            </w:pPr>
            <w:r w:rsidRPr="000C5203">
              <w:rPr>
                <w:sz w:val="15"/>
              </w:rPr>
              <w:t>50</w:t>
            </w:r>
          </w:p>
        </w:tc>
        <w:tc>
          <w:tcPr>
            <w:tcW w:w="1255" w:type="dxa"/>
            <w:shd w:val="clear" w:color="auto" w:fill="auto"/>
            <w:tcMar>
              <w:top w:w="55" w:type="dxa"/>
              <w:left w:w="100" w:type="dxa"/>
              <w:bottom w:w="55" w:type="dxa"/>
              <w:right w:w="100" w:type="dxa"/>
            </w:tcMar>
            <w:vAlign w:val="center"/>
          </w:tcPr>
          <w:p w14:paraId="46AF2EB2" w14:textId="77777777" w:rsidR="000C5203" w:rsidRPr="000C5203" w:rsidRDefault="000C5203" w:rsidP="000C5203">
            <w:pPr>
              <w:spacing w:after="0"/>
              <w:jc w:val="center"/>
            </w:pPr>
            <w:r w:rsidRPr="000C5203">
              <w:rPr>
                <w:sz w:val="15"/>
              </w:rPr>
              <w:t>км</w:t>
            </w:r>
          </w:p>
        </w:tc>
        <w:tc>
          <w:tcPr>
            <w:tcW w:w="2975" w:type="dxa"/>
            <w:shd w:val="clear" w:color="auto" w:fill="auto"/>
            <w:tcMar>
              <w:top w:w="55" w:type="dxa"/>
              <w:left w:w="100" w:type="dxa"/>
              <w:bottom w:w="55" w:type="dxa"/>
              <w:right w:w="100" w:type="dxa"/>
            </w:tcMar>
            <w:vAlign w:val="center"/>
          </w:tcPr>
          <w:p w14:paraId="499F481E" w14:textId="77777777" w:rsidR="000C5203" w:rsidRPr="00EE2A34" w:rsidRDefault="000C5203" w:rsidP="000C5203">
            <w:pPr>
              <w:spacing w:after="0"/>
            </w:pPr>
            <w:r w:rsidRPr="00EE2A34">
              <w:rPr>
                <w:sz w:val="15"/>
              </w:rPr>
              <w:t>Будет подтверждено в ходе детального проектирования</w:t>
            </w:r>
          </w:p>
        </w:tc>
      </w:tr>
      <w:tr w:rsidR="000C5203" w:rsidRPr="000C5203" w14:paraId="7E1E18C8" w14:textId="77777777" w:rsidTr="005E61AC">
        <w:trPr>
          <w:jc w:val="center"/>
        </w:trPr>
        <w:tc>
          <w:tcPr>
            <w:tcW w:w="3695" w:type="dxa"/>
            <w:tcMar>
              <w:top w:w="55" w:type="dxa"/>
              <w:left w:w="100" w:type="dxa"/>
              <w:bottom w:w="55" w:type="dxa"/>
              <w:right w:w="100" w:type="dxa"/>
            </w:tcMar>
            <w:vAlign w:val="center"/>
          </w:tcPr>
          <w:p w14:paraId="21676837" w14:textId="77777777" w:rsidR="000C5203" w:rsidRPr="000C5203" w:rsidRDefault="000C5203" w:rsidP="000C5203">
            <w:pPr>
              <w:spacing w:after="0"/>
            </w:pPr>
            <w:r w:rsidRPr="000C5203">
              <w:rPr>
                <w:sz w:val="15"/>
              </w:rPr>
              <w:t>Широта</w:t>
            </w:r>
          </w:p>
        </w:tc>
        <w:tc>
          <w:tcPr>
            <w:tcW w:w="2240" w:type="dxa"/>
            <w:tcMar>
              <w:top w:w="55" w:type="dxa"/>
              <w:left w:w="100" w:type="dxa"/>
              <w:bottom w:w="55" w:type="dxa"/>
              <w:right w:w="100" w:type="dxa"/>
            </w:tcMar>
            <w:vAlign w:val="center"/>
          </w:tcPr>
          <w:p w14:paraId="1715C18D" w14:textId="77777777" w:rsidR="000C5203" w:rsidRPr="000C5203" w:rsidRDefault="000C5203" w:rsidP="000C5203">
            <w:pPr>
              <w:spacing w:after="0"/>
              <w:jc w:val="center"/>
            </w:pPr>
            <w:r w:rsidRPr="000C5203">
              <w:rPr>
                <w:sz w:val="15"/>
              </w:rPr>
              <w:t>39°30′33,50″ с. ш.</w:t>
            </w:r>
          </w:p>
        </w:tc>
        <w:tc>
          <w:tcPr>
            <w:tcW w:w="1255" w:type="dxa"/>
            <w:tcMar>
              <w:top w:w="55" w:type="dxa"/>
              <w:left w:w="100" w:type="dxa"/>
              <w:bottom w:w="55" w:type="dxa"/>
              <w:right w:w="100" w:type="dxa"/>
            </w:tcMar>
            <w:vAlign w:val="center"/>
          </w:tcPr>
          <w:p w14:paraId="38AF0136" w14:textId="77777777" w:rsidR="000C5203" w:rsidRPr="000C5203" w:rsidRDefault="000C5203" w:rsidP="000C5203">
            <w:pPr>
              <w:spacing w:after="0"/>
              <w:jc w:val="center"/>
            </w:pPr>
            <w:r w:rsidRPr="000C5203">
              <w:rPr>
                <w:sz w:val="15"/>
              </w:rPr>
              <w:t>—</w:t>
            </w:r>
          </w:p>
        </w:tc>
        <w:tc>
          <w:tcPr>
            <w:tcW w:w="2975" w:type="dxa"/>
            <w:tcMar>
              <w:top w:w="55" w:type="dxa"/>
              <w:left w:w="100" w:type="dxa"/>
              <w:bottom w:w="55" w:type="dxa"/>
              <w:right w:w="100" w:type="dxa"/>
            </w:tcMar>
            <w:vAlign w:val="center"/>
          </w:tcPr>
          <w:p w14:paraId="2CCE36EE" w14:textId="77777777" w:rsidR="000C5203" w:rsidRPr="000C5203" w:rsidRDefault="000C5203" w:rsidP="000C5203">
            <w:pPr>
              <w:spacing w:after="0"/>
            </w:pPr>
            <w:r w:rsidRPr="000C5203">
              <w:rPr>
                <w:sz w:val="15"/>
              </w:rPr>
              <w:t>Координаты участка проекта</w:t>
            </w:r>
          </w:p>
        </w:tc>
      </w:tr>
      <w:tr w:rsidR="000C5203" w:rsidRPr="000C5203" w14:paraId="365F211E" w14:textId="77777777" w:rsidTr="005E61AC">
        <w:trPr>
          <w:jc w:val="center"/>
        </w:trPr>
        <w:tc>
          <w:tcPr>
            <w:tcW w:w="3695" w:type="dxa"/>
            <w:shd w:val="clear" w:color="auto" w:fill="auto"/>
            <w:tcMar>
              <w:top w:w="55" w:type="dxa"/>
              <w:left w:w="100" w:type="dxa"/>
              <w:bottom w:w="55" w:type="dxa"/>
              <w:right w:w="100" w:type="dxa"/>
            </w:tcMar>
            <w:vAlign w:val="center"/>
          </w:tcPr>
          <w:p w14:paraId="63A9A611" w14:textId="77777777" w:rsidR="000C5203" w:rsidRPr="000C5203" w:rsidRDefault="000C5203" w:rsidP="000C5203">
            <w:pPr>
              <w:spacing w:after="0"/>
            </w:pPr>
            <w:r w:rsidRPr="000C5203">
              <w:rPr>
                <w:sz w:val="15"/>
              </w:rPr>
              <w:t>Долгота</w:t>
            </w:r>
          </w:p>
        </w:tc>
        <w:tc>
          <w:tcPr>
            <w:tcW w:w="2240" w:type="dxa"/>
            <w:shd w:val="clear" w:color="auto" w:fill="auto"/>
            <w:tcMar>
              <w:top w:w="55" w:type="dxa"/>
              <w:left w:w="100" w:type="dxa"/>
              <w:bottom w:w="55" w:type="dxa"/>
              <w:right w:w="100" w:type="dxa"/>
            </w:tcMar>
            <w:vAlign w:val="center"/>
          </w:tcPr>
          <w:p w14:paraId="7E54CC4A" w14:textId="77777777" w:rsidR="000C5203" w:rsidRPr="000C5203" w:rsidRDefault="000C5203" w:rsidP="000C5203">
            <w:pPr>
              <w:spacing w:after="0"/>
              <w:jc w:val="center"/>
            </w:pPr>
            <w:r w:rsidRPr="000C5203">
              <w:rPr>
                <w:sz w:val="15"/>
              </w:rPr>
              <w:t>66°33′04,95″ в.д.</w:t>
            </w:r>
          </w:p>
        </w:tc>
        <w:tc>
          <w:tcPr>
            <w:tcW w:w="1255" w:type="dxa"/>
            <w:shd w:val="clear" w:color="auto" w:fill="auto"/>
            <w:tcMar>
              <w:top w:w="55" w:type="dxa"/>
              <w:left w:w="100" w:type="dxa"/>
              <w:bottom w:w="55" w:type="dxa"/>
              <w:right w:w="100" w:type="dxa"/>
            </w:tcMar>
            <w:vAlign w:val="center"/>
          </w:tcPr>
          <w:p w14:paraId="162E253A" w14:textId="77777777" w:rsidR="000C5203" w:rsidRPr="000C5203" w:rsidRDefault="000C5203" w:rsidP="000C5203">
            <w:pPr>
              <w:spacing w:after="0"/>
              <w:jc w:val="center"/>
            </w:pPr>
            <w:r w:rsidRPr="000C5203">
              <w:rPr>
                <w:sz w:val="15"/>
              </w:rPr>
              <w:t>—</w:t>
            </w:r>
          </w:p>
        </w:tc>
        <w:tc>
          <w:tcPr>
            <w:tcW w:w="2975" w:type="dxa"/>
            <w:shd w:val="clear" w:color="auto" w:fill="auto"/>
            <w:tcMar>
              <w:top w:w="55" w:type="dxa"/>
              <w:left w:w="100" w:type="dxa"/>
              <w:bottom w:w="55" w:type="dxa"/>
              <w:right w:w="100" w:type="dxa"/>
            </w:tcMar>
            <w:vAlign w:val="center"/>
          </w:tcPr>
          <w:p w14:paraId="0356DCBE" w14:textId="77777777" w:rsidR="000C5203" w:rsidRPr="000C5203" w:rsidRDefault="000C5203" w:rsidP="000C5203">
            <w:pPr>
              <w:spacing w:after="0"/>
            </w:pPr>
            <w:r w:rsidRPr="000C5203">
              <w:rPr>
                <w:sz w:val="15"/>
              </w:rPr>
              <w:t>Координаты участка проекта</w:t>
            </w:r>
          </w:p>
        </w:tc>
      </w:tr>
      <w:tr w:rsidR="000C5203" w:rsidRPr="000C5203" w14:paraId="3653B1BF" w14:textId="77777777" w:rsidTr="005E61AC">
        <w:trPr>
          <w:jc w:val="center"/>
        </w:trPr>
        <w:tc>
          <w:tcPr>
            <w:tcW w:w="3695" w:type="dxa"/>
            <w:shd w:val="clear" w:color="auto" w:fill="auto"/>
            <w:tcMar>
              <w:top w:w="55" w:type="dxa"/>
              <w:left w:w="100" w:type="dxa"/>
              <w:bottom w:w="55" w:type="dxa"/>
              <w:right w:w="100" w:type="dxa"/>
            </w:tcMar>
            <w:vAlign w:val="center"/>
          </w:tcPr>
          <w:p w14:paraId="7A86494C" w14:textId="77777777" w:rsidR="000C5203" w:rsidRPr="000C5203" w:rsidRDefault="000C5203" w:rsidP="000C5203">
            <w:pPr>
              <w:spacing w:after="0"/>
            </w:pPr>
            <w:r w:rsidRPr="000C5203">
              <w:rPr>
                <w:sz w:val="15"/>
              </w:rPr>
              <w:t>Высота над уровнем моря</w:t>
            </w:r>
          </w:p>
        </w:tc>
        <w:tc>
          <w:tcPr>
            <w:tcW w:w="2240" w:type="dxa"/>
            <w:shd w:val="clear" w:color="auto" w:fill="auto"/>
            <w:tcMar>
              <w:top w:w="55" w:type="dxa"/>
              <w:left w:w="100" w:type="dxa"/>
              <w:bottom w:w="55" w:type="dxa"/>
              <w:right w:w="100" w:type="dxa"/>
            </w:tcMar>
            <w:vAlign w:val="center"/>
          </w:tcPr>
          <w:p w14:paraId="0CB6DACE" w14:textId="77777777" w:rsidR="000C5203" w:rsidRPr="000C5203" w:rsidRDefault="000C5203" w:rsidP="000C5203">
            <w:pPr>
              <w:spacing w:after="0"/>
              <w:jc w:val="center"/>
            </w:pPr>
            <w:r w:rsidRPr="000C5203">
              <w:rPr>
                <w:sz w:val="15"/>
              </w:rPr>
              <w:t>860</w:t>
            </w:r>
          </w:p>
        </w:tc>
        <w:tc>
          <w:tcPr>
            <w:tcW w:w="1255" w:type="dxa"/>
            <w:shd w:val="clear" w:color="auto" w:fill="auto"/>
            <w:tcMar>
              <w:top w:w="55" w:type="dxa"/>
              <w:left w:w="100" w:type="dxa"/>
              <w:bottom w:w="55" w:type="dxa"/>
              <w:right w:w="100" w:type="dxa"/>
            </w:tcMar>
            <w:vAlign w:val="center"/>
          </w:tcPr>
          <w:p w14:paraId="5DF4BD6B" w14:textId="77777777" w:rsidR="000C5203" w:rsidRPr="00EE2A34" w:rsidRDefault="000C5203" w:rsidP="000C5203">
            <w:pPr>
              <w:spacing w:after="0"/>
              <w:jc w:val="center"/>
            </w:pPr>
            <w:r w:rsidRPr="00EE2A34">
              <w:rPr>
                <w:sz w:val="15"/>
              </w:rPr>
              <w:t>м над средним уровнем моря</w:t>
            </w:r>
          </w:p>
        </w:tc>
        <w:tc>
          <w:tcPr>
            <w:tcW w:w="2975" w:type="dxa"/>
            <w:shd w:val="clear" w:color="auto" w:fill="auto"/>
            <w:tcMar>
              <w:top w:w="55" w:type="dxa"/>
              <w:left w:w="100" w:type="dxa"/>
              <w:bottom w:w="55" w:type="dxa"/>
              <w:right w:w="100" w:type="dxa"/>
            </w:tcMar>
            <w:vAlign w:val="center"/>
          </w:tcPr>
          <w:p w14:paraId="11138EA3" w14:textId="77777777" w:rsidR="000C5203" w:rsidRPr="000C5203" w:rsidRDefault="000C5203" w:rsidP="000C5203">
            <w:pPr>
              <w:spacing w:after="0"/>
            </w:pPr>
            <w:r w:rsidRPr="000C5203">
              <w:rPr>
                <w:sz w:val="15"/>
              </w:rPr>
              <w:t>Данные о месте реализации проекта</w:t>
            </w:r>
          </w:p>
        </w:tc>
      </w:tr>
      <w:tr w:rsidR="000C5203" w:rsidRPr="000C5203" w14:paraId="15F6D30C" w14:textId="77777777" w:rsidTr="005E61AC">
        <w:trPr>
          <w:jc w:val="center"/>
        </w:trPr>
        <w:tc>
          <w:tcPr>
            <w:tcW w:w="3695" w:type="dxa"/>
            <w:shd w:val="clear" w:color="auto" w:fill="auto"/>
            <w:tcMar>
              <w:top w:w="55" w:type="dxa"/>
              <w:left w:w="100" w:type="dxa"/>
              <w:bottom w:w="55" w:type="dxa"/>
              <w:right w:w="100" w:type="dxa"/>
            </w:tcMar>
            <w:vAlign w:val="center"/>
          </w:tcPr>
          <w:p w14:paraId="43D6BE82" w14:textId="77777777" w:rsidR="000C5203" w:rsidRPr="000C5203" w:rsidRDefault="000C5203" w:rsidP="000C5203">
            <w:pPr>
              <w:spacing w:after="0"/>
            </w:pPr>
            <w:r w:rsidRPr="000C5203">
              <w:rPr>
                <w:sz w:val="15"/>
              </w:rPr>
              <w:t>Климатический регион</w:t>
            </w:r>
          </w:p>
        </w:tc>
        <w:tc>
          <w:tcPr>
            <w:tcW w:w="2240" w:type="dxa"/>
            <w:shd w:val="clear" w:color="auto" w:fill="auto"/>
            <w:tcMar>
              <w:top w:w="55" w:type="dxa"/>
              <w:left w:w="100" w:type="dxa"/>
              <w:bottom w:w="55" w:type="dxa"/>
              <w:right w:w="100" w:type="dxa"/>
            </w:tcMar>
            <w:vAlign w:val="center"/>
          </w:tcPr>
          <w:p w14:paraId="20575E11" w14:textId="77777777" w:rsidR="000C5203" w:rsidRPr="000C5203" w:rsidRDefault="000C5203" w:rsidP="000C5203">
            <w:pPr>
              <w:spacing w:after="0"/>
              <w:jc w:val="center"/>
            </w:pPr>
            <w:r w:rsidRPr="000C5203">
              <w:rPr>
                <w:sz w:val="15"/>
              </w:rPr>
              <w:t>IVA</w:t>
            </w:r>
          </w:p>
        </w:tc>
        <w:tc>
          <w:tcPr>
            <w:tcW w:w="1255" w:type="dxa"/>
            <w:shd w:val="clear" w:color="auto" w:fill="auto"/>
            <w:tcMar>
              <w:top w:w="55" w:type="dxa"/>
              <w:left w:w="100" w:type="dxa"/>
              <w:bottom w:w="55" w:type="dxa"/>
              <w:right w:w="100" w:type="dxa"/>
            </w:tcMar>
            <w:vAlign w:val="center"/>
          </w:tcPr>
          <w:p w14:paraId="52C067AC" w14:textId="77777777" w:rsidR="000C5203" w:rsidRPr="000C5203" w:rsidRDefault="000C5203" w:rsidP="000C5203">
            <w:pPr>
              <w:spacing w:after="0"/>
              <w:jc w:val="center"/>
            </w:pPr>
            <w:r w:rsidRPr="000C5203">
              <w:rPr>
                <w:sz w:val="15"/>
              </w:rPr>
              <w:t>—</w:t>
            </w:r>
          </w:p>
        </w:tc>
        <w:tc>
          <w:tcPr>
            <w:tcW w:w="2975" w:type="dxa"/>
            <w:shd w:val="clear" w:color="auto" w:fill="auto"/>
            <w:tcMar>
              <w:top w:w="55" w:type="dxa"/>
              <w:left w:w="100" w:type="dxa"/>
              <w:bottom w:w="55" w:type="dxa"/>
              <w:right w:w="100" w:type="dxa"/>
            </w:tcMar>
            <w:vAlign w:val="center"/>
          </w:tcPr>
          <w:p w14:paraId="3A5625D9" w14:textId="77777777" w:rsidR="000C5203" w:rsidRPr="000C5203" w:rsidRDefault="000C5203" w:rsidP="000C5203">
            <w:pPr>
              <w:spacing w:after="0"/>
            </w:pPr>
            <w:r w:rsidRPr="000C5203">
              <w:rPr>
                <w:sz w:val="15"/>
              </w:rPr>
              <w:t>ШНК 2.01.01-22</w:t>
            </w:r>
          </w:p>
        </w:tc>
      </w:tr>
      <w:tr w:rsidR="000C5203" w:rsidRPr="000C5203" w14:paraId="004129E7" w14:textId="77777777" w:rsidTr="005E61AC">
        <w:trPr>
          <w:jc w:val="center"/>
        </w:trPr>
        <w:tc>
          <w:tcPr>
            <w:tcW w:w="3695" w:type="dxa"/>
            <w:shd w:val="clear" w:color="auto" w:fill="auto"/>
            <w:tcMar>
              <w:top w:w="55" w:type="dxa"/>
              <w:left w:w="100" w:type="dxa"/>
              <w:bottom w:w="55" w:type="dxa"/>
              <w:right w:w="100" w:type="dxa"/>
            </w:tcMar>
            <w:vAlign w:val="center"/>
          </w:tcPr>
          <w:p w14:paraId="390B2556" w14:textId="77777777" w:rsidR="000C5203" w:rsidRPr="000C5203" w:rsidRDefault="000C5203" w:rsidP="000C5203">
            <w:pPr>
              <w:spacing w:after="0"/>
            </w:pPr>
            <w:r w:rsidRPr="000C5203">
              <w:rPr>
                <w:sz w:val="15"/>
              </w:rPr>
              <w:t>Строительная климатическая зона</w:t>
            </w:r>
          </w:p>
        </w:tc>
        <w:tc>
          <w:tcPr>
            <w:tcW w:w="2240" w:type="dxa"/>
            <w:shd w:val="clear" w:color="auto" w:fill="auto"/>
            <w:tcMar>
              <w:top w:w="55" w:type="dxa"/>
              <w:left w:w="100" w:type="dxa"/>
              <w:bottom w:w="55" w:type="dxa"/>
              <w:right w:w="100" w:type="dxa"/>
            </w:tcMar>
            <w:vAlign w:val="center"/>
          </w:tcPr>
          <w:p w14:paraId="7BA433FF" w14:textId="77777777" w:rsidR="000C5203" w:rsidRPr="000C5203" w:rsidRDefault="000C5203" w:rsidP="000C5203">
            <w:pPr>
              <w:spacing w:after="0"/>
              <w:jc w:val="center"/>
            </w:pPr>
            <w:r w:rsidRPr="000C5203">
              <w:rPr>
                <w:sz w:val="15"/>
              </w:rPr>
              <w:t>IA</w:t>
            </w:r>
          </w:p>
        </w:tc>
        <w:tc>
          <w:tcPr>
            <w:tcW w:w="1255" w:type="dxa"/>
            <w:shd w:val="clear" w:color="auto" w:fill="auto"/>
            <w:tcMar>
              <w:top w:w="55" w:type="dxa"/>
              <w:left w:w="100" w:type="dxa"/>
              <w:bottom w:w="55" w:type="dxa"/>
              <w:right w:w="100" w:type="dxa"/>
            </w:tcMar>
            <w:vAlign w:val="center"/>
          </w:tcPr>
          <w:p w14:paraId="656BC315" w14:textId="77777777" w:rsidR="000C5203" w:rsidRPr="000C5203" w:rsidRDefault="000C5203" w:rsidP="000C5203">
            <w:pPr>
              <w:spacing w:after="0"/>
              <w:jc w:val="center"/>
            </w:pPr>
            <w:r w:rsidRPr="000C5203">
              <w:rPr>
                <w:sz w:val="15"/>
              </w:rPr>
              <w:t>—</w:t>
            </w:r>
          </w:p>
        </w:tc>
        <w:tc>
          <w:tcPr>
            <w:tcW w:w="2975" w:type="dxa"/>
            <w:shd w:val="clear" w:color="auto" w:fill="auto"/>
            <w:tcMar>
              <w:top w:w="55" w:type="dxa"/>
              <w:left w:w="100" w:type="dxa"/>
              <w:bottom w:w="55" w:type="dxa"/>
              <w:right w:w="100" w:type="dxa"/>
            </w:tcMar>
            <w:vAlign w:val="center"/>
          </w:tcPr>
          <w:p w14:paraId="7227E9CC" w14:textId="77777777" w:rsidR="000C5203" w:rsidRPr="000C5203" w:rsidRDefault="000C5203" w:rsidP="000C5203">
            <w:pPr>
              <w:spacing w:after="0"/>
            </w:pPr>
            <w:r w:rsidRPr="000C5203">
              <w:rPr>
                <w:sz w:val="15"/>
              </w:rPr>
              <w:t>ШНК 2.01.01-22</w:t>
            </w:r>
          </w:p>
        </w:tc>
      </w:tr>
      <w:tr w:rsidR="000C5203" w:rsidRPr="000C5203" w14:paraId="7C098CD1" w14:textId="77777777" w:rsidTr="005E61AC">
        <w:trPr>
          <w:jc w:val="center"/>
        </w:trPr>
        <w:tc>
          <w:tcPr>
            <w:tcW w:w="3695" w:type="dxa"/>
            <w:shd w:val="clear" w:color="auto" w:fill="auto"/>
            <w:tcMar>
              <w:top w:w="55" w:type="dxa"/>
              <w:left w:w="100" w:type="dxa"/>
              <w:bottom w:w="55" w:type="dxa"/>
              <w:right w:w="100" w:type="dxa"/>
            </w:tcMar>
            <w:vAlign w:val="center"/>
          </w:tcPr>
          <w:p w14:paraId="5EF140E2" w14:textId="77777777" w:rsidR="000C5203" w:rsidRPr="000C5203" w:rsidRDefault="000C5203" w:rsidP="000C5203">
            <w:pPr>
              <w:spacing w:after="0"/>
            </w:pPr>
            <w:r w:rsidRPr="000C5203">
              <w:rPr>
                <w:sz w:val="15"/>
              </w:rPr>
              <w:t>Жаркие месяцы</w:t>
            </w:r>
          </w:p>
        </w:tc>
        <w:tc>
          <w:tcPr>
            <w:tcW w:w="2240" w:type="dxa"/>
            <w:shd w:val="clear" w:color="auto" w:fill="auto"/>
            <w:tcMar>
              <w:top w:w="55" w:type="dxa"/>
              <w:left w:w="100" w:type="dxa"/>
              <w:bottom w:w="55" w:type="dxa"/>
              <w:right w:w="100" w:type="dxa"/>
            </w:tcMar>
            <w:vAlign w:val="center"/>
          </w:tcPr>
          <w:p w14:paraId="68530042" w14:textId="77777777" w:rsidR="000C5203" w:rsidRPr="000C5203" w:rsidRDefault="000C5203" w:rsidP="000C5203">
            <w:pPr>
              <w:spacing w:after="0"/>
              <w:jc w:val="center"/>
            </w:pPr>
            <w:r w:rsidRPr="000C5203">
              <w:rPr>
                <w:sz w:val="15"/>
              </w:rPr>
              <w:t>июль и август</w:t>
            </w:r>
          </w:p>
        </w:tc>
        <w:tc>
          <w:tcPr>
            <w:tcW w:w="1255" w:type="dxa"/>
            <w:shd w:val="clear" w:color="auto" w:fill="auto"/>
            <w:tcMar>
              <w:top w:w="55" w:type="dxa"/>
              <w:left w:w="100" w:type="dxa"/>
              <w:bottom w:w="55" w:type="dxa"/>
              <w:right w:w="100" w:type="dxa"/>
            </w:tcMar>
            <w:vAlign w:val="center"/>
          </w:tcPr>
          <w:p w14:paraId="533DCA41" w14:textId="77777777" w:rsidR="000C5203" w:rsidRPr="000C5203" w:rsidRDefault="000C5203" w:rsidP="000C5203">
            <w:pPr>
              <w:spacing w:after="0"/>
              <w:jc w:val="center"/>
            </w:pPr>
            <w:r w:rsidRPr="000C5203">
              <w:rPr>
                <w:sz w:val="15"/>
              </w:rPr>
              <w:t>—</w:t>
            </w:r>
          </w:p>
        </w:tc>
        <w:tc>
          <w:tcPr>
            <w:tcW w:w="2975" w:type="dxa"/>
            <w:shd w:val="clear" w:color="auto" w:fill="auto"/>
            <w:tcMar>
              <w:top w:w="55" w:type="dxa"/>
              <w:left w:w="100" w:type="dxa"/>
              <w:bottom w:w="55" w:type="dxa"/>
              <w:right w:w="100" w:type="dxa"/>
            </w:tcMar>
            <w:vAlign w:val="center"/>
          </w:tcPr>
          <w:p w14:paraId="0484F722" w14:textId="77777777" w:rsidR="000C5203" w:rsidRPr="000C5203" w:rsidRDefault="000C5203" w:rsidP="000C5203">
            <w:pPr>
              <w:spacing w:after="0"/>
            </w:pPr>
          </w:p>
        </w:tc>
      </w:tr>
      <w:tr w:rsidR="000C5203" w:rsidRPr="000C5203" w14:paraId="4FDCBFEF" w14:textId="77777777" w:rsidTr="005E61AC">
        <w:trPr>
          <w:jc w:val="center"/>
        </w:trPr>
        <w:tc>
          <w:tcPr>
            <w:tcW w:w="3695" w:type="dxa"/>
            <w:shd w:val="clear" w:color="auto" w:fill="auto"/>
            <w:tcMar>
              <w:top w:w="55" w:type="dxa"/>
              <w:left w:w="100" w:type="dxa"/>
              <w:bottom w:w="55" w:type="dxa"/>
              <w:right w:w="100" w:type="dxa"/>
            </w:tcMar>
            <w:vAlign w:val="center"/>
          </w:tcPr>
          <w:p w14:paraId="156C3A58" w14:textId="77777777" w:rsidR="000C5203" w:rsidRPr="000C5203" w:rsidRDefault="000C5203" w:rsidP="000C5203">
            <w:pPr>
              <w:spacing w:after="0"/>
            </w:pPr>
            <w:r w:rsidRPr="000C5203">
              <w:rPr>
                <w:sz w:val="15"/>
              </w:rPr>
              <w:t>Холодные месяцы</w:t>
            </w:r>
          </w:p>
        </w:tc>
        <w:tc>
          <w:tcPr>
            <w:tcW w:w="2240" w:type="dxa"/>
            <w:shd w:val="clear" w:color="auto" w:fill="auto"/>
            <w:tcMar>
              <w:top w:w="55" w:type="dxa"/>
              <w:left w:w="100" w:type="dxa"/>
              <w:bottom w:w="55" w:type="dxa"/>
              <w:right w:w="100" w:type="dxa"/>
            </w:tcMar>
            <w:vAlign w:val="center"/>
          </w:tcPr>
          <w:p w14:paraId="740704BA" w14:textId="77777777" w:rsidR="000C5203" w:rsidRPr="000C5203" w:rsidRDefault="000C5203" w:rsidP="000C5203">
            <w:pPr>
              <w:spacing w:after="0"/>
              <w:jc w:val="center"/>
            </w:pPr>
            <w:r w:rsidRPr="000C5203">
              <w:rPr>
                <w:sz w:val="15"/>
              </w:rPr>
              <w:t>Декабрь и январь</w:t>
            </w:r>
          </w:p>
        </w:tc>
        <w:tc>
          <w:tcPr>
            <w:tcW w:w="1255" w:type="dxa"/>
            <w:shd w:val="clear" w:color="auto" w:fill="auto"/>
            <w:tcMar>
              <w:top w:w="55" w:type="dxa"/>
              <w:left w:w="100" w:type="dxa"/>
              <w:bottom w:w="55" w:type="dxa"/>
              <w:right w:w="100" w:type="dxa"/>
            </w:tcMar>
            <w:vAlign w:val="center"/>
          </w:tcPr>
          <w:p w14:paraId="4C4D4DB4" w14:textId="77777777" w:rsidR="000C5203" w:rsidRPr="000C5203" w:rsidRDefault="000C5203" w:rsidP="000C5203">
            <w:pPr>
              <w:spacing w:after="0"/>
              <w:jc w:val="center"/>
            </w:pPr>
            <w:r w:rsidRPr="000C5203">
              <w:rPr>
                <w:sz w:val="15"/>
              </w:rPr>
              <w:t>—</w:t>
            </w:r>
          </w:p>
        </w:tc>
        <w:tc>
          <w:tcPr>
            <w:tcW w:w="2975" w:type="dxa"/>
            <w:shd w:val="clear" w:color="auto" w:fill="auto"/>
            <w:tcMar>
              <w:top w:w="55" w:type="dxa"/>
              <w:left w:w="100" w:type="dxa"/>
              <w:bottom w:w="55" w:type="dxa"/>
              <w:right w:w="100" w:type="dxa"/>
            </w:tcMar>
            <w:vAlign w:val="center"/>
          </w:tcPr>
          <w:p w14:paraId="4CAACF3A" w14:textId="77777777" w:rsidR="000C5203" w:rsidRPr="000C5203" w:rsidRDefault="000C5203" w:rsidP="000C5203">
            <w:pPr>
              <w:spacing w:after="0"/>
            </w:pPr>
          </w:p>
        </w:tc>
      </w:tr>
      <w:tr w:rsidR="000C5203" w:rsidRPr="000C5203" w14:paraId="4855F02F" w14:textId="77777777" w:rsidTr="005E61AC">
        <w:trPr>
          <w:jc w:val="center"/>
        </w:trPr>
        <w:tc>
          <w:tcPr>
            <w:tcW w:w="3695" w:type="dxa"/>
            <w:shd w:val="clear" w:color="auto" w:fill="auto"/>
            <w:tcMar>
              <w:top w:w="55" w:type="dxa"/>
              <w:left w:w="100" w:type="dxa"/>
              <w:bottom w:w="55" w:type="dxa"/>
              <w:right w:w="100" w:type="dxa"/>
            </w:tcMar>
            <w:vAlign w:val="center"/>
          </w:tcPr>
          <w:p w14:paraId="62BC01D3" w14:textId="77777777" w:rsidR="000C5203" w:rsidRPr="000C5203" w:rsidRDefault="000C5203" w:rsidP="000C5203">
            <w:pPr>
              <w:spacing w:after="0"/>
            </w:pPr>
            <w:r w:rsidRPr="000C5203">
              <w:rPr>
                <w:sz w:val="15"/>
              </w:rPr>
              <w:t>Среднегодовая температура</w:t>
            </w:r>
          </w:p>
        </w:tc>
        <w:tc>
          <w:tcPr>
            <w:tcW w:w="2240" w:type="dxa"/>
            <w:shd w:val="clear" w:color="auto" w:fill="auto"/>
            <w:tcMar>
              <w:top w:w="55" w:type="dxa"/>
              <w:left w:w="100" w:type="dxa"/>
              <w:bottom w:w="55" w:type="dxa"/>
              <w:right w:w="100" w:type="dxa"/>
            </w:tcMar>
            <w:vAlign w:val="center"/>
          </w:tcPr>
          <w:p w14:paraId="619ED8DD" w14:textId="77777777" w:rsidR="000C5203" w:rsidRPr="000C5203" w:rsidRDefault="000C5203" w:rsidP="000C5203">
            <w:pPr>
              <w:spacing w:after="0"/>
              <w:jc w:val="center"/>
            </w:pPr>
            <w:r w:rsidRPr="000C5203">
              <w:rPr>
                <w:sz w:val="15"/>
              </w:rPr>
              <w:t>+14,3</w:t>
            </w:r>
          </w:p>
        </w:tc>
        <w:tc>
          <w:tcPr>
            <w:tcW w:w="1255" w:type="dxa"/>
            <w:shd w:val="clear" w:color="auto" w:fill="auto"/>
            <w:tcMar>
              <w:top w:w="55" w:type="dxa"/>
              <w:left w:w="100" w:type="dxa"/>
              <w:bottom w:w="55" w:type="dxa"/>
              <w:right w:w="100" w:type="dxa"/>
            </w:tcMar>
            <w:vAlign w:val="center"/>
          </w:tcPr>
          <w:p w14:paraId="25F26EA1" w14:textId="77777777" w:rsidR="000C5203" w:rsidRPr="000C5203" w:rsidRDefault="000C5203" w:rsidP="000C5203">
            <w:pPr>
              <w:spacing w:after="0"/>
              <w:jc w:val="center"/>
            </w:pPr>
            <w:r w:rsidRPr="000C5203">
              <w:rPr>
                <w:sz w:val="15"/>
              </w:rPr>
              <w:t>°C</w:t>
            </w:r>
          </w:p>
        </w:tc>
        <w:tc>
          <w:tcPr>
            <w:tcW w:w="2975" w:type="dxa"/>
            <w:shd w:val="clear" w:color="auto" w:fill="auto"/>
            <w:tcMar>
              <w:top w:w="55" w:type="dxa"/>
              <w:left w:w="100" w:type="dxa"/>
              <w:bottom w:w="55" w:type="dxa"/>
              <w:right w:w="100" w:type="dxa"/>
            </w:tcMar>
            <w:vAlign w:val="center"/>
          </w:tcPr>
          <w:p w14:paraId="608ACFE2" w14:textId="77777777" w:rsidR="000C5203" w:rsidRPr="000C5203" w:rsidRDefault="000C5203" w:rsidP="000C5203">
            <w:pPr>
              <w:spacing w:after="0"/>
            </w:pPr>
          </w:p>
        </w:tc>
      </w:tr>
      <w:tr w:rsidR="000C5203" w:rsidRPr="000C5203" w14:paraId="1A33BD92" w14:textId="77777777" w:rsidTr="005E61AC">
        <w:trPr>
          <w:jc w:val="center"/>
        </w:trPr>
        <w:tc>
          <w:tcPr>
            <w:tcW w:w="3695" w:type="dxa"/>
            <w:shd w:val="clear" w:color="auto" w:fill="auto"/>
            <w:tcMar>
              <w:top w:w="55" w:type="dxa"/>
              <w:left w:w="100" w:type="dxa"/>
              <w:bottom w:w="55" w:type="dxa"/>
              <w:right w:w="100" w:type="dxa"/>
            </w:tcMar>
            <w:vAlign w:val="center"/>
          </w:tcPr>
          <w:p w14:paraId="23EC282C" w14:textId="77777777" w:rsidR="000C5203" w:rsidRPr="00EE2A34" w:rsidRDefault="000C5203" w:rsidP="000C5203">
            <w:pPr>
              <w:spacing w:after="0"/>
            </w:pPr>
            <w:r w:rsidRPr="00EE2A34">
              <w:rPr>
                <w:sz w:val="15"/>
              </w:rPr>
              <w:t>Средняя максимальная температура самого жаркого месяца</w:t>
            </w:r>
          </w:p>
        </w:tc>
        <w:tc>
          <w:tcPr>
            <w:tcW w:w="2240" w:type="dxa"/>
            <w:shd w:val="clear" w:color="auto" w:fill="auto"/>
            <w:tcMar>
              <w:top w:w="55" w:type="dxa"/>
              <w:left w:w="100" w:type="dxa"/>
              <w:bottom w:w="55" w:type="dxa"/>
              <w:right w:w="100" w:type="dxa"/>
            </w:tcMar>
            <w:vAlign w:val="center"/>
          </w:tcPr>
          <w:p w14:paraId="35CDE572" w14:textId="77777777" w:rsidR="000C5203" w:rsidRPr="000C5203" w:rsidRDefault="000C5203" w:rsidP="000C5203">
            <w:pPr>
              <w:spacing w:after="0"/>
              <w:jc w:val="center"/>
            </w:pPr>
            <w:r w:rsidRPr="000C5203">
              <w:rPr>
                <w:sz w:val="15"/>
              </w:rPr>
              <w:t>+34,1</w:t>
            </w:r>
          </w:p>
        </w:tc>
        <w:tc>
          <w:tcPr>
            <w:tcW w:w="1255" w:type="dxa"/>
            <w:shd w:val="clear" w:color="auto" w:fill="auto"/>
            <w:tcMar>
              <w:top w:w="55" w:type="dxa"/>
              <w:left w:w="100" w:type="dxa"/>
              <w:bottom w:w="55" w:type="dxa"/>
              <w:right w:w="100" w:type="dxa"/>
            </w:tcMar>
            <w:vAlign w:val="center"/>
          </w:tcPr>
          <w:p w14:paraId="36E80880" w14:textId="77777777" w:rsidR="000C5203" w:rsidRPr="000C5203" w:rsidRDefault="000C5203" w:rsidP="000C5203">
            <w:pPr>
              <w:spacing w:after="0"/>
              <w:jc w:val="center"/>
            </w:pPr>
            <w:r w:rsidRPr="000C5203">
              <w:rPr>
                <w:sz w:val="15"/>
              </w:rPr>
              <w:t>°C</w:t>
            </w:r>
          </w:p>
        </w:tc>
        <w:tc>
          <w:tcPr>
            <w:tcW w:w="2975" w:type="dxa"/>
            <w:shd w:val="clear" w:color="auto" w:fill="auto"/>
            <w:tcMar>
              <w:top w:w="55" w:type="dxa"/>
              <w:left w:w="100" w:type="dxa"/>
              <w:bottom w:w="55" w:type="dxa"/>
              <w:right w:w="100" w:type="dxa"/>
            </w:tcMar>
            <w:vAlign w:val="center"/>
          </w:tcPr>
          <w:p w14:paraId="7E9AF847" w14:textId="77777777" w:rsidR="000C5203" w:rsidRPr="000C5203" w:rsidRDefault="000C5203" w:rsidP="000C5203">
            <w:pPr>
              <w:spacing w:after="0"/>
            </w:pPr>
          </w:p>
        </w:tc>
      </w:tr>
      <w:tr w:rsidR="000C5203" w:rsidRPr="000C5203" w14:paraId="1405C11E" w14:textId="77777777" w:rsidTr="005E61AC">
        <w:trPr>
          <w:jc w:val="center"/>
        </w:trPr>
        <w:tc>
          <w:tcPr>
            <w:tcW w:w="3695" w:type="dxa"/>
            <w:shd w:val="clear" w:color="auto" w:fill="auto"/>
            <w:tcMar>
              <w:top w:w="55" w:type="dxa"/>
              <w:left w:w="100" w:type="dxa"/>
              <w:bottom w:w="55" w:type="dxa"/>
              <w:right w:w="100" w:type="dxa"/>
            </w:tcMar>
            <w:vAlign w:val="center"/>
          </w:tcPr>
          <w:p w14:paraId="4DFC5498" w14:textId="77777777" w:rsidR="000C5203" w:rsidRPr="00EE2A34" w:rsidRDefault="000C5203" w:rsidP="000C5203">
            <w:pPr>
              <w:spacing w:after="0"/>
            </w:pPr>
            <w:r w:rsidRPr="00EE2A34">
              <w:rPr>
                <w:sz w:val="15"/>
              </w:rPr>
              <w:t>Средняя минимальная температура самого холодного месяца</w:t>
            </w:r>
          </w:p>
        </w:tc>
        <w:tc>
          <w:tcPr>
            <w:tcW w:w="2240" w:type="dxa"/>
            <w:shd w:val="clear" w:color="auto" w:fill="auto"/>
            <w:tcMar>
              <w:top w:w="55" w:type="dxa"/>
              <w:left w:w="100" w:type="dxa"/>
              <w:bottom w:w="55" w:type="dxa"/>
              <w:right w:w="100" w:type="dxa"/>
            </w:tcMar>
            <w:vAlign w:val="center"/>
          </w:tcPr>
          <w:p w14:paraId="64461ACA" w14:textId="77777777" w:rsidR="000C5203" w:rsidRPr="000C5203" w:rsidRDefault="000C5203" w:rsidP="000C5203">
            <w:pPr>
              <w:spacing w:after="0"/>
              <w:jc w:val="center"/>
            </w:pPr>
            <w:r w:rsidRPr="000C5203">
              <w:rPr>
                <w:sz w:val="15"/>
              </w:rPr>
              <w:t>−1,7</w:t>
            </w:r>
          </w:p>
        </w:tc>
        <w:tc>
          <w:tcPr>
            <w:tcW w:w="1255" w:type="dxa"/>
            <w:shd w:val="clear" w:color="auto" w:fill="auto"/>
            <w:tcMar>
              <w:top w:w="55" w:type="dxa"/>
              <w:left w:w="100" w:type="dxa"/>
              <w:bottom w:w="55" w:type="dxa"/>
              <w:right w:w="100" w:type="dxa"/>
            </w:tcMar>
            <w:vAlign w:val="center"/>
          </w:tcPr>
          <w:p w14:paraId="707EB3D6" w14:textId="77777777" w:rsidR="000C5203" w:rsidRPr="000C5203" w:rsidRDefault="000C5203" w:rsidP="000C5203">
            <w:pPr>
              <w:spacing w:after="0"/>
              <w:jc w:val="center"/>
            </w:pPr>
            <w:r w:rsidRPr="000C5203">
              <w:rPr>
                <w:sz w:val="15"/>
              </w:rPr>
              <w:t>°C</w:t>
            </w:r>
          </w:p>
        </w:tc>
        <w:tc>
          <w:tcPr>
            <w:tcW w:w="2975" w:type="dxa"/>
            <w:shd w:val="clear" w:color="auto" w:fill="auto"/>
            <w:tcMar>
              <w:top w:w="55" w:type="dxa"/>
              <w:left w:w="100" w:type="dxa"/>
              <w:bottom w:w="55" w:type="dxa"/>
              <w:right w:w="100" w:type="dxa"/>
            </w:tcMar>
            <w:vAlign w:val="center"/>
          </w:tcPr>
          <w:p w14:paraId="47C60DA1" w14:textId="77777777" w:rsidR="000C5203" w:rsidRPr="000C5203" w:rsidRDefault="000C5203" w:rsidP="000C5203">
            <w:pPr>
              <w:spacing w:after="0"/>
            </w:pPr>
          </w:p>
        </w:tc>
      </w:tr>
      <w:tr w:rsidR="000C5203" w:rsidRPr="000C5203" w14:paraId="56ECC08E" w14:textId="77777777" w:rsidTr="005E61AC">
        <w:trPr>
          <w:jc w:val="center"/>
        </w:trPr>
        <w:tc>
          <w:tcPr>
            <w:tcW w:w="3695" w:type="dxa"/>
            <w:shd w:val="clear" w:color="auto" w:fill="auto"/>
            <w:tcMar>
              <w:top w:w="55" w:type="dxa"/>
              <w:left w:w="100" w:type="dxa"/>
              <w:bottom w:w="55" w:type="dxa"/>
              <w:right w:w="100" w:type="dxa"/>
            </w:tcMar>
            <w:vAlign w:val="center"/>
          </w:tcPr>
          <w:p w14:paraId="3BCE5764" w14:textId="77777777" w:rsidR="000C5203" w:rsidRPr="000C5203" w:rsidRDefault="000C5203" w:rsidP="000C5203">
            <w:pPr>
              <w:spacing w:after="0"/>
            </w:pPr>
            <w:r w:rsidRPr="000C5203">
              <w:rPr>
                <w:sz w:val="15"/>
              </w:rPr>
              <w:t>Максимальная зарегистрированная температура</w:t>
            </w:r>
          </w:p>
        </w:tc>
        <w:tc>
          <w:tcPr>
            <w:tcW w:w="2240" w:type="dxa"/>
            <w:shd w:val="clear" w:color="auto" w:fill="auto"/>
            <w:tcMar>
              <w:top w:w="55" w:type="dxa"/>
              <w:left w:w="100" w:type="dxa"/>
              <w:bottom w:w="55" w:type="dxa"/>
              <w:right w:w="100" w:type="dxa"/>
            </w:tcMar>
            <w:vAlign w:val="center"/>
          </w:tcPr>
          <w:p w14:paraId="75FB79B5" w14:textId="77777777" w:rsidR="000C5203" w:rsidRPr="000C5203" w:rsidRDefault="000C5203" w:rsidP="000C5203">
            <w:pPr>
              <w:spacing w:after="0"/>
              <w:jc w:val="center"/>
            </w:pPr>
            <w:r w:rsidRPr="000C5203">
              <w:rPr>
                <w:sz w:val="15"/>
              </w:rPr>
              <w:t>+42,4</w:t>
            </w:r>
          </w:p>
        </w:tc>
        <w:tc>
          <w:tcPr>
            <w:tcW w:w="1255" w:type="dxa"/>
            <w:shd w:val="clear" w:color="auto" w:fill="auto"/>
            <w:tcMar>
              <w:top w:w="55" w:type="dxa"/>
              <w:left w:w="100" w:type="dxa"/>
              <w:bottom w:w="55" w:type="dxa"/>
              <w:right w:w="100" w:type="dxa"/>
            </w:tcMar>
            <w:vAlign w:val="center"/>
          </w:tcPr>
          <w:p w14:paraId="4B79018D" w14:textId="77777777" w:rsidR="000C5203" w:rsidRPr="000C5203" w:rsidRDefault="000C5203" w:rsidP="000C5203">
            <w:pPr>
              <w:spacing w:after="0"/>
              <w:jc w:val="center"/>
            </w:pPr>
            <w:r w:rsidRPr="000C5203">
              <w:rPr>
                <w:sz w:val="15"/>
              </w:rPr>
              <w:t>°C</w:t>
            </w:r>
          </w:p>
        </w:tc>
        <w:tc>
          <w:tcPr>
            <w:tcW w:w="2975" w:type="dxa"/>
            <w:shd w:val="clear" w:color="auto" w:fill="auto"/>
            <w:tcMar>
              <w:top w:w="55" w:type="dxa"/>
              <w:left w:w="100" w:type="dxa"/>
              <w:bottom w:w="55" w:type="dxa"/>
              <w:right w:w="100" w:type="dxa"/>
            </w:tcMar>
            <w:vAlign w:val="center"/>
          </w:tcPr>
          <w:p w14:paraId="7C3D4E2B" w14:textId="77777777" w:rsidR="000C5203" w:rsidRPr="000C5203" w:rsidRDefault="000C5203" w:rsidP="000C5203">
            <w:pPr>
              <w:spacing w:after="0"/>
            </w:pPr>
          </w:p>
        </w:tc>
      </w:tr>
      <w:tr w:rsidR="000C5203" w:rsidRPr="000C5203" w14:paraId="3C3C3C29" w14:textId="77777777" w:rsidTr="005E61AC">
        <w:trPr>
          <w:jc w:val="center"/>
        </w:trPr>
        <w:tc>
          <w:tcPr>
            <w:tcW w:w="3695" w:type="dxa"/>
            <w:shd w:val="clear" w:color="auto" w:fill="auto"/>
            <w:tcMar>
              <w:top w:w="55" w:type="dxa"/>
              <w:left w:w="100" w:type="dxa"/>
              <w:bottom w:w="55" w:type="dxa"/>
              <w:right w:w="100" w:type="dxa"/>
            </w:tcMar>
            <w:vAlign w:val="center"/>
          </w:tcPr>
          <w:p w14:paraId="53A3E805" w14:textId="77777777" w:rsidR="000C5203" w:rsidRPr="000C5203" w:rsidRDefault="000C5203" w:rsidP="000C5203">
            <w:pPr>
              <w:spacing w:after="0"/>
            </w:pPr>
            <w:r w:rsidRPr="000C5203">
              <w:rPr>
                <w:sz w:val="15"/>
              </w:rPr>
              <w:lastRenderedPageBreak/>
              <w:t>Самая низкая зарегистрированная температура</w:t>
            </w:r>
          </w:p>
        </w:tc>
        <w:tc>
          <w:tcPr>
            <w:tcW w:w="2240" w:type="dxa"/>
            <w:shd w:val="clear" w:color="auto" w:fill="auto"/>
            <w:tcMar>
              <w:top w:w="55" w:type="dxa"/>
              <w:left w:w="100" w:type="dxa"/>
              <w:bottom w:w="55" w:type="dxa"/>
              <w:right w:w="100" w:type="dxa"/>
            </w:tcMar>
            <w:vAlign w:val="center"/>
          </w:tcPr>
          <w:p w14:paraId="5208D8E3" w14:textId="77777777" w:rsidR="000C5203" w:rsidRPr="000C5203" w:rsidRDefault="000C5203" w:rsidP="000C5203">
            <w:pPr>
              <w:spacing w:after="0"/>
              <w:jc w:val="center"/>
            </w:pPr>
            <w:r w:rsidRPr="000C5203">
              <w:rPr>
                <w:sz w:val="15"/>
              </w:rPr>
              <w:t>−25,4</w:t>
            </w:r>
          </w:p>
        </w:tc>
        <w:tc>
          <w:tcPr>
            <w:tcW w:w="1255" w:type="dxa"/>
            <w:shd w:val="clear" w:color="auto" w:fill="auto"/>
            <w:tcMar>
              <w:top w:w="55" w:type="dxa"/>
              <w:left w:w="100" w:type="dxa"/>
              <w:bottom w:w="55" w:type="dxa"/>
              <w:right w:w="100" w:type="dxa"/>
            </w:tcMar>
            <w:vAlign w:val="center"/>
          </w:tcPr>
          <w:p w14:paraId="38756AD6" w14:textId="77777777" w:rsidR="000C5203" w:rsidRPr="000C5203" w:rsidRDefault="000C5203" w:rsidP="000C5203">
            <w:pPr>
              <w:spacing w:after="0"/>
              <w:jc w:val="center"/>
            </w:pPr>
            <w:r w:rsidRPr="000C5203">
              <w:rPr>
                <w:sz w:val="15"/>
              </w:rPr>
              <w:t>°C</w:t>
            </w:r>
          </w:p>
        </w:tc>
        <w:tc>
          <w:tcPr>
            <w:tcW w:w="2975" w:type="dxa"/>
            <w:shd w:val="clear" w:color="auto" w:fill="auto"/>
            <w:tcMar>
              <w:top w:w="55" w:type="dxa"/>
              <w:left w:w="100" w:type="dxa"/>
              <w:bottom w:w="55" w:type="dxa"/>
              <w:right w:w="100" w:type="dxa"/>
            </w:tcMar>
            <w:vAlign w:val="center"/>
          </w:tcPr>
          <w:p w14:paraId="0B905C93" w14:textId="77777777" w:rsidR="000C5203" w:rsidRPr="000C5203" w:rsidRDefault="000C5203" w:rsidP="000C5203">
            <w:pPr>
              <w:spacing w:after="0"/>
            </w:pPr>
          </w:p>
        </w:tc>
      </w:tr>
      <w:tr w:rsidR="000C5203" w:rsidRPr="000C5203" w14:paraId="1B3FD2A1" w14:textId="77777777" w:rsidTr="005E61AC">
        <w:trPr>
          <w:jc w:val="center"/>
        </w:trPr>
        <w:tc>
          <w:tcPr>
            <w:tcW w:w="3695" w:type="dxa"/>
            <w:shd w:val="clear" w:color="auto" w:fill="auto"/>
            <w:tcMar>
              <w:top w:w="55" w:type="dxa"/>
              <w:left w:w="100" w:type="dxa"/>
              <w:bottom w:w="55" w:type="dxa"/>
              <w:right w:w="100" w:type="dxa"/>
            </w:tcMar>
            <w:vAlign w:val="center"/>
          </w:tcPr>
          <w:p w14:paraId="6DDCB2AE" w14:textId="77777777" w:rsidR="000C5203" w:rsidRPr="000C5203" w:rsidRDefault="000C5203" w:rsidP="000C5203">
            <w:pPr>
              <w:spacing w:after="0"/>
            </w:pPr>
            <w:r w:rsidRPr="000C5203">
              <w:rPr>
                <w:sz w:val="15"/>
              </w:rPr>
              <w:t>Максимальное суточное количество осадков</w:t>
            </w:r>
          </w:p>
        </w:tc>
        <w:tc>
          <w:tcPr>
            <w:tcW w:w="2240" w:type="dxa"/>
            <w:shd w:val="clear" w:color="auto" w:fill="auto"/>
            <w:tcMar>
              <w:top w:w="55" w:type="dxa"/>
              <w:left w:w="100" w:type="dxa"/>
              <w:bottom w:w="55" w:type="dxa"/>
              <w:right w:w="100" w:type="dxa"/>
            </w:tcMar>
            <w:vAlign w:val="center"/>
          </w:tcPr>
          <w:p w14:paraId="46BFA97B" w14:textId="77777777" w:rsidR="000C5203" w:rsidRPr="000C5203" w:rsidRDefault="000C5203" w:rsidP="000C5203">
            <w:pPr>
              <w:spacing w:after="0"/>
              <w:jc w:val="center"/>
            </w:pPr>
            <w:r w:rsidRPr="000C5203">
              <w:rPr>
                <w:sz w:val="15"/>
              </w:rPr>
              <w:t>54,9</w:t>
            </w:r>
          </w:p>
        </w:tc>
        <w:tc>
          <w:tcPr>
            <w:tcW w:w="1255" w:type="dxa"/>
            <w:shd w:val="clear" w:color="auto" w:fill="auto"/>
            <w:tcMar>
              <w:top w:w="55" w:type="dxa"/>
              <w:left w:w="100" w:type="dxa"/>
              <w:bottom w:w="55" w:type="dxa"/>
              <w:right w:w="100" w:type="dxa"/>
            </w:tcMar>
            <w:vAlign w:val="center"/>
          </w:tcPr>
          <w:p w14:paraId="41D5BFA8" w14:textId="77777777" w:rsidR="000C5203" w:rsidRPr="000C5203" w:rsidRDefault="000C5203" w:rsidP="000C5203">
            <w:pPr>
              <w:spacing w:after="0"/>
              <w:jc w:val="center"/>
            </w:pPr>
            <w:r w:rsidRPr="000C5203">
              <w:rPr>
                <w:sz w:val="15"/>
              </w:rPr>
              <w:t>мм/день</w:t>
            </w:r>
          </w:p>
        </w:tc>
        <w:tc>
          <w:tcPr>
            <w:tcW w:w="2975" w:type="dxa"/>
            <w:shd w:val="clear" w:color="auto" w:fill="auto"/>
            <w:tcMar>
              <w:top w:w="55" w:type="dxa"/>
              <w:left w:w="100" w:type="dxa"/>
              <w:bottom w:w="55" w:type="dxa"/>
              <w:right w:w="100" w:type="dxa"/>
            </w:tcMar>
            <w:vAlign w:val="center"/>
          </w:tcPr>
          <w:p w14:paraId="4026600E" w14:textId="77777777" w:rsidR="000C5203" w:rsidRPr="000C5203" w:rsidRDefault="000C5203" w:rsidP="000C5203">
            <w:pPr>
              <w:spacing w:after="0"/>
            </w:pPr>
          </w:p>
        </w:tc>
      </w:tr>
      <w:tr w:rsidR="000C5203" w:rsidRPr="000C5203" w14:paraId="4D1BA4AE" w14:textId="77777777" w:rsidTr="005E61AC">
        <w:trPr>
          <w:jc w:val="center"/>
        </w:trPr>
        <w:tc>
          <w:tcPr>
            <w:tcW w:w="3695" w:type="dxa"/>
            <w:shd w:val="clear" w:color="auto" w:fill="auto"/>
            <w:tcMar>
              <w:top w:w="55" w:type="dxa"/>
              <w:left w:w="100" w:type="dxa"/>
              <w:bottom w:w="55" w:type="dxa"/>
              <w:right w:w="100" w:type="dxa"/>
            </w:tcMar>
            <w:vAlign w:val="center"/>
          </w:tcPr>
          <w:p w14:paraId="7A802049" w14:textId="77777777" w:rsidR="000C5203" w:rsidRPr="000C5203" w:rsidRDefault="000C5203" w:rsidP="000C5203">
            <w:pPr>
              <w:spacing w:after="0"/>
            </w:pPr>
            <w:r w:rsidRPr="000C5203">
              <w:rPr>
                <w:sz w:val="15"/>
              </w:rPr>
              <w:t>Среднегодовое количество осадков</w:t>
            </w:r>
          </w:p>
        </w:tc>
        <w:tc>
          <w:tcPr>
            <w:tcW w:w="2240" w:type="dxa"/>
            <w:shd w:val="clear" w:color="auto" w:fill="auto"/>
            <w:tcMar>
              <w:top w:w="55" w:type="dxa"/>
              <w:left w:w="100" w:type="dxa"/>
              <w:bottom w:w="55" w:type="dxa"/>
              <w:right w:w="100" w:type="dxa"/>
            </w:tcMar>
            <w:vAlign w:val="center"/>
          </w:tcPr>
          <w:p w14:paraId="20637A65" w14:textId="77777777" w:rsidR="000C5203" w:rsidRPr="000C5203" w:rsidRDefault="000C5203" w:rsidP="000C5203">
            <w:pPr>
              <w:spacing w:after="0"/>
              <w:jc w:val="center"/>
            </w:pPr>
            <w:r w:rsidRPr="000C5203">
              <w:rPr>
                <w:sz w:val="15"/>
              </w:rPr>
              <w:t>365,4</w:t>
            </w:r>
          </w:p>
        </w:tc>
        <w:tc>
          <w:tcPr>
            <w:tcW w:w="1255" w:type="dxa"/>
            <w:shd w:val="clear" w:color="auto" w:fill="auto"/>
            <w:tcMar>
              <w:top w:w="55" w:type="dxa"/>
              <w:left w:w="100" w:type="dxa"/>
              <w:bottom w:w="55" w:type="dxa"/>
              <w:right w:w="100" w:type="dxa"/>
            </w:tcMar>
            <w:vAlign w:val="center"/>
          </w:tcPr>
          <w:p w14:paraId="235B417F" w14:textId="77777777" w:rsidR="000C5203" w:rsidRPr="000C5203" w:rsidRDefault="000C5203" w:rsidP="000C5203">
            <w:pPr>
              <w:spacing w:after="0"/>
              <w:jc w:val="center"/>
            </w:pPr>
            <w:r w:rsidRPr="000C5203">
              <w:rPr>
                <w:sz w:val="15"/>
              </w:rPr>
              <w:t>мм/год</w:t>
            </w:r>
          </w:p>
        </w:tc>
        <w:tc>
          <w:tcPr>
            <w:tcW w:w="2975" w:type="dxa"/>
            <w:shd w:val="clear" w:color="auto" w:fill="auto"/>
            <w:tcMar>
              <w:top w:w="55" w:type="dxa"/>
              <w:left w:w="100" w:type="dxa"/>
              <w:bottom w:w="55" w:type="dxa"/>
              <w:right w:w="100" w:type="dxa"/>
            </w:tcMar>
            <w:vAlign w:val="center"/>
          </w:tcPr>
          <w:p w14:paraId="7EEC5F94" w14:textId="77777777" w:rsidR="000C5203" w:rsidRPr="000C5203" w:rsidRDefault="000C5203" w:rsidP="000C5203">
            <w:pPr>
              <w:spacing w:after="0"/>
            </w:pPr>
          </w:p>
        </w:tc>
      </w:tr>
      <w:tr w:rsidR="000C5203" w:rsidRPr="000C5203" w14:paraId="7BA2E54F" w14:textId="77777777" w:rsidTr="005E61AC">
        <w:trPr>
          <w:jc w:val="center"/>
        </w:trPr>
        <w:tc>
          <w:tcPr>
            <w:tcW w:w="3695" w:type="dxa"/>
            <w:shd w:val="clear" w:color="auto" w:fill="auto"/>
            <w:tcMar>
              <w:top w:w="55" w:type="dxa"/>
              <w:left w:w="100" w:type="dxa"/>
              <w:bottom w:w="55" w:type="dxa"/>
              <w:right w:w="100" w:type="dxa"/>
            </w:tcMar>
            <w:vAlign w:val="center"/>
          </w:tcPr>
          <w:p w14:paraId="3889810D" w14:textId="77777777" w:rsidR="000C5203" w:rsidRPr="00EE2A34" w:rsidRDefault="000C5203" w:rsidP="000C5203">
            <w:pPr>
              <w:spacing w:after="0"/>
            </w:pPr>
            <w:r w:rsidRPr="00EE2A34">
              <w:rPr>
                <w:sz w:val="15"/>
              </w:rPr>
              <w:t>Среднее количество дней с осадками</w:t>
            </w:r>
          </w:p>
        </w:tc>
        <w:tc>
          <w:tcPr>
            <w:tcW w:w="2240" w:type="dxa"/>
            <w:shd w:val="clear" w:color="auto" w:fill="auto"/>
            <w:tcMar>
              <w:top w:w="55" w:type="dxa"/>
              <w:left w:w="100" w:type="dxa"/>
              <w:bottom w:w="55" w:type="dxa"/>
              <w:right w:w="100" w:type="dxa"/>
            </w:tcMar>
            <w:vAlign w:val="center"/>
          </w:tcPr>
          <w:p w14:paraId="0E28A166" w14:textId="77777777" w:rsidR="000C5203" w:rsidRPr="000C5203" w:rsidRDefault="000C5203" w:rsidP="000C5203">
            <w:pPr>
              <w:spacing w:after="0"/>
              <w:jc w:val="center"/>
            </w:pPr>
            <w:r w:rsidRPr="000C5203">
              <w:rPr>
                <w:sz w:val="15"/>
              </w:rPr>
              <w:t>103</w:t>
            </w:r>
          </w:p>
        </w:tc>
        <w:tc>
          <w:tcPr>
            <w:tcW w:w="1255" w:type="dxa"/>
            <w:shd w:val="clear" w:color="auto" w:fill="auto"/>
            <w:tcMar>
              <w:top w:w="55" w:type="dxa"/>
              <w:left w:w="100" w:type="dxa"/>
              <w:bottom w:w="55" w:type="dxa"/>
              <w:right w:w="100" w:type="dxa"/>
            </w:tcMar>
            <w:vAlign w:val="center"/>
          </w:tcPr>
          <w:p w14:paraId="47C47915" w14:textId="77777777" w:rsidR="000C5203" w:rsidRPr="000C5203" w:rsidRDefault="000C5203" w:rsidP="000C5203">
            <w:pPr>
              <w:spacing w:after="0"/>
              <w:jc w:val="center"/>
            </w:pPr>
            <w:r w:rsidRPr="000C5203">
              <w:rPr>
                <w:sz w:val="15"/>
              </w:rPr>
              <w:t>дней/год</w:t>
            </w:r>
          </w:p>
        </w:tc>
        <w:tc>
          <w:tcPr>
            <w:tcW w:w="2975" w:type="dxa"/>
            <w:shd w:val="clear" w:color="auto" w:fill="auto"/>
            <w:tcMar>
              <w:top w:w="55" w:type="dxa"/>
              <w:left w:w="100" w:type="dxa"/>
              <w:bottom w:w="55" w:type="dxa"/>
              <w:right w:w="100" w:type="dxa"/>
            </w:tcMar>
            <w:vAlign w:val="center"/>
          </w:tcPr>
          <w:p w14:paraId="5765E8DA" w14:textId="77777777" w:rsidR="000C5203" w:rsidRPr="000C5203" w:rsidRDefault="000C5203" w:rsidP="000C5203">
            <w:pPr>
              <w:spacing w:after="0"/>
            </w:pPr>
          </w:p>
        </w:tc>
      </w:tr>
      <w:tr w:rsidR="000C5203" w:rsidRPr="000C5203" w14:paraId="2EC9B06E" w14:textId="77777777" w:rsidTr="005E61AC">
        <w:trPr>
          <w:jc w:val="center"/>
        </w:trPr>
        <w:tc>
          <w:tcPr>
            <w:tcW w:w="3695" w:type="dxa"/>
            <w:shd w:val="clear" w:color="auto" w:fill="auto"/>
            <w:tcMar>
              <w:top w:w="55" w:type="dxa"/>
              <w:left w:w="100" w:type="dxa"/>
              <w:bottom w:w="55" w:type="dxa"/>
              <w:right w:w="100" w:type="dxa"/>
            </w:tcMar>
            <w:vAlign w:val="center"/>
          </w:tcPr>
          <w:p w14:paraId="3343FA0A" w14:textId="77777777" w:rsidR="000C5203" w:rsidRPr="00EE2A34" w:rsidRDefault="000C5203" w:rsidP="000C5203">
            <w:pPr>
              <w:spacing w:after="0"/>
            </w:pPr>
            <w:r w:rsidRPr="00EE2A34">
              <w:rPr>
                <w:sz w:val="15"/>
              </w:rPr>
              <w:t>Среднее количество дней со снежным покровом</w:t>
            </w:r>
          </w:p>
        </w:tc>
        <w:tc>
          <w:tcPr>
            <w:tcW w:w="2240" w:type="dxa"/>
            <w:shd w:val="clear" w:color="auto" w:fill="auto"/>
            <w:tcMar>
              <w:top w:w="55" w:type="dxa"/>
              <w:left w:w="100" w:type="dxa"/>
              <w:bottom w:w="55" w:type="dxa"/>
              <w:right w:w="100" w:type="dxa"/>
            </w:tcMar>
            <w:vAlign w:val="center"/>
          </w:tcPr>
          <w:p w14:paraId="51DC32AA" w14:textId="77777777" w:rsidR="000C5203" w:rsidRPr="000C5203" w:rsidRDefault="000C5203" w:rsidP="000C5203">
            <w:pPr>
              <w:spacing w:after="0"/>
              <w:jc w:val="center"/>
            </w:pPr>
            <w:r w:rsidRPr="000C5203">
              <w:rPr>
                <w:sz w:val="15"/>
              </w:rPr>
              <w:t>33</w:t>
            </w:r>
          </w:p>
        </w:tc>
        <w:tc>
          <w:tcPr>
            <w:tcW w:w="1255" w:type="dxa"/>
            <w:shd w:val="clear" w:color="auto" w:fill="auto"/>
            <w:tcMar>
              <w:top w:w="55" w:type="dxa"/>
              <w:left w:w="100" w:type="dxa"/>
              <w:bottom w:w="55" w:type="dxa"/>
              <w:right w:w="100" w:type="dxa"/>
            </w:tcMar>
            <w:vAlign w:val="center"/>
          </w:tcPr>
          <w:p w14:paraId="07908638" w14:textId="77777777" w:rsidR="000C5203" w:rsidRPr="000C5203" w:rsidRDefault="000C5203" w:rsidP="000C5203">
            <w:pPr>
              <w:spacing w:after="0"/>
              <w:jc w:val="center"/>
            </w:pPr>
            <w:r w:rsidRPr="000C5203">
              <w:rPr>
                <w:sz w:val="15"/>
              </w:rPr>
              <w:t>дней/год</w:t>
            </w:r>
          </w:p>
        </w:tc>
        <w:tc>
          <w:tcPr>
            <w:tcW w:w="2975" w:type="dxa"/>
            <w:shd w:val="clear" w:color="auto" w:fill="auto"/>
            <w:tcMar>
              <w:top w:w="55" w:type="dxa"/>
              <w:left w:w="100" w:type="dxa"/>
              <w:bottom w:w="55" w:type="dxa"/>
              <w:right w:w="100" w:type="dxa"/>
            </w:tcMar>
            <w:vAlign w:val="center"/>
          </w:tcPr>
          <w:p w14:paraId="4E79B961" w14:textId="77777777" w:rsidR="000C5203" w:rsidRPr="000C5203" w:rsidRDefault="000C5203" w:rsidP="000C5203">
            <w:pPr>
              <w:spacing w:after="0"/>
            </w:pPr>
          </w:p>
        </w:tc>
      </w:tr>
      <w:tr w:rsidR="000C5203" w:rsidRPr="000C5203" w14:paraId="1517601E" w14:textId="77777777" w:rsidTr="005E61AC">
        <w:trPr>
          <w:jc w:val="center"/>
        </w:trPr>
        <w:tc>
          <w:tcPr>
            <w:tcW w:w="3695" w:type="dxa"/>
            <w:shd w:val="clear" w:color="auto" w:fill="auto"/>
            <w:tcMar>
              <w:top w:w="55" w:type="dxa"/>
              <w:left w:w="100" w:type="dxa"/>
              <w:bottom w:w="55" w:type="dxa"/>
              <w:right w:w="100" w:type="dxa"/>
            </w:tcMar>
            <w:vAlign w:val="center"/>
          </w:tcPr>
          <w:p w14:paraId="0A823EE9" w14:textId="77777777" w:rsidR="000C5203" w:rsidRPr="00EE2A34" w:rsidRDefault="000C5203" w:rsidP="000C5203">
            <w:pPr>
              <w:spacing w:after="0"/>
            </w:pPr>
            <w:r w:rsidRPr="00EE2A34">
              <w:rPr>
                <w:sz w:val="15"/>
              </w:rPr>
              <w:t>Средняя минимальная относительная влажность — самый холодный месяц</w:t>
            </w:r>
          </w:p>
        </w:tc>
        <w:tc>
          <w:tcPr>
            <w:tcW w:w="2240" w:type="dxa"/>
            <w:shd w:val="clear" w:color="auto" w:fill="auto"/>
            <w:tcMar>
              <w:top w:w="55" w:type="dxa"/>
              <w:left w:w="100" w:type="dxa"/>
              <w:bottom w:w="55" w:type="dxa"/>
              <w:right w:w="100" w:type="dxa"/>
            </w:tcMar>
            <w:vAlign w:val="center"/>
          </w:tcPr>
          <w:p w14:paraId="41B4270B" w14:textId="77777777" w:rsidR="000C5203" w:rsidRPr="000C5203" w:rsidRDefault="000C5203" w:rsidP="000C5203">
            <w:pPr>
              <w:spacing w:after="0"/>
              <w:jc w:val="center"/>
            </w:pPr>
            <w:r w:rsidRPr="000C5203">
              <w:rPr>
                <w:sz w:val="15"/>
              </w:rPr>
              <w:t>59</w:t>
            </w:r>
          </w:p>
        </w:tc>
        <w:tc>
          <w:tcPr>
            <w:tcW w:w="1255" w:type="dxa"/>
            <w:shd w:val="clear" w:color="auto" w:fill="auto"/>
            <w:tcMar>
              <w:top w:w="55" w:type="dxa"/>
              <w:left w:w="100" w:type="dxa"/>
              <w:bottom w:w="55" w:type="dxa"/>
              <w:right w:w="100" w:type="dxa"/>
            </w:tcMar>
            <w:vAlign w:val="center"/>
          </w:tcPr>
          <w:p w14:paraId="374AA5E4" w14:textId="77777777" w:rsidR="000C5203" w:rsidRPr="000C5203" w:rsidRDefault="000C5203" w:rsidP="000C5203">
            <w:pPr>
              <w:spacing w:after="0"/>
              <w:jc w:val="center"/>
            </w:pPr>
            <w:r w:rsidRPr="000C5203">
              <w:rPr>
                <w:sz w:val="15"/>
              </w:rPr>
              <w:t>%</w:t>
            </w:r>
          </w:p>
        </w:tc>
        <w:tc>
          <w:tcPr>
            <w:tcW w:w="2975" w:type="dxa"/>
            <w:shd w:val="clear" w:color="auto" w:fill="auto"/>
            <w:tcMar>
              <w:top w:w="55" w:type="dxa"/>
              <w:left w:w="100" w:type="dxa"/>
              <w:bottom w:w="55" w:type="dxa"/>
              <w:right w:w="100" w:type="dxa"/>
            </w:tcMar>
            <w:vAlign w:val="center"/>
          </w:tcPr>
          <w:p w14:paraId="45CAEDF3" w14:textId="77777777" w:rsidR="000C5203" w:rsidRPr="000C5203" w:rsidRDefault="000C5203" w:rsidP="000C5203">
            <w:pPr>
              <w:spacing w:after="0"/>
            </w:pPr>
          </w:p>
        </w:tc>
      </w:tr>
      <w:tr w:rsidR="000C5203" w:rsidRPr="000C5203" w14:paraId="44BDA609" w14:textId="77777777" w:rsidTr="005E61AC">
        <w:trPr>
          <w:jc w:val="center"/>
        </w:trPr>
        <w:tc>
          <w:tcPr>
            <w:tcW w:w="3695" w:type="dxa"/>
            <w:shd w:val="clear" w:color="auto" w:fill="auto"/>
            <w:tcMar>
              <w:top w:w="55" w:type="dxa"/>
              <w:left w:w="100" w:type="dxa"/>
              <w:bottom w:w="55" w:type="dxa"/>
              <w:right w:w="100" w:type="dxa"/>
            </w:tcMar>
            <w:vAlign w:val="center"/>
          </w:tcPr>
          <w:p w14:paraId="3CCF1466" w14:textId="77777777" w:rsidR="000C5203" w:rsidRPr="00EE2A34" w:rsidRDefault="000C5203" w:rsidP="000C5203">
            <w:pPr>
              <w:spacing w:after="0"/>
            </w:pPr>
            <w:r w:rsidRPr="00EE2A34">
              <w:rPr>
                <w:sz w:val="15"/>
              </w:rPr>
              <w:t>Средняя минимальная относительная влажность — самый жаркий месяц</w:t>
            </w:r>
          </w:p>
        </w:tc>
        <w:tc>
          <w:tcPr>
            <w:tcW w:w="2240" w:type="dxa"/>
            <w:shd w:val="clear" w:color="auto" w:fill="auto"/>
            <w:tcMar>
              <w:top w:w="55" w:type="dxa"/>
              <w:left w:w="100" w:type="dxa"/>
              <w:bottom w:w="55" w:type="dxa"/>
              <w:right w:w="100" w:type="dxa"/>
            </w:tcMar>
            <w:vAlign w:val="center"/>
          </w:tcPr>
          <w:p w14:paraId="6F4E5B0D" w14:textId="77777777" w:rsidR="000C5203" w:rsidRPr="000C5203" w:rsidRDefault="000C5203" w:rsidP="000C5203">
            <w:pPr>
              <w:spacing w:after="0"/>
              <w:jc w:val="center"/>
            </w:pPr>
            <w:r w:rsidRPr="000C5203">
              <w:rPr>
                <w:sz w:val="15"/>
              </w:rPr>
              <w:t>25</w:t>
            </w:r>
          </w:p>
        </w:tc>
        <w:tc>
          <w:tcPr>
            <w:tcW w:w="1255" w:type="dxa"/>
            <w:shd w:val="clear" w:color="auto" w:fill="auto"/>
            <w:tcMar>
              <w:top w:w="55" w:type="dxa"/>
              <w:left w:w="100" w:type="dxa"/>
              <w:bottom w:w="55" w:type="dxa"/>
              <w:right w:w="100" w:type="dxa"/>
            </w:tcMar>
            <w:vAlign w:val="center"/>
          </w:tcPr>
          <w:p w14:paraId="2C08054C" w14:textId="77777777" w:rsidR="000C5203" w:rsidRPr="000C5203" w:rsidRDefault="000C5203" w:rsidP="000C5203">
            <w:pPr>
              <w:spacing w:after="0"/>
              <w:jc w:val="center"/>
            </w:pPr>
            <w:r w:rsidRPr="000C5203">
              <w:rPr>
                <w:sz w:val="15"/>
              </w:rPr>
              <w:t>%</w:t>
            </w:r>
          </w:p>
        </w:tc>
        <w:tc>
          <w:tcPr>
            <w:tcW w:w="2975" w:type="dxa"/>
            <w:shd w:val="clear" w:color="auto" w:fill="auto"/>
            <w:tcMar>
              <w:top w:w="55" w:type="dxa"/>
              <w:left w:w="100" w:type="dxa"/>
              <w:bottom w:w="55" w:type="dxa"/>
              <w:right w:w="100" w:type="dxa"/>
            </w:tcMar>
            <w:vAlign w:val="center"/>
          </w:tcPr>
          <w:p w14:paraId="4AC00CF3" w14:textId="77777777" w:rsidR="000C5203" w:rsidRPr="000C5203" w:rsidRDefault="000C5203" w:rsidP="000C5203">
            <w:pPr>
              <w:spacing w:after="0"/>
            </w:pPr>
          </w:p>
        </w:tc>
      </w:tr>
      <w:tr w:rsidR="000C5203" w:rsidRPr="000C5203" w14:paraId="0C71DE64" w14:textId="77777777" w:rsidTr="005E61AC">
        <w:trPr>
          <w:jc w:val="center"/>
        </w:trPr>
        <w:tc>
          <w:tcPr>
            <w:tcW w:w="3695" w:type="dxa"/>
            <w:shd w:val="clear" w:color="auto" w:fill="auto"/>
            <w:tcMar>
              <w:top w:w="55" w:type="dxa"/>
              <w:left w:w="100" w:type="dxa"/>
              <w:bottom w:w="55" w:type="dxa"/>
              <w:right w:w="100" w:type="dxa"/>
            </w:tcMar>
            <w:vAlign w:val="center"/>
          </w:tcPr>
          <w:p w14:paraId="3A97865B" w14:textId="77777777" w:rsidR="000C5203" w:rsidRPr="00EE2A34" w:rsidRDefault="000C5203" w:rsidP="000C5203">
            <w:pPr>
              <w:spacing w:after="0"/>
            </w:pPr>
            <w:r w:rsidRPr="00EE2A34">
              <w:rPr>
                <w:sz w:val="15"/>
              </w:rPr>
              <w:t>Средняя скорость ветра в январе</w:t>
            </w:r>
          </w:p>
        </w:tc>
        <w:tc>
          <w:tcPr>
            <w:tcW w:w="2240" w:type="dxa"/>
            <w:shd w:val="clear" w:color="auto" w:fill="auto"/>
            <w:tcMar>
              <w:top w:w="55" w:type="dxa"/>
              <w:left w:w="100" w:type="dxa"/>
              <w:bottom w:w="55" w:type="dxa"/>
              <w:right w:w="100" w:type="dxa"/>
            </w:tcMar>
            <w:vAlign w:val="center"/>
          </w:tcPr>
          <w:p w14:paraId="620A17CA" w14:textId="77777777" w:rsidR="000C5203" w:rsidRPr="000C5203" w:rsidRDefault="000C5203" w:rsidP="000C5203">
            <w:pPr>
              <w:spacing w:after="0"/>
              <w:jc w:val="center"/>
            </w:pPr>
            <w:r w:rsidRPr="000C5203">
              <w:rPr>
                <w:sz w:val="15"/>
              </w:rPr>
              <w:t>2,0</w:t>
            </w:r>
          </w:p>
        </w:tc>
        <w:tc>
          <w:tcPr>
            <w:tcW w:w="1255" w:type="dxa"/>
            <w:shd w:val="clear" w:color="auto" w:fill="auto"/>
            <w:tcMar>
              <w:top w:w="55" w:type="dxa"/>
              <w:left w:w="100" w:type="dxa"/>
              <w:bottom w:w="55" w:type="dxa"/>
              <w:right w:w="100" w:type="dxa"/>
            </w:tcMar>
            <w:vAlign w:val="center"/>
          </w:tcPr>
          <w:p w14:paraId="383F8C35" w14:textId="77777777" w:rsidR="000C5203" w:rsidRPr="000C5203" w:rsidRDefault="000C5203" w:rsidP="000C5203">
            <w:pPr>
              <w:spacing w:after="0"/>
              <w:jc w:val="center"/>
            </w:pPr>
            <w:r w:rsidRPr="000C5203">
              <w:rPr>
                <w:sz w:val="15"/>
              </w:rPr>
              <w:t>м/с</w:t>
            </w:r>
          </w:p>
        </w:tc>
        <w:tc>
          <w:tcPr>
            <w:tcW w:w="2975" w:type="dxa"/>
            <w:shd w:val="clear" w:color="auto" w:fill="auto"/>
            <w:tcMar>
              <w:top w:w="55" w:type="dxa"/>
              <w:left w:w="100" w:type="dxa"/>
              <w:bottom w:w="55" w:type="dxa"/>
              <w:right w:w="100" w:type="dxa"/>
            </w:tcMar>
            <w:vAlign w:val="center"/>
          </w:tcPr>
          <w:p w14:paraId="78F28F56" w14:textId="77777777" w:rsidR="000C5203" w:rsidRPr="000C5203" w:rsidRDefault="000C5203" w:rsidP="000C5203">
            <w:pPr>
              <w:spacing w:after="0"/>
            </w:pPr>
          </w:p>
        </w:tc>
      </w:tr>
      <w:tr w:rsidR="000C5203" w:rsidRPr="000C5203" w14:paraId="30AFBFFF" w14:textId="77777777" w:rsidTr="005E61AC">
        <w:trPr>
          <w:jc w:val="center"/>
        </w:trPr>
        <w:tc>
          <w:tcPr>
            <w:tcW w:w="3695" w:type="dxa"/>
            <w:shd w:val="clear" w:color="auto" w:fill="auto"/>
            <w:tcMar>
              <w:top w:w="55" w:type="dxa"/>
              <w:left w:w="100" w:type="dxa"/>
              <w:bottom w:w="55" w:type="dxa"/>
              <w:right w:w="100" w:type="dxa"/>
            </w:tcMar>
            <w:vAlign w:val="center"/>
          </w:tcPr>
          <w:p w14:paraId="076D5775" w14:textId="77777777" w:rsidR="000C5203" w:rsidRPr="00EE2A34" w:rsidRDefault="000C5203" w:rsidP="000C5203">
            <w:pPr>
              <w:spacing w:after="0"/>
            </w:pPr>
            <w:r w:rsidRPr="00EE2A34">
              <w:rPr>
                <w:sz w:val="15"/>
              </w:rPr>
              <w:t>Средняя скорость ветра в июле</w:t>
            </w:r>
          </w:p>
        </w:tc>
        <w:tc>
          <w:tcPr>
            <w:tcW w:w="2240" w:type="dxa"/>
            <w:shd w:val="clear" w:color="auto" w:fill="auto"/>
            <w:tcMar>
              <w:top w:w="55" w:type="dxa"/>
              <w:left w:w="100" w:type="dxa"/>
              <w:bottom w:w="55" w:type="dxa"/>
              <w:right w:w="100" w:type="dxa"/>
            </w:tcMar>
            <w:vAlign w:val="center"/>
          </w:tcPr>
          <w:p w14:paraId="08C0CEAB" w14:textId="77777777" w:rsidR="000C5203" w:rsidRPr="000C5203" w:rsidRDefault="000C5203" w:rsidP="000C5203">
            <w:pPr>
              <w:spacing w:after="0"/>
              <w:jc w:val="center"/>
            </w:pPr>
            <w:r w:rsidRPr="000C5203">
              <w:rPr>
                <w:sz w:val="15"/>
              </w:rPr>
              <w:t>2,2</w:t>
            </w:r>
          </w:p>
        </w:tc>
        <w:tc>
          <w:tcPr>
            <w:tcW w:w="1255" w:type="dxa"/>
            <w:shd w:val="clear" w:color="auto" w:fill="auto"/>
            <w:tcMar>
              <w:top w:w="55" w:type="dxa"/>
              <w:left w:w="100" w:type="dxa"/>
              <w:bottom w:w="55" w:type="dxa"/>
              <w:right w:w="100" w:type="dxa"/>
            </w:tcMar>
            <w:vAlign w:val="center"/>
          </w:tcPr>
          <w:p w14:paraId="67C51B35" w14:textId="77777777" w:rsidR="000C5203" w:rsidRPr="000C5203" w:rsidRDefault="000C5203" w:rsidP="000C5203">
            <w:pPr>
              <w:spacing w:after="0"/>
              <w:jc w:val="center"/>
            </w:pPr>
            <w:r w:rsidRPr="000C5203">
              <w:rPr>
                <w:sz w:val="15"/>
              </w:rPr>
              <w:t>м/с</w:t>
            </w:r>
          </w:p>
        </w:tc>
        <w:tc>
          <w:tcPr>
            <w:tcW w:w="2975" w:type="dxa"/>
            <w:shd w:val="clear" w:color="auto" w:fill="auto"/>
            <w:tcMar>
              <w:top w:w="55" w:type="dxa"/>
              <w:left w:w="100" w:type="dxa"/>
              <w:bottom w:w="55" w:type="dxa"/>
              <w:right w:w="100" w:type="dxa"/>
            </w:tcMar>
            <w:vAlign w:val="center"/>
          </w:tcPr>
          <w:p w14:paraId="0FB1BD16" w14:textId="77777777" w:rsidR="000C5203" w:rsidRPr="000C5203" w:rsidRDefault="000C5203" w:rsidP="000C5203">
            <w:pPr>
              <w:spacing w:after="0"/>
            </w:pPr>
          </w:p>
        </w:tc>
      </w:tr>
      <w:tr w:rsidR="000C5203" w:rsidRPr="000C5203" w14:paraId="36B11CB9" w14:textId="77777777" w:rsidTr="005E61AC">
        <w:trPr>
          <w:jc w:val="center"/>
        </w:trPr>
        <w:tc>
          <w:tcPr>
            <w:tcW w:w="3695" w:type="dxa"/>
            <w:shd w:val="clear" w:color="auto" w:fill="auto"/>
            <w:tcMar>
              <w:top w:w="55" w:type="dxa"/>
              <w:left w:w="100" w:type="dxa"/>
              <w:bottom w:w="55" w:type="dxa"/>
              <w:right w:w="100" w:type="dxa"/>
            </w:tcMar>
            <w:vAlign w:val="center"/>
          </w:tcPr>
          <w:p w14:paraId="61656CA8" w14:textId="77777777" w:rsidR="000C5203" w:rsidRPr="000C5203" w:rsidRDefault="000C5203" w:rsidP="000C5203">
            <w:pPr>
              <w:spacing w:after="0"/>
            </w:pPr>
            <w:r w:rsidRPr="000C5203">
              <w:rPr>
                <w:sz w:val="15"/>
              </w:rPr>
              <w:t>Преобладающее направление ветра</w:t>
            </w:r>
          </w:p>
        </w:tc>
        <w:tc>
          <w:tcPr>
            <w:tcW w:w="2240" w:type="dxa"/>
            <w:shd w:val="clear" w:color="auto" w:fill="auto"/>
            <w:tcMar>
              <w:top w:w="55" w:type="dxa"/>
              <w:left w:w="100" w:type="dxa"/>
              <w:bottom w:w="55" w:type="dxa"/>
              <w:right w:w="100" w:type="dxa"/>
            </w:tcMar>
            <w:vAlign w:val="center"/>
          </w:tcPr>
          <w:p w14:paraId="0B064CC4" w14:textId="77777777" w:rsidR="000C5203" w:rsidRPr="000C5203" w:rsidRDefault="000C5203" w:rsidP="000C5203">
            <w:pPr>
              <w:spacing w:after="0"/>
              <w:jc w:val="center"/>
            </w:pPr>
            <w:r w:rsidRPr="000C5203">
              <w:rPr>
                <w:sz w:val="15"/>
              </w:rPr>
              <w:t>Восток и юго-восток</w:t>
            </w:r>
          </w:p>
        </w:tc>
        <w:tc>
          <w:tcPr>
            <w:tcW w:w="1255" w:type="dxa"/>
            <w:shd w:val="clear" w:color="auto" w:fill="auto"/>
            <w:tcMar>
              <w:top w:w="55" w:type="dxa"/>
              <w:left w:w="100" w:type="dxa"/>
              <w:bottom w:w="55" w:type="dxa"/>
              <w:right w:w="100" w:type="dxa"/>
            </w:tcMar>
            <w:vAlign w:val="center"/>
          </w:tcPr>
          <w:p w14:paraId="0BBBA59E" w14:textId="77777777" w:rsidR="000C5203" w:rsidRPr="000C5203" w:rsidRDefault="000C5203" w:rsidP="000C5203">
            <w:pPr>
              <w:spacing w:after="0"/>
              <w:jc w:val="center"/>
            </w:pPr>
            <w:r w:rsidRPr="000C5203">
              <w:rPr>
                <w:sz w:val="15"/>
              </w:rPr>
              <w:t>—</w:t>
            </w:r>
          </w:p>
        </w:tc>
        <w:tc>
          <w:tcPr>
            <w:tcW w:w="2975" w:type="dxa"/>
            <w:shd w:val="clear" w:color="auto" w:fill="auto"/>
            <w:tcMar>
              <w:top w:w="55" w:type="dxa"/>
              <w:left w:w="100" w:type="dxa"/>
              <w:bottom w:w="55" w:type="dxa"/>
              <w:right w:w="100" w:type="dxa"/>
            </w:tcMar>
            <w:vAlign w:val="center"/>
          </w:tcPr>
          <w:p w14:paraId="38CD4A88" w14:textId="77777777" w:rsidR="000C5203" w:rsidRPr="000C5203" w:rsidRDefault="000C5203" w:rsidP="000C5203">
            <w:pPr>
              <w:spacing w:after="0"/>
            </w:pPr>
          </w:p>
        </w:tc>
      </w:tr>
      <w:tr w:rsidR="000C5203" w:rsidRPr="000C5203" w14:paraId="75D477FB" w14:textId="77777777" w:rsidTr="005E61AC">
        <w:trPr>
          <w:jc w:val="center"/>
        </w:trPr>
        <w:tc>
          <w:tcPr>
            <w:tcW w:w="3695" w:type="dxa"/>
            <w:shd w:val="clear" w:color="auto" w:fill="auto"/>
            <w:tcMar>
              <w:top w:w="55" w:type="dxa"/>
              <w:left w:w="100" w:type="dxa"/>
              <w:bottom w:w="55" w:type="dxa"/>
              <w:right w:w="100" w:type="dxa"/>
            </w:tcMar>
            <w:vAlign w:val="center"/>
          </w:tcPr>
          <w:p w14:paraId="43A7AC77" w14:textId="77777777" w:rsidR="000C5203" w:rsidRPr="00EE2A34" w:rsidRDefault="000C5203" w:rsidP="000C5203">
            <w:pPr>
              <w:spacing w:after="0"/>
            </w:pPr>
            <w:r w:rsidRPr="00EE2A34">
              <w:rPr>
                <w:sz w:val="15"/>
              </w:rPr>
              <w:t>Максимальная глубина промерзания — 10-летний период повторяемости</w:t>
            </w:r>
          </w:p>
        </w:tc>
        <w:tc>
          <w:tcPr>
            <w:tcW w:w="2240" w:type="dxa"/>
            <w:shd w:val="clear" w:color="auto" w:fill="auto"/>
            <w:tcMar>
              <w:top w:w="55" w:type="dxa"/>
              <w:left w:w="100" w:type="dxa"/>
              <w:bottom w:w="55" w:type="dxa"/>
              <w:right w:w="100" w:type="dxa"/>
            </w:tcMar>
            <w:vAlign w:val="center"/>
          </w:tcPr>
          <w:p w14:paraId="1290211B" w14:textId="77777777" w:rsidR="000C5203" w:rsidRPr="000C5203" w:rsidRDefault="000C5203" w:rsidP="000C5203">
            <w:pPr>
              <w:spacing w:after="0"/>
              <w:jc w:val="center"/>
            </w:pPr>
            <w:r w:rsidRPr="000C5203">
              <w:rPr>
                <w:sz w:val="15"/>
              </w:rPr>
              <w:t>0,26</w:t>
            </w:r>
          </w:p>
        </w:tc>
        <w:tc>
          <w:tcPr>
            <w:tcW w:w="1255" w:type="dxa"/>
            <w:shd w:val="clear" w:color="auto" w:fill="auto"/>
            <w:tcMar>
              <w:top w:w="55" w:type="dxa"/>
              <w:left w:w="100" w:type="dxa"/>
              <w:bottom w:w="55" w:type="dxa"/>
              <w:right w:w="100" w:type="dxa"/>
            </w:tcMar>
            <w:vAlign w:val="center"/>
          </w:tcPr>
          <w:p w14:paraId="3E52D469" w14:textId="77777777" w:rsidR="000C5203" w:rsidRPr="000C5203" w:rsidRDefault="000C5203" w:rsidP="000C5203">
            <w:pPr>
              <w:spacing w:after="0"/>
              <w:jc w:val="center"/>
            </w:pPr>
            <w:r w:rsidRPr="000C5203">
              <w:rPr>
                <w:sz w:val="15"/>
              </w:rPr>
              <w:t>м</w:t>
            </w:r>
          </w:p>
        </w:tc>
        <w:tc>
          <w:tcPr>
            <w:tcW w:w="2975" w:type="dxa"/>
            <w:shd w:val="clear" w:color="auto" w:fill="auto"/>
            <w:tcMar>
              <w:top w:w="55" w:type="dxa"/>
              <w:left w:w="100" w:type="dxa"/>
              <w:bottom w:w="55" w:type="dxa"/>
              <w:right w:w="100" w:type="dxa"/>
            </w:tcMar>
            <w:vAlign w:val="center"/>
          </w:tcPr>
          <w:p w14:paraId="0AABA48D" w14:textId="77777777" w:rsidR="000C5203" w:rsidRPr="000C5203" w:rsidRDefault="000C5203" w:rsidP="000C5203">
            <w:pPr>
              <w:spacing w:after="0"/>
            </w:pPr>
            <w:r w:rsidRPr="000C5203">
              <w:rPr>
                <w:sz w:val="15"/>
              </w:rPr>
              <w:t>ШНК 2.01.01-22</w:t>
            </w:r>
          </w:p>
        </w:tc>
      </w:tr>
      <w:tr w:rsidR="000C5203" w:rsidRPr="000C5203" w14:paraId="32EAB1EE" w14:textId="77777777" w:rsidTr="005E61AC">
        <w:trPr>
          <w:jc w:val="center"/>
        </w:trPr>
        <w:tc>
          <w:tcPr>
            <w:tcW w:w="3695" w:type="dxa"/>
            <w:shd w:val="clear" w:color="auto" w:fill="auto"/>
            <w:tcMar>
              <w:top w:w="55" w:type="dxa"/>
              <w:left w:w="100" w:type="dxa"/>
              <w:bottom w:w="55" w:type="dxa"/>
              <w:right w:w="100" w:type="dxa"/>
            </w:tcMar>
            <w:vAlign w:val="center"/>
          </w:tcPr>
          <w:p w14:paraId="730BD250" w14:textId="77777777" w:rsidR="000C5203" w:rsidRPr="00EE2A34" w:rsidRDefault="000C5203" w:rsidP="000C5203">
            <w:pPr>
              <w:spacing w:after="0"/>
            </w:pPr>
            <w:r w:rsidRPr="00EE2A34">
              <w:rPr>
                <w:sz w:val="15"/>
              </w:rPr>
              <w:t>Максимальная глубина проникновения мороза — период повторяемости 50 лет</w:t>
            </w:r>
          </w:p>
        </w:tc>
        <w:tc>
          <w:tcPr>
            <w:tcW w:w="2240" w:type="dxa"/>
            <w:shd w:val="clear" w:color="auto" w:fill="auto"/>
            <w:tcMar>
              <w:top w:w="55" w:type="dxa"/>
              <w:left w:w="100" w:type="dxa"/>
              <w:bottom w:w="55" w:type="dxa"/>
              <w:right w:w="100" w:type="dxa"/>
            </w:tcMar>
            <w:vAlign w:val="center"/>
          </w:tcPr>
          <w:p w14:paraId="27904A44" w14:textId="77777777" w:rsidR="000C5203" w:rsidRPr="000C5203" w:rsidRDefault="000C5203" w:rsidP="000C5203">
            <w:pPr>
              <w:spacing w:after="0"/>
              <w:jc w:val="center"/>
            </w:pPr>
            <w:r w:rsidRPr="000C5203">
              <w:rPr>
                <w:sz w:val="15"/>
              </w:rPr>
              <w:t>0,33</w:t>
            </w:r>
          </w:p>
        </w:tc>
        <w:tc>
          <w:tcPr>
            <w:tcW w:w="1255" w:type="dxa"/>
            <w:shd w:val="clear" w:color="auto" w:fill="auto"/>
            <w:tcMar>
              <w:top w:w="55" w:type="dxa"/>
              <w:left w:w="100" w:type="dxa"/>
              <w:bottom w:w="55" w:type="dxa"/>
              <w:right w:w="100" w:type="dxa"/>
            </w:tcMar>
            <w:vAlign w:val="center"/>
          </w:tcPr>
          <w:p w14:paraId="657DC846" w14:textId="77777777" w:rsidR="000C5203" w:rsidRPr="000C5203" w:rsidRDefault="000C5203" w:rsidP="000C5203">
            <w:pPr>
              <w:spacing w:after="0"/>
              <w:jc w:val="center"/>
            </w:pPr>
            <w:r w:rsidRPr="000C5203">
              <w:rPr>
                <w:sz w:val="15"/>
              </w:rPr>
              <w:t>м</w:t>
            </w:r>
          </w:p>
        </w:tc>
        <w:tc>
          <w:tcPr>
            <w:tcW w:w="2975" w:type="dxa"/>
            <w:shd w:val="clear" w:color="auto" w:fill="auto"/>
            <w:tcMar>
              <w:top w:w="55" w:type="dxa"/>
              <w:left w:w="100" w:type="dxa"/>
              <w:bottom w:w="55" w:type="dxa"/>
              <w:right w:w="100" w:type="dxa"/>
            </w:tcMar>
            <w:vAlign w:val="center"/>
          </w:tcPr>
          <w:p w14:paraId="257920C3" w14:textId="77777777" w:rsidR="000C5203" w:rsidRPr="000C5203" w:rsidRDefault="000C5203" w:rsidP="000C5203">
            <w:pPr>
              <w:spacing w:after="0"/>
            </w:pPr>
            <w:r w:rsidRPr="000C5203">
              <w:rPr>
                <w:sz w:val="15"/>
              </w:rPr>
              <w:t>ШНК 2.01.01-22</w:t>
            </w:r>
          </w:p>
        </w:tc>
      </w:tr>
      <w:tr w:rsidR="005E61AC" w:rsidRPr="009D0895" w14:paraId="1669D4DE" w14:textId="77777777" w:rsidTr="005E61AC">
        <w:trPr>
          <w:jc w:val="center"/>
        </w:trPr>
        <w:tc>
          <w:tcPr>
            <w:tcW w:w="3695" w:type="dxa"/>
            <w:shd w:val="clear" w:color="auto" w:fill="auto"/>
            <w:tcMar>
              <w:top w:w="55" w:type="dxa"/>
              <w:left w:w="100" w:type="dxa"/>
              <w:bottom w:w="55" w:type="dxa"/>
              <w:right w:w="100" w:type="dxa"/>
            </w:tcMar>
            <w:vAlign w:val="center"/>
          </w:tcPr>
          <w:p w14:paraId="70B8D02C" w14:textId="77777777" w:rsidR="000C5203" w:rsidRPr="000C5203" w:rsidRDefault="000C5203" w:rsidP="000C5203">
            <w:pPr>
              <w:spacing w:after="0"/>
            </w:pPr>
            <w:r w:rsidRPr="000C5203">
              <w:rPr>
                <w:sz w:val="15"/>
              </w:rPr>
              <w:t>Сейсмичность участка</w:t>
            </w:r>
          </w:p>
        </w:tc>
        <w:tc>
          <w:tcPr>
            <w:tcW w:w="2240" w:type="dxa"/>
            <w:shd w:val="clear" w:color="auto" w:fill="auto"/>
            <w:tcMar>
              <w:top w:w="55" w:type="dxa"/>
              <w:left w:w="100" w:type="dxa"/>
              <w:bottom w:w="55" w:type="dxa"/>
              <w:right w:w="100" w:type="dxa"/>
            </w:tcMar>
            <w:vAlign w:val="center"/>
          </w:tcPr>
          <w:p w14:paraId="7D172A95" w14:textId="77777777" w:rsidR="000C5203" w:rsidRPr="000C5203" w:rsidRDefault="000C5203" w:rsidP="000C5203">
            <w:pPr>
              <w:spacing w:after="0"/>
              <w:jc w:val="center"/>
            </w:pPr>
            <w:r w:rsidRPr="000C5203">
              <w:rPr>
                <w:sz w:val="15"/>
              </w:rPr>
              <w:t>Подлежит подтверждению</w:t>
            </w:r>
          </w:p>
        </w:tc>
        <w:tc>
          <w:tcPr>
            <w:tcW w:w="1255" w:type="dxa"/>
            <w:shd w:val="clear" w:color="auto" w:fill="auto"/>
            <w:tcMar>
              <w:top w:w="55" w:type="dxa"/>
              <w:left w:w="100" w:type="dxa"/>
              <w:bottom w:w="55" w:type="dxa"/>
              <w:right w:w="100" w:type="dxa"/>
            </w:tcMar>
            <w:vAlign w:val="center"/>
          </w:tcPr>
          <w:p w14:paraId="7CC9870B" w14:textId="77777777" w:rsidR="000C5203" w:rsidRPr="000C5203" w:rsidRDefault="000C5203" w:rsidP="000C5203">
            <w:pPr>
              <w:spacing w:after="0"/>
              <w:jc w:val="center"/>
            </w:pPr>
            <w:r w:rsidRPr="000C5203">
              <w:rPr>
                <w:sz w:val="15"/>
              </w:rPr>
              <w:t>Интенсивность по шкале MSK-64</w:t>
            </w:r>
          </w:p>
        </w:tc>
        <w:tc>
          <w:tcPr>
            <w:tcW w:w="2975" w:type="dxa"/>
            <w:shd w:val="clear" w:color="auto" w:fill="auto"/>
            <w:tcMar>
              <w:top w:w="55" w:type="dxa"/>
              <w:left w:w="100" w:type="dxa"/>
              <w:bottom w:w="55" w:type="dxa"/>
              <w:right w:w="100" w:type="dxa"/>
            </w:tcMar>
            <w:vAlign w:val="center"/>
          </w:tcPr>
          <w:p w14:paraId="5A4EA702" w14:textId="77777777" w:rsidR="000C5203" w:rsidRPr="00EE2A34" w:rsidRDefault="000C5203" w:rsidP="000C5203">
            <w:pPr>
              <w:spacing w:after="0"/>
            </w:pPr>
            <w:r w:rsidRPr="00EE2A34">
              <w:rPr>
                <w:sz w:val="15"/>
              </w:rPr>
              <w:t>Исследование сейсмичности конкретного участка и применимые нормативные требования Узбекистана</w:t>
            </w:r>
          </w:p>
        </w:tc>
      </w:tr>
      <w:bookmarkEnd w:id="5"/>
    </w:tbl>
    <w:p w14:paraId="723345CD" w14:textId="77777777" w:rsidR="006E7E7B" w:rsidRPr="002468D9" w:rsidRDefault="006E7E7B" w:rsidP="00345DB3">
      <w:pPr>
        <w:pStyle w:val="31"/>
        <w:shd w:val="clear" w:color="auto" w:fill="auto"/>
        <w:tabs>
          <w:tab w:val="left" w:pos="1307"/>
        </w:tabs>
        <w:spacing w:after="120" w:line="269" w:lineRule="auto"/>
        <w:jc w:val="both"/>
        <w:rPr>
          <w:lang w:val="uz-Cyrl-UZ"/>
        </w:rPr>
      </w:pPr>
    </w:p>
    <w:p w14:paraId="52BEF457" w14:textId="1D8E8C12" w:rsidR="005A68FD" w:rsidRPr="00796397" w:rsidRDefault="005A68FD" w:rsidP="003352F9">
      <w:pPr>
        <w:pStyle w:val="2"/>
        <w:numPr>
          <w:ilvl w:val="1"/>
          <w:numId w:val="11"/>
        </w:numPr>
        <w:tabs>
          <w:tab w:val="num" w:pos="360"/>
          <w:tab w:val="left" w:pos="715"/>
        </w:tabs>
        <w:ind w:left="715" w:hanging="574"/>
        <w:jc w:val="both"/>
        <w:rPr>
          <w:rFonts w:ascii="Calibri" w:hAnsi="Calibri" w:cs="Calibri"/>
          <w:spacing w:val="-2"/>
          <w:sz w:val="28"/>
          <w:szCs w:val="28"/>
        </w:rPr>
      </w:pPr>
      <w:r w:rsidRPr="00796397">
        <w:rPr>
          <w:rFonts w:ascii="Calibri" w:hAnsi="Calibri" w:cs="Calibri"/>
          <w:spacing w:val="-2"/>
          <w:sz w:val="28"/>
          <w:szCs w:val="28"/>
        </w:rPr>
        <w:t>Основные условия</w:t>
      </w:r>
    </w:p>
    <w:p w14:paraId="7623483F" w14:textId="46E6DA3D" w:rsidR="006E7E7B" w:rsidRPr="00EE2A34" w:rsidRDefault="005C4A86" w:rsidP="003352F9">
      <w:pPr>
        <w:pStyle w:val="2"/>
        <w:numPr>
          <w:ilvl w:val="2"/>
          <w:numId w:val="11"/>
        </w:numPr>
        <w:tabs>
          <w:tab w:val="left" w:pos="142"/>
          <w:tab w:val="left" w:pos="715"/>
        </w:tabs>
        <w:spacing w:after="120" w:line="269" w:lineRule="auto"/>
        <w:ind w:left="180" w:firstLine="27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Предусматривается выбор одного Подрядчика или Консорциума (далее именуемого «Участник» и/или «Подрядчик») и заключение контракта </w:t>
      </w:r>
      <w:r w:rsidRPr="00310CEB">
        <w:rPr>
          <w:rFonts w:ascii="Arial" w:eastAsia="Arial" w:hAnsi="Arial" w:cs="Arial"/>
          <w:b w:val="0"/>
          <w:color w:val="auto"/>
          <w:sz w:val="24"/>
          <w:szCs w:val="24"/>
          <w:lang w:val="en-US"/>
        </w:rPr>
        <w:t>EPC</w:t>
      </w:r>
      <w:r w:rsidRPr="00EE2A34">
        <w:rPr>
          <w:rFonts w:ascii="Arial" w:eastAsia="Arial" w:hAnsi="Arial" w:cs="Arial"/>
          <w:b w:val="0"/>
          <w:color w:val="auto"/>
          <w:sz w:val="24"/>
          <w:szCs w:val="24"/>
        </w:rPr>
        <w:t xml:space="preserve"> «под ключ» (проектирование, закупка/поставка и строительство). Подрядчик должен выполнить полный объем работ, включая изыскания, проектирование, поставку оборудования и материалов, строительство, монтаж, ввод в эксплуатацию, обучение персонала, испытания, ввод объекта в промышленную эксплуатацию и гарантийное обслуживание.</w:t>
      </w:r>
    </w:p>
    <w:p w14:paraId="42979A83" w14:textId="7ECDD860" w:rsidR="006E7E7B" w:rsidRPr="00EE2A34" w:rsidRDefault="005C4A86" w:rsidP="00E66C63">
      <w:pPr>
        <w:pStyle w:val="af5"/>
        <w:spacing w:after="120" w:line="269" w:lineRule="auto"/>
        <w:ind w:left="180" w:firstLine="270"/>
        <w:jc w:val="both"/>
        <w:rPr>
          <w:rFonts w:cs="Arial"/>
          <w:sz w:val="24"/>
        </w:rPr>
      </w:pPr>
      <w:r w:rsidRPr="00EE2A34">
        <w:rPr>
          <w:rFonts w:cs="Arial"/>
          <w:sz w:val="24"/>
        </w:rPr>
        <w:t>Участник может дополнительно представить отдельное факультативное финансово-управленческое предложение в формате «</w:t>
      </w:r>
      <w:r w:rsidRPr="000C5203">
        <w:rPr>
          <w:rFonts w:cs="Arial"/>
          <w:sz w:val="24"/>
          <w:lang w:val="en-US"/>
        </w:rPr>
        <w:t>F</w:t>
      </w:r>
      <w:r w:rsidRPr="00EE2A34">
        <w:rPr>
          <w:rFonts w:cs="Arial"/>
          <w:sz w:val="24"/>
        </w:rPr>
        <w:t>+</w:t>
      </w:r>
      <w:r w:rsidRPr="000C5203">
        <w:rPr>
          <w:rFonts w:cs="Arial"/>
          <w:sz w:val="24"/>
          <w:lang w:val="en-US"/>
        </w:rPr>
        <w:t>M</w:t>
      </w:r>
      <w:r w:rsidRPr="00EE2A34">
        <w:rPr>
          <w:rFonts w:cs="Arial"/>
          <w:sz w:val="24"/>
        </w:rPr>
        <w:t>» (финансирование и управление проектом), включая структуру финансирования, источники средств, график использования и погашения средств, стоимость финансирования, условия обеспечения/залога, а также услуги по управлению графиком, затратами, рисками, качеством, закупками, документацией, охраной труда, промышленной безопасностью, охраной окружающей среды и вводом Объекта в эксплуатацию. Такое предложение не заменяет предложение по договору «под ключ» и не снижает ответственности Подрядчика за гарантированные показатели эффективности.</w:t>
      </w:r>
    </w:p>
    <w:p w14:paraId="13469A61" w14:textId="77777777" w:rsidR="006A5C7C" w:rsidRPr="00E61952" w:rsidRDefault="006A5C7C" w:rsidP="002468D9">
      <w:pPr>
        <w:pStyle w:val="3"/>
        <w:numPr>
          <w:ilvl w:val="1"/>
          <w:numId w:val="11"/>
        </w:numPr>
        <w:shd w:val="clear" w:color="auto" w:fill="auto"/>
        <w:tabs>
          <w:tab w:val="left" w:pos="1288"/>
        </w:tabs>
        <w:spacing w:before="88" w:after="120" w:line="269" w:lineRule="auto"/>
        <w:ind w:right="20"/>
        <w:rPr>
          <w:rFonts w:ascii="Calibri" w:eastAsia="Calibri" w:hAnsi="Calibri" w:cs="Calibri"/>
          <w:color w:val="auto"/>
          <w:spacing w:val="-2"/>
          <w:sz w:val="26"/>
          <w:szCs w:val="26"/>
          <w:lang w:val="en-US" w:eastAsia="en-US"/>
        </w:rPr>
      </w:pPr>
      <w:r w:rsidRPr="00E61952">
        <w:rPr>
          <w:rFonts w:cs="Arial"/>
          <w:sz w:val="26"/>
          <w:szCs w:val="26"/>
        </w:rPr>
        <w:lastRenderedPageBreak/>
        <w:t>Сейсмичность</w:t>
      </w:r>
    </w:p>
    <w:p w14:paraId="169D37B6" w14:textId="77777777" w:rsidR="006A5C7C" w:rsidRPr="00EE2A34" w:rsidRDefault="006A5C7C" w:rsidP="002468D9">
      <w:pPr>
        <w:ind w:left="141"/>
        <w:jc w:val="both"/>
        <w:rPr>
          <w:rFonts w:ascii="Times New Roman" w:eastAsia="SimSun" w:hAnsi="Times New Roman"/>
          <w:sz w:val="24"/>
          <w:lang w:bidi="ar"/>
        </w:rPr>
      </w:pPr>
      <w:r w:rsidRPr="002468D9">
        <w:rPr>
          <w:rFonts w:ascii="Times New Roman" w:eastAsia="SimSun" w:hAnsi="Times New Roman"/>
          <w:sz w:val="24"/>
          <w:lang w:bidi="ar"/>
        </w:rPr>
        <w:t>Город Ургут расположен в сейсмически активной зоне, где период повторяемости землетрясения магнитудой 7 составляет 1 раз в 200 лет, а период повторяемости землетрясения магнитудой 8 — 1 раз в 1 000 лет.</w:t>
      </w:r>
    </w:p>
    <w:p w14:paraId="286EFBA3" w14:textId="77777777" w:rsidR="006A5C7C" w:rsidRPr="00485FA8" w:rsidRDefault="006A5C7C" w:rsidP="002468D9">
      <w:pPr>
        <w:pStyle w:val="3"/>
        <w:numPr>
          <w:ilvl w:val="2"/>
          <w:numId w:val="11"/>
        </w:numPr>
        <w:shd w:val="clear" w:color="auto" w:fill="auto"/>
        <w:tabs>
          <w:tab w:val="num" w:pos="0"/>
          <w:tab w:val="left" w:pos="1288"/>
        </w:tabs>
        <w:spacing w:before="88" w:after="120" w:line="269" w:lineRule="auto"/>
        <w:ind w:left="360" w:right="-1" w:firstLine="90"/>
        <w:rPr>
          <w:rFonts w:cs="Arial"/>
          <w:sz w:val="26"/>
          <w:szCs w:val="26"/>
        </w:rPr>
      </w:pPr>
      <w:r w:rsidRPr="00485FA8">
        <w:rPr>
          <w:rFonts w:cs="Arial"/>
          <w:sz w:val="26"/>
          <w:szCs w:val="26"/>
        </w:rPr>
        <w:t xml:space="preserve">Климатические условия </w:t>
      </w:r>
      <w:r>
        <w:rPr>
          <w:rFonts w:cs="Arial"/>
          <w:sz w:val="26"/>
          <w:szCs w:val="26"/>
          <w:lang w:val="tr-TR"/>
        </w:rPr>
        <w:t>Самарканда</w:t>
      </w:r>
    </w:p>
    <w:p w14:paraId="44B870BC" w14:textId="77777777" w:rsidR="006A5C7C" w:rsidRPr="00EE2A34" w:rsidRDefault="006A5C7C" w:rsidP="002468D9">
      <w:pPr>
        <w:ind w:left="141"/>
        <w:jc w:val="both"/>
        <w:rPr>
          <w:rFonts w:ascii="Times New Roman" w:eastAsia="SimSun" w:hAnsi="Times New Roman"/>
          <w:sz w:val="24"/>
          <w:lang w:bidi="ar"/>
        </w:rPr>
      </w:pPr>
      <w:r w:rsidRPr="00EE2A34">
        <w:rPr>
          <w:rFonts w:ascii="Times New Roman" w:eastAsia="SimSun" w:hAnsi="Times New Roman"/>
          <w:sz w:val="24"/>
          <w:lang w:bidi="ar"/>
        </w:rPr>
        <w:t>Местоположение предлагаемого проекта (Самаркандская область) характеризуется типичным континентальным климатом с ограниченным количеством осадков, жарким и сухим летом, холодной зимой с небольшим количеством снега и значительными суточными и сезонными колебаниями температуры. Согласно данным Самаркандской метеорологической станции и стандарта КМК 2.01.01-22 «Климатические и физико-геологические данные для проектирования», самыми холодными месяцами года являются декабрь и январь, а самыми жаркими — июль и август; средняя максимальная температура в июле составляет +34,1 °</w:t>
      </w:r>
      <w:r w:rsidRPr="00310CEB">
        <w:rPr>
          <w:rFonts w:ascii="Times New Roman" w:eastAsia="SimSun" w:hAnsi="Times New Roman"/>
          <w:sz w:val="24"/>
          <w:lang w:val="en-US" w:bidi="ar"/>
        </w:rPr>
        <w:t>C</w:t>
      </w:r>
      <w:r w:rsidRPr="00EE2A34">
        <w:rPr>
          <w:rFonts w:ascii="Times New Roman" w:eastAsia="SimSun" w:hAnsi="Times New Roman"/>
          <w:sz w:val="24"/>
          <w:lang w:bidi="ar"/>
        </w:rPr>
        <w:t>, а абсолютная максимальная температура — +42,4 °</w:t>
      </w:r>
      <w:r w:rsidRPr="00310CEB">
        <w:rPr>
          <w:rFonts w:ascii="Times New Roman" w:eastAsia="SimSun" w:hAnsi="Times New Roman"/>
          <w:sz w:val="24"/>
          <w:lang w:val="en-US" w:bidi="ar"/>
        </w:rPr>
        <w:t>C</w:t>
      </w:r>
      <w:r w:rsidRPr="00EE2A34">
        <w:rPr>
          <w:rFonts w:ascii="Times New Roman" w:eastAsia="SimSun" w:hAnsi="Times New Roman"/>
          <w:sz w:val="24"/>
          <w:lang w:bidi="ar"/>
        </w:rPr>
        <w:t>; средняя минимальная температура в январе составляет -1,7 °</w:t>
      </w:r>
      <w:r w:rsidRPr="00310CEB">
        <w:rPr>
          <w:rFonts w:ascii="Times New Roman" w:eastAsia="SimSun" w:hAnsi="Times New Roman"/>
          <w:sz w:val="24"/>
          <w:lang w:val="en-US" w:bidi="ar"/>
        </w:rPr>
        <w:t>C</w:t>
      </w:r>
      <w:r w:rsidRPr="00EE2A34">
        <w:rPr>
          <w:rFonts w:ascii="Times New Roman" w:eastAsia="SimSun" w:hAnsi="Times New Roman"/>
          <w:sz w:val="24"/>
          <w:lang w:bidi="ar"/>
        </w:rPr>
        <w:t>, абсолютная минимальная температура — -25,4 °</w:t>
      </w:r>
      <w:r w:rsidRPr="00310CEB">
        <w:rPr>
          <w:rFonts w:ascii="Times New Roman" w:eastAsia="SimSun" w:hAnsi="Times New Roman"/>
          <w:sz w:val="24"/>
          <w:lang w:val="en-US" w:bidi="ar"/>
        </w:rPr>
        <w:t>C</w:t>
      </w:r>
      <w:r w:rsidRPr="00EE2A34">
        <w:rPr>
          <w:rFonts w:ascii="Times New Roman" w:eastAsia="SimSun" w:hAnsi="Times New Roman"/>
          <w:sz w:val="24"/>
          <w:lang w:bidi="ar"/>
        </w:rPr>
        <w:t>, а годовой диапазон температур может достигать 67 °</w:t>
      </w:r>
      <w:r w:rsidRPr="00310CEB">
        <w:rPr>
          <w:rFonts w:ascii="Times New Roman" w:eastAsia="SimSun" w:hAnsi="Times New Roman"/>
          <w:sz w:val="24"/>
          <w:lang w:val="en-US" w:bidi="ar"/>
        </w:rPr>
        <w:t>C</w:t>
      </w:r>
      <w:r w:rsidRPr="00EE2A34">
        <w:rPr>
          <w:rFonts w:ascii="Times New Roman" w:eastAsia="SimSun" w:hAnsi="Times New Roman"/>
          <w:sz w:val="24"/>
          <w:lang w:bidi="ar"/>
        </w:rPr>
        <w:t>.</w:t>
      </w:r>
    </w:p>
    <w:p w14:paraId="72C9B1F0" w14:textId="77777777" w:rsidR="006A5C7C" w:rsidRPr="00EE2A34" w:rsidRDefault="006A5C7C" w:rsidP="002468D9">
      <w:pPr>
        <w:ind w:left="141"/>
        <w:jc w:val="both"/>
        <w:rPr>
          <w:rFonts w:ascii="Times New Roman" w:eastAsia="SimSun" w:hAnsi="Times New Roman"/>
          <w:sz w:val="24"/>
          <w:lang w:bidi="ar"/>
        </w:rPr>
      </w:pPr>
      <w:r w:rsidRPr="00EE2A34">
        <w:rPr>
          <w:rFonts w:ascii="Times New Roman" w:eastAsia="SimSun" w:hAnsi="Times New Roman"/>
          <w:sz w:val="24"/>
          <w:lang w:bidi="ar"/>
        </w:rPr>
        <w:t>Годовые осадки распределены неравномерно, летом наблюдаются засушливые условия; наибольшее количество осадков выпадает зимой и весной, на их долю приходится до 90 % годового объёма. Годовая сумма осадков составляет 380 мм. Осадки выпадают в виде дождя и снега. Снежный покров нестабилен. Иногда наблюдается град. Максимальная глубина промерзания составляет 26 см для периода повторяемости 10 лет и 33 см для периода повторяемости 50 лет. Средняя минимальная относительная влажность составляет 58 % в самый холодный месяц и 24 % в самый жаркий месяц.</w:t>
      </w:r>
    </w:p>
    <w:p w14:paraId="3EBC35A1" w14:textId="77777777" w:rsidR="006A5C7C" w:rsidRPr="00EE2A34" w:rsidRDefault="006A5C7C" w:rsidP="002468D9">
      <w:pPr>
        <w:ind w:left="141"/>
        <w:jc w:val="both"/>
        <w:rPr>
          <w:rFonts w:ascii="Times New Roman" w:eastAsia="SimSun" w:hAnsi="Times New Roman"/>
          <w:sz w:val="24"/>
          <w:lang w:bidi="ar"/>
        </w:rPr>
      </w:pPr>
      <w:r w:rsidRPr="00EE2A34">
        <w:rPr>
          <w:rFonts w:ascii="Times New Roman" w:eastAsia="SimSun" w:hAnsi="Times New Roman"/>
          <w:sz w:val="24"/>
          <w:lang w:bidi="ar"/>
        </w:rPr>
        <w:t>Подробная информация о снеге, осадках, ветре, температуре, влажности, глубине промерзания и других метеорологических и климатических условиях всесторонне представлена в ПФС.</w:t>
      </w:r>
    </w:p>
    <w:p w14:paraId="55623BA0" w14:textId="77777777" w:rsidR="006A5C7C" w:rsidRPr="00EE2A34" w:rsidRDefault="006A5C7C" w:rsidP="002468D9">
      <w:pPr>
        <w:ind w:left="141"/>
        <w:jc w:val="both"/>
        <w:rPr>
          <w:rFonts w:ascii="Times New Roman" w:eastAsia="SimSun" w:hAnsi="Times New Roman"/>
          <w:sz w:val="24"/>
          <w:lang w:bidi="ar"/>
        </w:rPr>
      </w:pPr>
      <w:r w:rsidRPr="00EE2A34">
        <w:rPr>
          <w:rFonts w:ascii="Times New Roman" w:eastAsia="SimSun" w:hAnsi="Times New Roman"/>
          <w:sz w:val="24"/>
          <w:lang w:bidi="ar"/>
        </w:rPr>
        <w:t>Подрядчик обязан проанализировать и проверить все климатические и метеорологические данные, указанные в ПФС, и использовать такие данные при выполнении основного и детального проектирования в совокупности с действующим законодательством « » Республики Узбекистан, стандартом ШНК 2.01.01-22 «Инженерно-геологические изыскания на конкретном участке» и утвержденными метеорологическими данными.</w:t>
      </w:r>
    </w:p>
    <w:p w14:paraId="5ABDFEA0" w14:textId="6416C105" w:rsidR="006A5C7C" w:rsidRPr="00EE2A34" w:rsidRDefault="006A5C7C" w:rsidP="002468D9">
      <w:pPr>
        <w:ind w:left="141"/>
        <w:jc w:val="both"/>
        <w:rPr>
          <w:rFonts w:ascii="Times New Roman" w:eastAsia="SimSun" w:hAnsi="Times New Roman"/>
          <w:sz w:val="24"/>
          <w:lang w:bidi="ar"/>
        </w:rPr>
      </w:pPr>
      <w:r w:rsidRPr="00EE2A34">
        <w:rPr>
          <w:rFonts w:ascii="Times New Roman" w:eastAsia="SimSun" w:hAnsi="Times New Roman"/>
          <w:sz w:val="24"/>
          <w:lang w:bidi="ar"/>
        </w:rPr>
        <w:t>В случае каких-либо расхождений между данными ПФЭ, результатами инженерно-геологических изысканий на участке и применимыми нормативными требованиями применяются более безопасные и консервативные проектные критерии.</w:t>
      </w:r>
    </w:p>
    <w:p w14:paraId="02690DE4" w14:textId="7C083122" w:rsidR="006A5C7C" w:rsidRPr="006A5C7C" w:rsidRDefault="006A5C7C" w:rsidP="002468D9">
      <w:pPr>
        <w:pStyle w:val="3"/>
        <w:numPr>
          <w:ilvl w:val="1"/>
          <w:numId w:val="11"/>
        </w:numPr>
        <w:shd w:val="clear" w:color="auto" w:fill="auto"/>
        <w:tabs>
          <w:tab w:val="left" w:pos="1288"/>
        </w:tabs>
        <w:spacing w:before="88" w:after="120" w:line="269" w:lineRule="auto"/>
        <w:ind w:right="20"/>
        <w:rPr>
          <w:lang w:val="en-US"/>
        </w:rPr>
      </w:pPr>
      <w:r w:rsidRPr="00684A1C">
        <w:rPr>
          <w:lang w:val="en-US"/>
        </w:rPr>
        <w:lastRenderedPageBreak/>
        <w:t>Условия тендера и договора</w:t>
      </w:r>
    </w:p>
    <w:p w14:paraId="1A1D6B42" w14:textId="7C9B713F" w:rsidR="007E2F7B" w:rsidRPr="00EE2A34" w:rsidRDefault="007E2F7B" w:rsidP="002468D9">
      <w:pPr>
        <w:pStyle w:val="2"/>
        <w:numPr>
          <w:ilvl w:val="2"/>
          <w:numId w:val="11"/>
        </w:numPr>
        <w:tabs>
          <w:tab w:val="left" w:pos="142"/>
          <w:tab w:val="left" w:pos="715"/>
        </w:tabs>
        <w:spacing w:after="120" w:line="269" w:lineRule="auto"/>
        <w:ind w:left="180" w:firstLine="270"/>
        <w:jc w:val="both"/>
        <w:rPr>
          <w:rFonts w:ascii="Arial" w:eastAsia="Arial" w:hAnsi="Arial" w:cs="Arial"/>
          <w:b w:val="0"/>
          <w:color w:val="auto"/>
          <w:sz w:val="24"/>
          <w:szCs w:val="24"/>
        </w:rPr>
      </w:pPr>
      <w:bookmarkStart w:id="6" w:name="_Hlk234169697"/>
      <w:r w:rsidRPr="00EE2A34">
        <w:rPr>
          <w:rFonts w:ascii="Arial" w:eastAsia="Arial" w:hAnsi="Arial" w:cs="Arial"/>
          <w:b w:val="0"/>
          <w:color w:val="auto"/>
          <w:sz w:val="24"/>
          <w:szCs w:val="24"/>
        </w:rPr>
        <w:t xml:space="preserve"> Участник, представляя свое тендерное предложение по контракту «Проектирование, закупка и строительство» (</w:t>
      </w:r>
      <w:r w:rsidRPr="00310CEB">
        <w:rPr>
          <w:rFonts w:ascii="Arial" w:eastAsia="Arial" w:hAnsi="Arial" w:cs="Arial"/>
          <w:b w:val="0"/>
          <w:color w:val="auto"/>
          <w:sz w:val="24"/>
          <w:szCs w:val="24"/>
          <w:lang w:val="en-US"/>
        </w:rPr>
        <w:t>EPC</w:t>
      </w:r>
      <w:r w:rsidRPr="00EE2A34">
        <w:rPr>
          <w:rFonts w:ascii="Arial" w:eastAsia="Arial" w:hAnsi="Arial" w:cs="Arial"/>
          <w:b w:val="0"/>
          <w:color w:val="auto"/>
          <w:sz w:val="24"/>
          <w:szCs w:val="24"/>
        </w:rPr>
        <w:t xml:space="preserve">), безоговорочно признает и подтверждает, что он тщательно изучил, проанализировал и понял все документы, данные и информацию, включенные в тендерную документацию. </w:t>
      </w:r>
    </w:p>
    <w:p w14:paraId="75A8958B" w14:textId="3623DBBE" w:rsidR="007E2F7B" w:rsidRPr="00EE2A34" w:rsidRDefault="007E2F7B" w:rsidP="002468D9">
      <w:pPr>
        <w:pStyle w:val="2"/>
        <w:tabs>
          <w:tab w:val="left" w:pos="142"/>
          <w:tab w:val="left" w:pos="715"/>
        </w:tabs>
        <w:spacing w:after="120" w:line="269" w:lineRule="auto"/>
        <w:ind w:left="18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Документы тендерного пакета включают, помимо прочего, ПФС, ПФД, проектные критерии, перечень оборудования, баланс массовых потоков и все прочие технические, коммерческие и связанные с проектом документы, предоставленные Заказчиком. </w:t>
      </w:r>
    </w:p>
    <w:p w14:paraId="5F7DFC24" w14:textId="77777777" w:rsidR="007E2F7B" w:rsidRPr="00EE2A34" w:rsidRDefault="007E2F7B" w:rsidP="002468D9">
      <w:pPr>
        <w:pStyle w:val="2"/>
        <w:tabs>
          <w:tab w:val="left" w:pos="142"/>
          <w:tab w:val="left" w:pos="715"/>
        </w:tabs>
        <w:spacing w:after="120" w:line="269" w:lineRule="auto"/>
        <w:ind w:left="18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Считается, что Участник согласился с тем, что Объект, требуемый Заказчиком, должен быть сдан «под ключ» на условиях </w:t>
      </w:r>
      <w:r w:rsidRPr="00310CEB">
        <w:rPr>
          <w:rFonts w:ascii="Arial" w:eastAsia="Arial" w:hAnsi="Arial" w:cs="Arial"/>
          <w:b w:val="0"/>
          <w:color w:val="auto"/>
          <w:sz w:val="24"/>
          <w:szCs w:val="24"/>
          <w:lang w:val="en-US"/>
        </w:rPr>
        <w:t>EPC</w:t>
      </w:r>
      <w:r w:rsidRPr="00EE2A34">
        <w:rPr>
          <w:rFonts w:ascii="Arial" w:eastAsia="Arial" w:hAnsi="Arial" w:cs="Arial"/>
          <w:b w:val="0"/>
          <w:color w:val="auto"/>
          <w:sz w:val="24"/>
          <w:szCs w:val="24"/>
        </w:rPr>
        <w:t xml:space="preserve"> в соответствии с данными, требованиями, проектными основами, технологическими параметрами, требованиями к оборудованию, эксплуатационными требованиями и другой информацией, представленной в тендерной документации. </w:t>
      </w:r>
    </w:p>
    <w:p w14:paraId="2A39DC83" w14:textId="77777777" w:rsidR="007E2F7B" w:rsidRPr="00EE2A34" w:rsidRDefault="007E2F7B" w:rsidP="002468D9">
      <w:pPr>
        <w:pStyle w:val="2"/>
        <w:tabs>
          <w:tab w:val="left" w:pos="142"/>
          <w:tab w:val="left" w:pos="715"/>
        </w:tabs>
        <w:spacing w:after="120" w:line="269" w:lineRule="auto"/>
        <w:ind w:left="180"/>
        <w:jc w:val="both"/>
        <w:rPr>
          <w:rFonts w:ascii="Arial" w:eastAsia="Arial" w:hAnsi="Arial" w:cs="Arial"/>
          <w:b w:val="0"/>
          <w:color w:val="auto"/>
          <w:sz w:val="24"/>
          <w:szCs w:val="24"/>
        </w:rPr>
      </w:pPr>
      <w:r w:rsidRPr="00EE2A34">
        <w:rPr>
          <w:rFonts w:ascii="Arial" w:eastAsia="Arial" w:hAnsi="Arial" w:cs="Arial"/>
          <w:b w:val="0"/>
          <w:color w:val="auto"/>
          <w:sz w:val="24"/>
          <w:szCs w:val="24"/>
        </w:rPr>
        <w:t>Кроме того, Участник подтверждает, что он обладает необходимой компетенцией, опытом, организационной структурой, ресурсами и квалифицированными специалистами, требуемыми для успешной реализации Проекта, включая опытные команды по технологическому проектированию, детальному проектированию, закупкам, производству, строительству, вводу в эксплуатацию и управлению проектом.</w:t>
      </w:r>
    </w:p>
    <w:p w14:paraId="0C093B6E" w14:textId="2E8E7561" w:rsidR="007E2F7B" w:rsidRPr="00EE2A34" w:rsidRDefault="007E2F7B" w:rsidP="002468D9">
      <w:pPr>
        <w:pStyle w:val="2"/>
        <w:tabs>
          <w:tab w:val="left" w:pos="142"/>
          <w:tab w:val="left" w:pos="715"/>
        </w:tabs>
        <w:spacing w:after="120" w:line="269" w:lineRule="auto"/>
        <w:ind w:left="180"/>
        <w:jc w:val="both"/>
        <w:rPr>
          <w:rFonts w:ascii="Arial" w:eastAsia="Arial" w:hAnsi="Arial" w:cs="Arial"/>
          <w:b w:val="0"/>
          <w:color w:val="auto"/>
          <w:sz w:val="24"/>
          <w:szCs w:val="24"/>
        </w:rPr>
      </w:pPr>
      <w:r w:rsidRPr="00EE2A34">
        <w:rPr>
          <w:rFonts w:ascii="Arial" w:eastAsia="Arial" w:hAnsi="Arial" w:cs="Arial"/>
          <w:b w:val="0"/>
          <w:color w:val="auto"/>
          <w:sz w:val="24"/>
          <w:szCs w:val="24"/>
        </w:rPr>
        <w:t>Участник обязан предоставить Заказчику достаточные рекомендации, сертификаты, квалификационные документы, организационные схемы, резюме ключевых сотрудников и другие подтверждающие документы, демонстрирующие его опыт и способность реализовать Проект на условиях «под ключ» (</w:t>
      </w:r>
      <w:r w:rsidRPr="00310CEB">
        <w:rPr>
          <w:rFonts w:ascii="Arial" w:eastAsia="Arial" w:hAnsi="Arial" w:cs="Arial"/>
          <w:b w:val="0"/>
          <w:color w:val="auto"/>
          <w:sz w:val="24"/>
          <w:szCs w:val="24"/>
          <w:lang w:val="en-US"/>
        </w:rPr>
        <w:t>EPC</w:t>
      </w:r>
      <w:r w:rsidRPr="00EE2A34">
        <w:rPr>
          <w:rFonts w:ascii="Arial" w:eastAsia="Arial" w:hAnsi="Arial" w:cs="Arial"/>
          <w:b w:val="0"/>
          <w:color w:val="auto"/>
          <w:sz w:val="24"/>
          <w:szCs w:val="24"/>
        </w:rPr>
        <w:t xml:space="preserve">). Любое ненадлежащее изучение или неверное толкование Участником документов тендерной документации не освобождает Участника, а впоследствии и Подрядчика, от его обязательств, ответственности, гарантий исполнения или обязательств в соответствии с требованиями тендера и Контрактом. </w:t>
      </w:r>
    </w:p>
    <w:bookmarkEnd w:id="6"/>
    <w:p w14:paraId="593994C5" w14:textId="77777777" w:rsidR="007E2F7B" w:rsidRPr="00EE2A34" w:rsidRDefault="007E2F7B" w:rsidP="002468D9">
      <w:pPr>
        <w:suppressAutoHyphens w:val="0"/>
        <w:spacing w:before="100" w:beforeAutospacing="1" w:after="100" w:afterAutospacing="1" w:line="240" w:lineRule="auto"/>
        <w:ind w:left="180"/>
        <w:jc w:val="both"/>
        <w:rPr>
          <w:rFonts w:cs="Arial"/>
          <w:sz w:val="24"/>
        </w:rPr>
      </w:pPr>
      <w:r w:rsidRPr="00EE2A34">
        <w:rPr>
          <w:rFonts w:cs="Arial"/>
          <w:sz w:val="24"/>
        </w:rPr>
        <w:t>Не принимаются никакие претензии о возмещении дополнительных затрат, продлении сроков или изменении объема работ на том основании, что Участник не ознакомился, не понял или не учел какую-либо информацию, содержащуюся в документах тендерного пакета.</w:t>
      </w:r>
    </w:p>
    <w:p w14:paraId="24A340E8" w14:textId="77777777" w:rsidR="007E2F7B" w:rsidRPr="00EE2A34" w:rsidRDefault="007E2F7B" w:rsidP="006A5C7C">
      <w:pPr>
        <w:pStyle w:val="2"/>
        <w:numPr>
          <w:ilvl w:val="2"/>
          <w:numId w:val="11"/>
        </w:numPr>
        <w:tabs>
          <w:tab w:val="left" w:pos="142"/>
          <w:tab w:val="left" w:pos="715"/>
        </w:tabs>
        <w:spacing w:after="120" w:line="269" w:lineRule="auto"/>
        <w:ind w:left="180" w:firstLine="0"/>
        <w:jc w:val="both"/>
        <w:rPr>
          <w:rFonts w:ascii="Arial" w:eastAsia="Arial" w:hAnsi="Arial" w:cs="Arial"/>
          <w:b w:val="0"/>
          <w:color w:val="auto"/>
          <w:sz w:val="24"/>
          <w:szCs w:val="24"/>
        </w:rPr>
      </w:pPr>
      <w:r>
        <w:rPr>
          <w:rFonts w:cs="Arial"/>
          <w:sz w:val="24"/>
          <w:lang w:val="tr-TR"/>
        </w:rPr>
        <w:lastRenderedPageBreak/>
        <w:t xml:space="preserve">     </w:t>
      </w:r>
      <w:r w:rsidRPr="00EE2A34">
        <w:rPr>
          <w:rFonts w:ascii="Arial" w:eastAsia="Arial" w:hAnsi="Arial" w:cs="Arial"/>
          <w:b w:val="0"/>
          <w:color w:val="auto"/>
          <w:sz w:val="24"/>
          <w:szCs w:val="24"/>
        </w:rPr>
        <w:t>Считается, что Подрядчик полностью изучил и понял тендерную документацию до подачи своего ценового предложения. Любые неясные, неполные или недостаточно подробные моменты должны быть вынесены на рассмотрение Заказчика в течение периода разъяснения тендерной документации.</w:t>
      </w:r>
    </w:p>
    <w:p w14:paraId="39F2CAD2" w14:textId="6CA01993" w:rsidR="007E2F7B" w:rsidRPr="00EE2A34" w:rsidRDefault="007E2F7B" w:rsidP="007E2F7B">
      <w:pPr>
        <w:pStyle w:val="2"/>
        <w:tabs>
          <w:tab w:val="left" w:pos="142"/>
          <w:tab w:val="left" w:pos="715"/>
        </w:tabs>
        <w:spacing w:after="120" w:line="269" w:lineRule="auto"/>
        <w:ind w:left="180"/>
        <w:jc w:val="both"/>
        <w:rPr>
          <w:rFonts w:ascii="Arial" w:eastAsia="Arial" w:hAnsi="Arial" w:cs="Arial"/>
          <w:b w:val="0"/>
          <w:color w:val="auto"/>
          <w:sz w:val="24"/>
          <w:szCs w:val="24"/>
        </w:rPr>
      </w:pPr>
      <w:r w:rsidRPr="00EE2A34">
        <w:rPr>
          <w:rFonts w:ascii="Arial" w:eastAsia="Arial" w:hAnsi="Arial" w:cs="Arial"/>
          <w:b w:val="0"/>
          <w:color w:val="auto"/>
          <w:sz w:val="24"/>
          <w:szCs w:val="24"/>
        </w:rPr>
        <w:t>После подачи предложения Подрядчик не вправе предъявлять какие-либо претензии, возражения, жалобы, оправдания, требования об увеличении затрат или продлении сроков, вытекающие из вопросов, которые должны были быть уточнены до подачи предложения.</w:t>
      </w:r>
    </w:p>
    <w:p w14:paraId="317502CB" w14:textId="6920F6A7" w:rsidR="00345DB3" w:rsidRPr="00EE2A34" w:rsidRDefault="00345DB3" w:rsidP="007E2F7B">
      <w:pPr>
        <w:pStyle w:val="2"/>
        <w:tabs>
          <w:tab w:val="left" w:pos="142"/>
          <w:tab w:val="left" w:pos="851"/>
          <w:tab w:val="left" w:pos="1134"/>
          <w:tab w:val="left" w:pos="1560"/>
        </w:tabs>
        <w:spacing w:after="120" w:line="269" w:lineRule="auto"/>
        <w:jc w:val="both"/>
        <w:rPr>
          <w:rFonts w:ascii="Arial" w:eastAsia="Arial" w:hAnsi="Arial" w:cs="Arial"/>
          <w:b w:val="0"/>
          <w:color w:val="auto"/>
          <w:sz w:val="24"/>
          <w:szCs w:val="24"/>
        </w:rPr>
      </w:pPr>
    </w:p>
    <w:p w14:paraId="4D98D423" w14:textId="5D56AC9A" w:rsidR="007E2F7B" w:rsidRPr="00EE2A34" w:rsidRDefault="007E2F7B" w:rsidP="006A5C7C">
      <w:pPr>
        <w:pStyle w:val="2"/>
        <w:numPr>
          <w:ilvl w:val="2"/>
          <w:numId w:val="11"/>
        </w:numPr>
        <w:tabs>
          <w:tab w:val="left" w:pos="142"/>
          <w:tab w:val="left" w:pos="851"/>
          <w:tab w:val="left" w:pos="1134"/>
          <w:tab w:val="left" w:pos="1560"/>
        </w:tabs>
        <w:spacing w:after="120" w:line="269" w:lineRule="auto"/>
        <w:ind w:left="180" w:firstLine="0"/>
        <w:jc w:val="both"/>
        <w:rPr>
          <w:rFonts w:ascii="Arial" w:eastAsia="Arial" w:hAnsi="Arial" w:cs="Arial"/>
          <w:b w:val="0"/>
          <w:color w:val="auto"/>
          <w:sz w:val="24"/>
          <w:szCs w:val="24"/>
        </w:rPr>
      </w:pPr>
      <w:r w:rsidRPr="00EE2A34">
        <w:rPr>
          <w:rFonts w:ascii="Arial" w:eastAsia="Arial" w:hAnsi="Arial" w:cs="Arial"/>
          <w:b w:val="0"/>
          <w:color w:val="auto"/>
          <w:sz w:val="24"/>
          <w:szCs w:val="24"/>
        </w:rPr>
        <w:t>Подрядчик несет полную ответственность за адекватность проектных решений, комплектность и качество оборудования и материалов, строительно-монтажные работы, установку, ввод в эксплуатацию, достижение проектной мощности, качество продукции и стабильную работу технологической линии в пределах согласованных объёмов поставки и ответственности.</w:t>
      </w:r>
    </w:p>
    <w:p w14:paraId="654A5698" w14:textId="77777777" w:rsidR="006E7E7B" w:rsidRPr="00EE2A34" w:rsidRDefault="005C4A86" w:rsidP="00E66C63">
      <w:pPr>
        <w:pStyle w:val="af5"/>
        <w:spacing w:after="120" w:line="269" w:lineRule="auto"/>
        <w:ind w:left="180"/>
        <w:jc w:val="both"/>
        <w:rPr>
          <w:rFonts w:cs="Arial"/>
          <w:sz w:val="24"/>
        </w:rPr>
      </w:pPr>
      <w:r w:rsidRPr="00EE2A34">
        <w:rPr>
          <w:rFonts w:cs="Arial"/>
          <w:sz w:val="24"/>
        </w:rPr>
        <w:t>При разработке проектных решений Подрядчик обязан рассматривать гидрометаллургический производственный объект как часть интегрированного промышленного комплекса Заказчика с учетом возможности последующего внедрения пирометаллургического производства на той же промышленной площадке. Общезаводские и вспомогательные объекты подлежат анализу с целью их совместного использования, устранения дублирования, оптимизации капитальных затрат и сроков строительства, а также рационального использования земельного участка.</w:t>
      </w:r>
    </w:p>
    <w:p w14:paraId="6FE8F8AE" w14:textId="1FCC18A2" w:rsidR="006E7E7B" w:rsidRPr="00EE2A34" w:rsidRDefault="005C4A86" w:rsidP="00E66C63">
      <w:pPr>
        <w:pStyle w:val="af5"/>
        <w:spacing w:after="120" w:line="269" w:lineRule="auto"/>
        <w:ind w:left="180"/>
        <w:jc w:val="both"/>
        <w:rPr>
          <w:rFonts w:cs="Arial"/>
          <w:sz w:val="24"/>
        </w:rPr>
      </w:pPr>
      <w:r w:rsidRPr="00EE2A34">
        <w:rPr>
          <w:rFonts w:cs="Arial"/>
          <w:sz w:val="24"/>
        </w:rPr>
        <w:t>К общезаводским объектам, подлежащим обязательному анализу, относятся, в частности: станция производства сжатого воздуха, системы технологического и контрольно-измерительного воздуха, административно-бытовое здание, столовая, раздевалки и душевые, складские здания и сооружения, склад материально-технических ресурсов и запасных частей, механический ремонтный цех, лаборатория, контрольно-пропускные пункты, внутренние автомобильные дороги, внешнее ограждение, электроснабжение, водоснабжение, канализация, противопожарное водоснабжение, связь, системы видеонаблюдения, охранной и пожарной сигнализации.</w:t>
      </w:r>
    </w:p>
    <w:p w14:paraId="73D9BE50" w14:textId="77777777" w:rsidR="007E2F7B" w:rsidRPr="00EE2A34" w:rsidRDefault="007E2F7B" w:rsidP="00E66C63">
      <w:pPr>
        <w:pStyle w:val="af5"/>
        <w:spacing w:after="120" w:line="269" w:lineRule="auto"/>
        <w:ind w:left="180"/>
        <w:jc w:val="both"/>
        <w:rPr>
          <w:rFonts w:cs="Arial"/>
          <w:sz w:val="24"/>
        </w:rPr>
      </w:pPr>
    </w:p>
    <w:p w14:paraId="579927E4" w14:textId="7109880B" w:rsidR="006E7E7B" w:rsidRPr="00EE2A34" w:rsidRDefault="005C4A86" w:rsidP="006A5C7C">
      <w:pPr>
        <w:pStyle w:val="2"/>
        <w:numPr>
          <w:ilvl w:val="2"/>
          <w:numId w:val="11"/>
        </w:numPr>
        <w:tabs>
          <w:tab w:val="left" w:pos="715"/>
          <w:tab w:val="left" w:pos="851"/>
          <w:tab w:val="left" w:pos="1134"/>
          <w:tab w:val="left" w:pos="1560"/>
        </w:tabs>
        <w:spacing w:after="120" w:line="269" w:lineRule="auto"/>
        <w:ind w:left="0" w:firstLine="180"/>
        <w:jc w:val="both"/>
        <w:rPr>
          <w:rFonts w:ascii="Arial" w:eastAsia="Arial" w:hAnsi="Arial" w:cs="Arial"/>
          <w:b w:val="0"/>
          <w:color w:val="auto"/>
          <w:sz w:val="24"/>
          <w:szCs w:val="24"/>
        </w:rPr>
      </w:pPr>
      <w:r w:rsidRPr="00EE2A34">
        <w:rPr>
          <w:rFonts w:ascii="Arial" w:eastAsia="Arial" w:hAnsi="Arial" w:cs="Arial"/>
          <w:b w:val="0"/>
          <w:color w:val="auto"/>
          <w:sz w:val="24"/>
          <w:szCs w:val="24"/>
        </w:rPr>
        <w:lastRenderedPageBreak/>
        <w:t>-Если Участник представляет собой Консорциум, состоящий из двух или более компаний-партнеров, он должен соблюдать следующие требования:</w:t>
      </w:r>
    </w:p>
    <w:p w14:paraId="299C3942" w14:textId="5D1BDF87" w:rsidR="006E7E7B" w:rsidRPr="00EE2A34" w:rsidRDefault="000B6933" w:rsidP="006A5C7C">
      <w:pPr>
        <w:pStyle w:val="2"/>
        <w:numPr>
          <w:ilvl w:val="3"/>
          <w:numId w:val="11"/>
        </w:numPr>
        <w:tabs>
          <w:tab w:val="left" w:pos="142"/>
          <w:tab w:val="left" w:pos="715"/>
          <w:tab w:val="left" w:pos="851"/>
          <w:tab w:val="left" w:pos="1260"/>
          <w:tab w:val="left" w:pos="1560"/>
        </w:tabs>
        <w:spacing w:after="120" w:line="269" w:lineRule="auto"/>
        <w:ind w:left="0" w:firstLine="18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 один </w:t>
      </w:r>
      <w:r w:rsidR="005C4A86" w:rsidRPr="00EE2A34">
        <w:rPr>
          <w:rFonts w:ascii="Arial" w:eastAsia="Arial" w:hAnsi="Arial" w:cs="Arial"/>
          <w:b w:val="0"/>
          <w:color w:val="auto"/>
          <w:sz w:val="24"/>
          <w:szCs w:val="24"/>
        </w:rPr>
        <w:t>из партнеров Консорциума должен быть назначен Ведущим партнером и обладать всеми полномочиями от имени партнеров, необходимыми для участия в тендере, заключения и исполнения Контракта, включая полномочия взаимодействовать с Заказчиком в ходе тендерного процесса, заключать Контракт, осуществлять права, выполнять обязательства и получать указания от имени и по поручению любого партнера и всех партнеров совместно;</w:t>
      </w:r>
    </w:p>
    <w:p w14:paraId="694D743D" w14:textId="6E60C8E6" w:rsidR="006E7E7B" w:rsidRPr="00EE2A34" w:rsidRDefault="005C4A86" w:rsidP="006A5C7C">
      <w:pPr>
        <w:pStyle w:val="2"/>
        <w:numPr>
          <w:ilvl w:val="3"/>
          <w:numId w:val="11"/>
        </w:numPr>
        <w:tabs>
          <w:tab w:val="left" w:pos="142"/>
          <w:tab w:val="left" w:pos="715"/>
          <w:tab w:val="left" w:pos="851"/>
          <w:tab w:val="left" w:pos="1134"/>
          <w:tab w:val="left" w:pos="1560"/>
        </w:tabs>
        <w:spacing w:after="120" w:line="269" w:lineRule="auto"/>
        <w:ind w:left="0" w:firstLine="18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 все партнеры несут солидарную ответственность перед Заказчиком за соблюдение условий тендера и исполнение Договора в соответствии с его условиями, при этом Ведущий партнер организует выполнение условий тендера и исполнение Договора в целом;</w:t>
      </w:r>
    </w:p>
    <w:p w14:paraId="5B712B24" w14:textId="61EFBE76" w:rsidR="006E7E7B" w:rsidRPr="00EE2A34" w:rsidRDefault="005C4A86" w:rsidP="006A5C7C">
      <w:pPr>
        <w:pStyle w:val="2"/>
        <w:numPr>
          <w:ilvl w:val="3"/>
          <w:numId w:val="11"/>
        </w:numPr>
        <w:tabs>
          <w:tab w:val="left" w:pos="142"/>
          <w:tab w:val="left" w:pos="715"/>
          <w:tab w:val="left" w:pos="851"/>
          <w:tab w:val="left" w:pos="1134"/>
          <w:tab w:val="left" w:pos="1560"/>
        </w:tabs>
        <w:spacing w:after="120" w:line="269" w:lineRule="auto"/>
        <w:ind w:left="0" w:firstLine="18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 все операции, связанные с выполнением условий тендера и Договора, включая платежи, Заказчик осуществляет исключительно с Ведущим партнером; все права партнеров в рамках тендера и по Договору осуществляются исключительно Ведущим партнером;</w:t>
      </w:r>
    </w:p>
    <w:p w14:paraId="1F90DBE5" w14:textId="50F73E0C" w:rsidR="006E7E7B" w:rsidRPr="00EE2A34" w:rsidRDefault="00F80E91" w:rsidP="006A5C7C">
      <w:pPr>
        <w:pStyle w:val="2"/>
        <w:numPr>
          <w:ilvl w:val="3"/>
          <w:numId w:val="11"/>
        </w:numPr>
        <w:ind w:left="0" w:firstLine="18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 </w:t>
      </w:r>
      <w:r w:rsidR="005C4A86" w:rsidRPr="00EE2A34">
        <w:rPr>
          <w:rFonts w:ascii="Arial" w:eastAsia="Arial" w:hAnsi="Arial" w:cs="Arial"/>
          <w:b w:val="0"/>
          <w:color w:val="auto"/>
          <w:sz w:val="24"/>
          <w:szCs w:val="24"/>
        </w:rPr>
        <w:t>Копия соглашения между партнерами консорциума должна быть представлена в составе тендерного предложения; в таком соглашении должно быть четко указано:</w:t>
      </w:r>
    </w:p>
    <w:p w14:paraId="1350B58A" w14:textId="77777777" w:rsidR="006E7E7B" w:rsidRPr="00EE2A34" w:rsidRDefault="005C4A86" w:rsidP="00284307">
      <w:pPr>
        <w:pStyle w:val="af5"/>
        <w:numPr>
          <w:ilvl w:val="0"/>
          <w:numId w:val="24"/>
        </w:numPr>
        <w:tabs>
          <w:tab w:val="left" w:pos="142"/>
        </w:tabs>
        <w:spacing w:after="120" w:line="269" w:lineRule="auto"/>
        <w:ind w:left="0" w:firstLine="180"/>
        <w:jc w:val="both"/>
        <w:rPr>
          <w:rFonts w:cs="Arial"/>
          <w:sz w:val="24"/>
        </w:rPr>
      </w:pPr>
      <w:r w:rsidRPr="00EE2A34">
        <w:rPr>
          <w:rFonts w:cs="Arial"/>
          <w:sz w:val="24"/>
        </w:rPr>
        <w:t>что Ведущий партнер Консорциума уполномочен совершать правовые и фактические действия от имени участников Консорциума, включая, помимо прочего, участие в тендере, заключение Договора, подписание изменений и дополнений к Договору, получение указаний и корреспонденции от Заказчика, получение денежных средств и иных вознаграждений от Заказчика, а также представление интересов любого участника Консорциума в ходе тендера и при исполнении обязательств по Договору;</w:t>
      </w:r>
    </w:p>
    <w:p w14:paraId="1A511E57" w14:textId="77777777" w:rsidR="006E7E7B" w:rsidRPr="00EE2A34" w:rsidRDefault="005C4A86" w:rsidP="00D04F66">
      <w:pPr>
        <w:pStyle w:val="af5"/>
        <w:numPr>
          <w:ilvl w:val="0"/>
          <w:numId w:val="24"/>
        </w:numPr>
        <w:tabs>
          <w:tab w:val="left" w:pos="142"/>
        </w:tabs>
        <w:spacing w:after="120" w:line="269" w:lineRule="auto"/>
        <w:ind w:left="0" w:firstLine="540"/>
        <w:jc w:val="both"/>
        <w:rPr>
          <w:rFonts w:cs="Arial"/>
          <w:sz w:val="24"/>
        </w:rPr>
      </w:pPr>
      <w:r w:rsidRPr="00EE2A34">
        <w:rPr>
          <w:rFonts w:cs="Arial"/>
          <w:sz w:val="24"/>
        </w:rPr>
        <w:t>что все члены Консорциума несут солидарную ответственность перед Заказчиком за исполнение Договора, при этом Ведущий партнер организует исполнение Договора в целом. Все операции, связанные с выполнением условий тендера и Договора, включая платежи, Заказчик осуществляет исключительно с Ведущим партнером. Права по Договору от имени членов Консорциума осуществляются исключительно Ведущим партнером;</w:t>
      </w:r>
    </w:p>
    <w:p w14:paraId="3505B3B7" w14:textId="77777777" w:rsidR="006E7E7B" w:rsidRPr="00EE2A34" w:rsidRDefault="005C4A86" w:rsidP="00D04F66">
      <w:pPr>
        <w:pStyle w:val="af5"/>
        <w:numPr>
          <w:ilvl w:val="0"/>
          <w:numId w:val="6"/>
        </w:numPr>
        <w:tabs>
          <w:tab w:val="clear" w:pos="0"/>
          <w:tab w:val="left" w:pos="142"/>
        </w:tabs>
        <w:spacing w:after="120" w:line="269" w:lineRule="auto"/>
        <w:ind w:left="0" w:firstLine="540"/>
        <w:jc w:val="both"/>
        <w:rPr>
          <w:rFonts w:cs="Arial"/>
          <w:sz w:val="24"/>
        </w:rPr>
      </w:pPr>
      <w:r w:rsidRPr="00EE2A34">
        <w:rPr>
          <w:rFonts w:cs="Arial"/>
          <w:sz w:val="24"/>
        </w:rPr>
        <w:t>что в случае расторжения Соглашения о создании консорциума и/или любого изменения в составе консорциума все партнеры, включая тех, кто вышел из него, продолжают нести солидарную ответственность перед Заказчиком за общие обязательства консорциума по Контракту, которые остались неисполненными или были исполнены ненадлежащим образом;</w:t>
      </w:r>
    </w:p>
    <w:p w14:paraId="36CC5197" w14:textId="77777777" w:rsidR="006E7E7B" w:rsidRPr="00EE2A34" w:rsidRDefault="005C4A86" w:rsidP="00D04F66">
      <w:pPr>
        <w:pStyle w:val="af5"/>
        <w:numPr>
          <w:ilvl w:val="0"/>
          <w:numId w:val="6"/>
        </w:numPr>
        <w:tabs>
          <w:tab w:val="clear" w:pos="0"/>
          <w:tab w:val="left" w:pos="142"/>
        </w:tabs>
        <w:spacing w:after="120" w:line="269" w:lineRule="auto"/>
        <w:ind w:left="0" w:firstLine="540"/>
        <w:jc w:val="both"/>
        <w:rPr>
          <w:rFonts w:cs="Arial"/>
          <w:sz w:val="24"/>
        </w:rPr>
      </w:pPr>
      <w:r w:rsidRPr="00EE2A34">
        <w:rPr>
          <w:rFonts w:cs="Arial"/>
          <w:sz w:val="24"/>
        </w:rPr>
        <w:t>обязательства Партнеров по обеспечению безопасного выполнения работ и охраны окружающей среды;</w:t>
      </w:r>
    </w:p>
    <w:p w14:paraId="5762ED17" w14:textId="77777777" w:rsidR="006E7E7B" w:rsidRPr="00EE2A34" w:rsidRDefault="005C4A86" w:rsidP="00D04F66">
      <w:pPr>
        <w:pStyle w:val="af5"/>
        <w:numPr>
          <w:ilvl w:val="0"/>
          <w:numId w:val="6"/>
        </w:numPr>
        <w:tabs>
          <w:tab w:val="clear" w:pos="0"/>
          <w:tab w:val="left" w:pos="142"/>
        </w:tabs>
        <w:spacing w:after="120" w:line="269" w:lineRule="auto"/>
        <w:ind w:left="0" w:firstLine="540"/>
        <w:jc w:val="both"/>
        <w:rPr>
          <w:rFonts w:cs="Arial"/>
          <w:sz w:val="24"/>
        </w:rPr>
      </w:pPr>
      <w:r w:rsidRPr="00EE2A34">
        <w:rPr>
          <w:rFonts w:cs="Arial"/>
          <w:sz w:val="24"/>
        </w:rPr>
        <w:lastRenderedPageBreak/>
        <w:t>все ограничения, регулирующие действия Консорциума;</w:t>
      </w:r>
    </w:p>
    <w:p w14:paraId="092E6007" w14:textId="77777777" w:rsidR="006E7E7B" w:rsidRPr="00EE2A34" w:rsidRDefault="005C4A86" w:rsidP="00D04F66">
      <w:pPr>
        <w:pStyle w:val="af5"/>
        <w:numPr>
          <w:ilvl w:val="0"/>
          <w:numId w:val="6"/>
        </w:numPr>
        <w:tabs>
          <w:tab w:val="clear" w:pos="0"/>
          <w:tab w:val="left" w:pos="142"/>
        </w:tabs>
        <w:spacing w:after="120" w:line="269" w:lineRule="auto"/>
        <w:ind w:left="0" w:firstLine="540"/>
        <w:jc w:val="both"/>
        <w:rPr>
          <w:rFonts w:cs="Arial"/>
          <w:sz w:val="24"/>
        </w:rPr>
      </w:pPr>
      <w:r w:rsidRPr="00EE2A34">
        <w:rPr>
          <w:rFonts w:cs="Arial"/>
          <w:sz w:val="24"/>
        </w:rPr>
        <w:t>урегулирование всех вопросов, связанных с взаимными расчетами между партнерами в ходе исполнения Контракта;</w:t>
      </w:r>
    </w:p>
    <w:p w14:paraId="5326A9C2" w14:textId="77777777" w:rsidR="006E7E7B" w:rsidRPr="00EE2A34" w:rsidRDefault="005C4A86" w:rsidP="00D04F66">
      <w:pPr>
        <w:pStyle w:val="af5"/>
        <w:numPr>
          <w:ilvl w:val="0"/>
          <w:numId w:val="6"/>
        </w:numPr>
        <w:tabs>
          <w:tab w:val="clear" w:pos="0"/>
          <w:tab w:val="left" w:pos="142"/>
        </w:tabs>
        <w:spacing w:after="120" w:line="269" w:lineRule="auto"/>
        <w:ind w:left="0" w:firstLine="540"/>
        <w:jc w:val="both"/>
        <w:rPr>
          <w:rFonts w:cs="Arial"/>
          <w:sz w:val="24"/>
        </w:rPr>
      </w:pPr>
      <w:r w:rsidRPr="00EE2A34">
        <w:rPr>
          <w:rFonts w:cs="Arial"/>
          <w:sz w:val="24"/>
        </w:rPr>
        <w:t>сроки, объем и виды работ, подлежащих выполнению каждым участником Консорциума и являющихся предметом тендера.</w:t>
      </w:r>
    </w:p>
    <w:p w14:paraId="0D4B60AE" w14:textId="77777777" w:rsidR="006E7E7B" w:rsidRPr="00EE2A34" w:rsidRDefault="005C4A86" w:rsidP="00D04F66">
      <w:pPr>
        <w:pStyle w:val="af5"/>
        <w:spacing w:after="120" w:line="269" w:lineRule="auto"/>
        <w:ind w:left="0" w:firstLine="540"/>
        <w:jc w:val="both"/>
        <w:rPr>
          <w:rFonts w:cs="Arial"/>
          <w:sz w:val="24"/>
        </w:rPr>
      </w:pPr>
      <w:r w:rsidRPr="00EE2A34">
        <w:rPr>
          <w:rFonts w:cs="Arial"/>
          <w:sz w:val="24"/>
        </w:rPr>
        <w:t>Если в состав Консорциума входит финансовый партнер, банк, экспортно-кредитное агентство, инвестор, консультант по управлению проектом или любая другая организация, оказывающая финансовую и управленческую поддержку, в Соглашении о создании Консорциума должны быть определены его роль, ответственность, предоставляемые инструменты/услуги, порядок взаимодействия с Ведущим партнером и отсутствие какого-либо конфликта интересов. Ответственность по договору «под ключ» и процессуальные гарантии должны оставаться непрерывными и обеспеченными.</w:t>
      </w:r>
    </w:p>
    <w:p w14:paraId="1FC8A797" w14:textId="77777777" w:rsidR="006E7E7B" w:rsidRPr="00EE2A34" w:rsidRDefault="005C4A86">
      <w:pPr>
        <w:pStyle w:val="af5"/>
        <w:tabs>
          <w:tab w:val="left" w:pos="142"/>
        </w:tabs>
        <w:spacing w:after="120" w:line="269" w:lineRule="auto"/>
        <w:ind w:left="0"/>
        <w:jc w:val="both"/>
        <w:rPr>
          <w:rFonts w:cs="Arial"/>
          <w:sz w:val="24"/>
        </w:rPr>
      </w:pPr>
      <w:r w:rsidRPr="00EE2A34">
        <w:rPr>
          <w:rFonts w:cs="Arial"/>
          <w:sz w:val="24"/>
        </w:rPr>
        <w:t>В состав консорциума не могут входить партнеры, которые не принимают непосредственного участия в выполнении работ, связанных с предметом настоящего тендера.</w:t>
      </w:r>
    </w:p>
    <w:p w14:paraId="6FD1FE0E" w14:textId="0BD5D224" w:rsidR="006E7E7B" w:rsidRPr="00EE2A34" w:rsidRDefault="005C4A86">
      <w:pPr>
        <w:pStyle w:val="af5"/>
        <w:tabs>
          <w:tab w:val="left" w:pos="142"/>
        </w:tabs>
        <w:spacing w:after="120" w:line="269" w:lineRule="auto"/>
        <w:ind w:left="0"/>
        <w:jc w:val="both"/>
        <w:rPr>
          <w:rFonts w:cs="Arial"/>
          <w:sz w:val="24"/>
        </w:rPr>
      </w:pPr>
      <w:r w:rsidRPr="00EE2A34">
        <w:rPr>
          <w:rFonts w:cs="Arial"/>
          <w:sz w:val="24"/>
        </w:rPr>
        <w:t>Если Заказчик установит, что какое-либо положение представленного Соглашения о консорциуме прямо или косвенно нарушает требования настоящего пункта Технического задания, либо по иным обоснованным причинам, Заказчик вправе потребовать от соответствующего Участника внести необходимые изменения в Соглашение о консорциуме. В течение 10 (десяти) рабочих дней Участник должен представить Заказчику должным образом оформленное дополнение к Соглашению о консорциуме или обновленное Соглашение о консорциуме, отражающее требуемые изменения, либо мотивированный отказ от внесения таких изменений. В случае представления такого отказа или отсутствия ответа в течение вышеуказанного срока (или иного срока, согласованного с Заказчиком), Заказчик вправе по своему усмотрению признать Соглашение о консорциуме несоответствующим требованиям тендера. В этом случае только Ведущий партнер будет считаться Участником, представившим предложение от своего имени, остальные партнеры будут рассматриваться как его субподрядчики, и Заказчик не несет ответственности за какие-либо неблагоприятные последствия, включая оценку и/или отклонение предложения такого Участника.</w:t>
      </w:r>
    </w:p>
    <w:p w14:paraId="55ACCD45" w14:textId="52330F19" w:rsidR="00D87B9F" w:rsidRPr="00EE2A34" w:rsidRDefault="00D87B9F" w:rsidP="006A5C7C">
      <w:pPr>
        <w:pStyle w:val="2"/>
        <w:numPr>
          <w:ilvl w:val="2"/>
          <w:numId w:val="11"/>
        </w:numPr>
        <w:tabs>
          <w:tab w:val="left" w:pos="715"/>
        </w:tabs>
        <w:ind w:left="0" w:firstLine="360"/>
        <w:jc w:val="both"/>
        <w:rPr>
          <w:rFonts w:ascii="Arial" w:eastAsia="Arial" w:hAnsi="Arial" w:cs="Arial"/>
          <w:b w:val="0"/>
          <w:color w:val="auto"/>
          <w:sz w:val="24"/>
          <w:szCs w:val="24"/>
        </w:rPr>
      </w:pPr>
      <w:r w:rsidRPr="00EE2A34">
        <w:rPr>
          <w:rFonts w:ascii="Arial" w:eastAsia="Arial" w:hAnsi="Arial" w:cs="Arial"/>
          <w:b w:val="0"/>
          <w:color w:val="auto"/>
          <w:sz w:val="24"/>
          <w:szCs w:val="24"/>
        </w:rPr>
        <w:lastRenderedPageBreak/>
        <w:t xml:space="preserve">Настоящая Техническая спецификация устанавливает комплексные и единые технические требования к технологической линии, предназначенной для переработки вольфрамовой руды, добываемой на открытых и подземных рудниках с использованием соответствующих методов добычи. Руда должна сначала подвергаться дроблению, просеиванию и сортировке по фракциям до размера подачи, указанного в Критериях проектирования технологического процесса, а затем перерабатываться на обогатительной фабрике с целью получения вольфрамового концентрата с минимальным содержанием </w:t>
      </w:r>
      <w:r w:rsidRPr="004E3646">
        <w:rPr>
          <w:rFonts w:ascii="Cambria Math" w:eastAsia="Arial" w:hAnsi="Cambria Math" w:cs="Cambria Math"/>
          <w:b w:val="0"/>
          <w:color w:val="auto"/>
          <w:sz w:val="24"/>
          <w:szCs w:val="24"/>
          <w:lang w:val="en-US"/>
        </w:rPr>
        <w:t>WO</w:t>
      </w:r>
      <w:r w:rsidRPr="00EE2A34">
        <w:rPr>
          <w:rFonts w:ascii="Cambria Math" w:eastAsia="Arial" w:hAnsi="Cambria Math" w:cs="Cambria Math"/>
          <w:b w:val="0"/>
          <w:color w:val="auto"/>
          <w:sz w:val="24"/>
          <w:szCs w:val="24"/>
        </w:rPr>
        <w:t>₃</w:t>
      </w:r>
      <w:r w:rsidRPr="00EE2A34">
        <w:rPr>
          <w:rFonts w:ascii="Arial" w:eastAsia="Arial" w:hAnsi="Arial" w:cs="Arial"/>
          <w:b w:val="0"/>
          <w:color w:val="auto"/>
          <w:sz w:val="24"/>
          <w:szCs w:val="24"/>
        </w:rPr>
        <w:t xml:space="preserve"> 55 %.</w:t>
      </w:r>
    </w:p>
    <w:p w14:paraId="614BAF13" w14:textId="77777777" w:rsidR="00D87B9F" w:rsidRPr="00EE2A34" w:rsidRDefault="00D87B9F" w:rsidP="00D87B9F">
      <w:pPr>
        <w:pStyle w:val="2"/>
        <w:tabs>
          <w:tab w:val="left" w:pos="715"/>
        </w:tabs>
        <w:jc w:val="both"/>
        <w:rPr>
          <w:rFonts w:ascii="Arial" w:eastAsia="Arial" w:hAnsi="Arial" w:cs="Arial"/>
          <w:b w:val="0"/>
          <w:color w:val="auto"/>
          <w:sz w:val="24"/>
          <w:szCs w:val="24"/>
        </w:rPr>
      </w:pPr>
      <w:r w:rsidRPr="00EE2A34">
        <w:rPr>
          <w:rFonts w:ascii="Arial" w:eastAsia="Arial" w:hAnsi="Arial" w:cs="Arial"/>
          <w:b w:val="0"/>
          <w:color w:val="auto"/>
          <w:sz w:val="24"/>
          <w:szCs w:val="24"/>
        </w:rPr>
        <w:t>Технологическая линия должна включать все основные и вспомогательные системы, необходимые для приема и складирования руды «из шахты» (</w:t>
      </w:r>
      <w:r w:rsidRPr="004E3646">
        <w:rPr>
          <w:rFonts w:ascii="Arial" w:eastAsia="Arial" w:hAnsi="Arial" w:cs="Arial"/>
          <w:b w:val="0"/>
          <w:color w:val="auto"/>
          <w:sz w:val="24"/>
          <w:szCs w:val="24"/>
          <w:lang w:val="en-US"/>
        </w:rPr>
        <w:t>ROM</w:t>
      </w:r>
      <w:r w:rsidRPr="00EE2A34">
        <w:rPr>
          <w:rFonts w:ascii="Arial" w:eastAsia="Arial" w:hAnsi="Arial" w:cs="Arial"/>
          <w:b w:val="0"/>
          <w:color w:val="auto"/>
          <w:sz w:val="24"/>
          <w:szCs w:val="24"/>
        </w:rPr>
        <w:t>), подачи, дробления, просеивания, сортировки по фракциям, измельчения, классификации и обогащения; сгущения концентрата, обезвоживания, сушки, упаковки и хранения конечного продукта; а также сгущения, транспортировки и сброса технологических хвостов в хвостохранилище (</w:t>
      </w:r>
      <w:r w:rsidRPr="004E3646">
        <w:rPr>
          <w:rFonts w:ascii="Arial" w:eastAsia="Arial" w:hAnsi="Arial" w:cs="Arial"/>
          <w:b w:val="0"/>
          <w:color w:val="auto"/>
          <w:sz w:val="24"/>
          <w:szCs w:val="24"/>
          <w:lang w:val="en-US"/>
        </w:rPr>
        <w:t>TSF</w:t>
      </w:r>
      <w:r w:rsidRPr="00EE2A34">
        <w:rPr>
          <w:rFonts w:ascii="Arial" w:eastAsia="Arial" w:hAnsi="Arial" w:cs="Arial"/>
          <w:b w:val="0"/>
          <w:color w:val="auto"/>
          <w:sz w:val="24"/>
          <w:szCs w:val="24"/>
        </w:rPr>
        <w:t>).</w:t>
      </w:r>
    </w:p>
    <w:p w14:paraId="1BBFC67D" w14:textId="69E1A2D3" w:rsidR="00D87B9F" w:rsidRPr="00EE2A34" w:rsidRDefault="00D87B9F" w:rsidP="00D87B9F">
      <w:pPr>
        <w:pStyle w:val="2"/>
        <w:tabs>
          <w:tab w:val="left" w:pos="715"/>
        </w:tabs>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Завод должен быть спроектирован, укомплектован оборудованием, построен, испытан и введен в эксплуатацию таким образом, чтобы непрерывно и надежно обеспечивать заданную проектную мощность, целевой коэффициент извлечения металла, </w:t>
      </w:r>
      <w:r w:rsidRPr="002468D9">
        <w:rPr>
          <w:rFonts w:ascii="Arial" w:eastAsia="Arial" w:hAnsi="Arial" w:cs="Arial"/>
          <w:b w:val="0"/>
          <w:color w:val="auto"/>
          <w:sz w:val="24"/>
          <w:szCs w:val="24"/>
        </w:rPr>
        <w:t xml:space="preserve">минимальное содержание вольфрама в концентрате 55 % </w:t>
      </w:r>
      <w:r w:rsidRPr="002468D9">
        <w:rPr>
          <w:rFonts w:ascii="Cambria Math" w:eastAsia="Arial" w:hAnsi="Cambria Math" w:cs="Cambria Math"/>
          <w:b w:val="0"/>
          <w:color w:val="auto"/>
          <w:sz w:val="24"/>
          <w:szCs w:val="24"/>
          <w:lang w:val="en-US"/>
        </w:rPr>
        <w:t>WO</w:t>
      </w:r>
      <w:r w:rsidRPr="002468D9">
        <w:rPr>
          <w:rFonts w:ascii="Cambria Math" w:eastAsia="Arial" w:hAnsi="Cambria Math" w:cs="Cambria Math"/>
          <w:b w:val="0"/>
          <w:color w:val="auto"/>
          <w:sz w:val="24"/>
          <w:szCs w:val="24"/>
        </w:rPr>
        <w:t>₃</w:t>
      </w:r>
      <w:r w:rsidRPr="002468D9">
        <w:rPr>
          <w:rFonts w:ascii="Arial" w:eastAsia="Arial" w:hAnsi="Arial" w:cs="Arial"/>
          <w:b w:val="0"/>
          <w:color w:val="auto"/>
          <w:sz w:val="24"/>
          <w:szCs w:val="24"/>
        </w:rPr>
        <w:t>, соблюдение требований</w:t>
      </w:r>
      <w:r w:rsidRPr="00EE2A34">
        <w:rPr>
          <w:rFonts w:ascii="Arial" w:eastAsia="Arial" w:hAnsi="Arial" w:cs="Arial"/>
          <w:b w:val="0"/>
          <w:color w:val="auto"/>
          <w:sz w:val="24"/>
          <w:szCs w:val="24"/>
        </w:rPr>
        <w:t xml:space="preserve"> к влажности продукта, эксплуатационную готовность завода, показатели потребления ресурсов и критерии экологической эффективности.Тендерные предложения должны оцениваться на предмет соответствия настоящей Технической спецификации, предварительному технико-экономическому обоснованию (</w:t>
      </w:r>
      <w:r w:rsidRPr="004E3646">
        <w:rPr>
          <w:rFonts w:ascii="Arial" w:eastAsia="Arial" w:hAnsi="Arial" w:cs="Arial"/>
          <w:b w:val="0"/>
          <w:color w:val="auto"/>
          <w:sz w:val="24"/>
          <w:szCs w:val="24"/>
          <w:lang w:val="en-US"/>
        </w:rPr>
        <w:t>PFS</w:t>
      </w:r>
      <w:r w:rsidRPr="00EE2A34">
        <w:rPr>
          <w:rFonts w:ascii="Arial" w:eastAsia="Arial" w:hAnsi="Arial" w:cs="Arial"/>
          <w:b w:val="0"/>
          <w:color w:val="auto"/>
          <w:sz w:val="24"/>
          <w:szCs w:val="24"/>
        </w:rPr>
        <w:t>), требованиям Заказчика, критериям технологического проектирования, массовому балансу, перечням оборудования, технической документации и критериям оценки тендерных предложений, указанным в тендерной документации</w:t>
      </w:r>
    </w:p>
    <w:p w14:paraId="660C53BF" w14:textId="272E6B20" w:rsidR="006E7E7B" w:rsidRPr="00EE2A34" w:rsidRDefault="006E7E7B" w:rsidP="00D87B9F">
      <w:pPr>
        <w:pStyle w:val="2"/>
        <w:tabs>
          <w:tab w:val="left" w:pos="715"/>
        </w:tabs>
        <w:jc w:val="both"/>
        <w:rPr>
          <w:rFonts w:cs="Arial"/>
          <w:sz w:val="24"/>
          <w:szCs w:val="24"/>
        </w:rPr>
      </w:pPr>
    </w:p>
    <w:p w14:paraId="01F5BF8D" w14:textId="03BE0315" w:rsidR="006E7E7B" w:rsidRDefault="00F60DF9" w:rsidP="006A5C7C">
      <w:pPr>
        <w:pStyle w:val="2"/>
        <w:numPr>
          <w:ilvl w:val="1"/>
          <w:numId w:val="11"/>
        </w:numPr>
        <w:tabs>
          <w:tab w:val="left" w:pos="142"/>
          <w:tab w:val="left" w:pos="715"/>
        </w:tabs>
        <w:spacing w:after="120" w:line="269" w:lineRule="auto"/>
        <w:ind w:left="709" w:hanging="574"/>
        <w:jc w:val="both"/>
        <w:rPr>
          <w:sz w:val="28"/>
          <w:szCs w:val="28"/>
          <w:lang w:val="tr-TR"/>
        </w:rPr>
      </w:pPr>
      <w:r w:rsidRPr="00F60DF9">
        <w:rPr>
          <w:sz w:val="28"/>
          <w:szCs w:val="28"/>
          <w:lang w:val="tr-TR"/>
        </w:rPr>
        <w:t xml:space="preserve">. </w:t>
      </w:r>
      <w:r w:rsidR="005C4A86" w:rsidRPr="00287F8B">
        <w:rPr>
          <w:rFonts w:ascii="Calibri" w:hAnsi="Calibri" w:cs="Calibri"/>
          <w:spacing w:val="-2"/>
          <w:sz w:val="28"/>
          <w:szCs w:val="28"/>
        </w:rPr>
        <w:t>Общие положения:</w:t>
      </w:r>
    </w:p>
    <w:p w14:paraId="38D37F1C" w14:textId="482F3659" w:rsidR="007E2F7B" w:rsidRPr="00EE2A34" w:rsidRDefault="007E2F7B" w:rsidP="006A5C7C">
      <w:pPr>
        <w:pStyle w:val="2"/>
        <w:numPr>
          <w:ilvl w:val="2"/>
          <w:numId w:val="11"/>
        </w:numPr>
        <w:tabs>
          <w:tab w:val="left" w:pos="142"/>
          <w:tab w:val="left" w:pos="715"/>
        </w:tabs>
        <w:spacing w:after="120" w:line="269" w:lineRule="auto"/>
        <w:ind w:left="0" w:firstLine="450"/>
        <w:jc w:val="both"/>
        <w:rPr>
          <w:rFonts w:ascii="Arial" w:eastAsia="Arial" w:hAnsi="Arial" w:cs="Arial"/>
          <w:b w:val="0"/>
          <w:color w:val="auto"/>
          <w:sz w:val="24"/>
          <w:szCs w:val="24"/>
        </w:rPr>
      </w:pPr>
      <w:r w:rsidRPr="00EE2A34">
        <w:rPr>
          <w:rFonts w:ascii="Arial" w:eastAsia="Arial" w:hAnsi="Arial" w:cs="Arial"/>
          <w:b w:val="0"/>
          <w:color w:val="auto"/>
          <w:sz w:val="24"/>
          <w:szCs w:val="24"/>
        </w:rPr>
        <w:lastRenderedPageBreak/>
        <w:t>Предметом тендера является: разработка рабочего проекта; подготовку детальной планировки технологических узлов завода в соответствии с общей планировкой, представленной в ПЭС, с обеспечением соответствия планировки требованиям эксплуатационной деятельности, оптимизации затрат на эксплуатацию и техническое обслуживание, требованиям охраны труда и техники безопасности, доступности для технического обслуживания, требованиям к аварийному доступу и эвакуации, требованиям пожарной безопасности, применимому законодательству и стандартам, а также с учетом зазоров, необходимых для технического обслуживания, подъема, демонтажа и монтажа оборудования, доступа операторов, зон безопасной работы, доступа для аварийного реагирования и потенциальных будущих требований по увеличению мощности или расширению; поставка полного комплекта технологического оборудования, включая кабельную продукцию, входящую в объем поставки оборудования; разработка средств автоматизации, включая системы контрольно-измерительных приборов и управления, а также системы автоматического управления технологическими процессами; подготовка разделов электротехнического и технологического проектирования и технической документации; выполнение строительно-монтажных работ; надзор за монтажом и пуско-наладочные работы; обучение персонала Заказчика; эксплуатационные и технологические испытания; ввод оборудования в эксплуатацию и достижение проектных параметров; а также гарантийное техническое обслуживание оборудования «под ключ» в течение 2 (двух) лет.</w:t>
      </w:r>
    </w:p>
    <w:p w14:paraId="733912B6" w14:textId="7D9DBC40" w:rsidR="006E7E7B" w:rsidRPr="00EE2A34" w:rsidRDefault="007E2F7B" w:rsidP="007E2F7B">
      <w:pPr>
        <w:pStyle w:val="2"/>
        <w:tabs>
          <w:tab w:val="left" w:pos="142"/>
          <w:tab w:val="left" w:pos="715"/>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Кроме того, при наличии соответствующего предложения Участник может представить финансовый и управленческий пакет, включающий: финансовое предложение, предварительные условия финансирования, предварительную финансовую модель, расчет денежных потоков, график платежей, условия финансирования, план реализации проекта, интегрированный график, матрицу ответственности, реестр рисков, а также процедуры отчетности, управления изменениями и приемки.</w:t>
      </w:r>
    </w:p>
    <w:p w14:paraId="6F8FB87D" w14:textId="72F55E60" w:rsidR="006E7E7B" w:rsidRPr="00EE2A34" w:rsidRDefault="005C4A86" w:rsidP="006A5C7C">
      <w:pPr>
        <w:pStyle w:val="2"/>
        <w:numPr>
          <w:ilvl w:val="3"/>
          <w:numId w:val="11"/>
        </w:numPr>
        <w:tabs>
          <w:tab w:val="left" w:pos="142"/>
          <w:tab w:val="left" w:pos="715"/>
        </w:tabs>
        <w:spacing w:after="120" w:line="269" w:lineRule="auto"/>
        <w:ind w:left="0" w:firstLine="851"/>
        <w:jc w:val="both"/>
        <w:rPr>
          <w:rFonts w:ascii="Arial" w:eastAsia="Arial" w:hAnsi="Arial" w:cs="Arial"/>
          <w:b w:val="0"/>
          <w:color w:val="auto"/>
          <w:sz w:val="24"/>
          <w:szCs w:val="24"/>
        </w:rPr>
      </w:pPr>
      <w:r w:rsidRPr="00EE2A34">
        <w:rPr>
          <w:rFonts w:ascii="Arial" w:eastAsia="Arial" w:hAnsi="Arial" w:cs="Arial"/>
          <w:b w:val="0"/>
          <w:color w:val="auto"/>
          <w:sz w:val="24"/>
          <w:szCs w:val="24"/>
        </w:rPr>
        <w:t>Подрядчик организует реализацию Проекта таким образом, чтобы Заказчик сохранил за собой функции утверждения ключевых решений, контроля за достижением этапов, приемки результатов и осуществления общего надзора за соблюдением требований договора «под ключ» и законодательства Республики Узбекистан.</w:t>
      </w:r>
    </w:p>
    <w:p w14:paraId="77A594A9" w14:textId="4A328A0D" w:rsidR="006E7E7B" w:rsidRPr="00EE2A34" w:rsidRDefault="005C4A86" w:rsidP="006A5C7C">
      <w:pPr>
        <w:pStyle w:val="2"/>
        <w:numPr>
          <w:ilvl w:val="3"/>
          <w:numId w:val="11"/>
        </w:numPr>
        <w:tabs>
          <w:tab w:val="left" w:pos="142"/>
          <w:tab w:val="left" w:pos="715"/>
        </w:tabs>
        <w:spacing w:after="120" w:line="269" w:lineRule="auto"/>
        <w:ind w:left="0" w:firstLine="810"/>
        <w:jc w:val="both"/>
        <w:rPr>
          <w:rFonts w:ascii="Arial" w:eastAsia="Arial" w:hAnsi="Arial" w:cs="Arial"/>
          <w:b w:val="0"/>
          <w:color w:val="auto"/>
          <w:sz w:val="24"/>
          <w:szCs w:val="24"/>
        </w:rPr>
      </w:pPr>
      <w:r w:rsidRPr="00EE2A34">
        <w:rPr>
          <w:rFonts w:ascii="Arial" w:eastAsia="Arial" w:hAnsi="Arial" w:cs="Arial"/>
          <w:b w:val="0"/>
          <w:color w:val="auto"/>
          <w:sz w:val="24"/>
          <w:szCs w:val="24"/>
        </w:rPr>
        <w:t>Подрядчик обязан обеспечить полный комплекс мер по мобилизации и социальному обеспечению своих сотрудников и специалистов, включая оформление рабочих и временных виз, разрешений и регистраций, строительство и эксплуатацию строительного лагеря, организацию проживания, питания и служебного транспорта, а также предоставление унифицированной спецодежды для всех работников в соответствии с требованиями гигиены труда и промышленной безопасности.</w:t>
      </w:r>
    </w:p>
    <w:p w14:paraId="1FC6BE71" w14:textId="0FE6F442" w:rsidR="007E2F7B" w:rsidRPr="00EE2A34" w:rsidRDefault="007E2F7B" w:rsidP="006A5C7C">
      <w:pPr>
        <w:pStyle w:val="2"/>
        <w:numPr>
          <w:ilvl w:val="2"/>
          <w:numId w:val="11"/>
        </w:numPr>
        <w:tabs>
          <w:tab w:val="left" w:pos="540"/>
          <w:tab w:val="left" w:pos="1080"/>
        </w:tabs>
        <w:spacing w:after="120" w:line="269" w:lineRule="auto"/>
        <w:ind w:left="1080" w:hanging="540"/>
        <w:jc w:val="both"/>
        <w:rPr>
          <w:rFonts w:ascii="Arial" w:eastAsia="Arial" w:hAnsi="Arial" w:cs="Arial"/>
          <w:b w:val="0"/>
          <w:color w:val="auto"/>
          <w:sz w:val="24"/>
          <w:szCs w:val="24"/>
        </w:rPr>
      </w:pPr>
      <w:r w:rsidRPr="00EE2A34">
        <w:rPr>
          <w:rFonts w:ascii="Arial" w:eastAsia="Arial" w:hAnsi="Arial" w:cs="Arial"/>
          <w:b w:val="0"/>
          <w:color w:val="auto"/>
          <w:sz w:val="24"/>
          <w:szCs w:val="24"/>
        </w:rPr>
        <w:lastRenderedPageBreak/>
        <w:t>Тендерное предложение участника должно включать и четко определять следующее:</w:t>
      </w:r>
    </w:p>
    <w:p w14:paraId="4F7DA3F3" w14:textId="40501329" w:rsidR="007E2F7B" w:rsidRPr="00EE2A34" w:rsidRDefault="007E2F7B" w:rsidP="006A5C7C">
      <w:pPr>
        <w:pStyle w:val="2"/>
        <w:numPr>
          <w:ilvl w:val="3"/>
          <w:numId w:val="11"/>
        </w:numPr>
        <w:tabs>
          <w:tab w:val="left" w:pos="142"/>
          <w:tab w:val="left" w:pos="715"/>
        </w:tabs>
        <w:spacing w:after="120" w:line="269" w:lineRule="auto"/>
        <w:ind w:left="0" w:firstLine="72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 Перечень технологического оборудования, подлежащего поставке, включая средства измерения и контроля, системы автоматизированного управления технологическими процессами (САУТП), электрооборудование и материалы, технологические трубопроводы и арматуру, кабельную продукцию и кабельные трассы, изоляцию, а также всё оборудование и материалы в количествах, необходимых для ввода Объекта в эксплуатацию и производства готовой продукции с заданными параметрами.</w:t>
      </w:r>
    </w:p>
    <w:p w14:paraId="790B4144" w14:textId="191E1ACE" w:rsidR="001B3B5C" w:rsidRPr="00EE2A34" w:rsidRDefault="001B3B5C" w:rsidP="006A5C7C">
      <w:pPr>
        <w:pStyle w:val="2"/>
        <w:numPr>
          <w:ilvl w:val="3"/>
          <w:numId w:val="11"/>
        </w:numPr>
        <w:tabs>
          <w:tab w:val="left" w:pos="142"/>
        </w:tabs>
        <w:spacing w:after="120" w:line="269" w:lineRule="auto"/>
        <w:ind w:left="0" w:firstLine="540"/>
        <w:rPr>
          <w:rFonts w:ascii="Arial" w:eastAsia="Arial" w:hAnsi="Arial" w:cs="Arial"/>
          <w:b w:val="0"/>
          <w:color w:val="auto"/>
          <w:sz w:val="24"/>
          <w:szCs w:val="24"/>
        </w:rPr>
      </w:pPr>
      <w:r w:rsidRPr="00EE2A34">
        <w:rPr>
          <w:rFonts w:ascii="Arial" w:eastAsia="Arial" w:hAnsi="Arial" w:cs="Arial"/>
          <w:b w:val="0"/>
          <w:color w:val="auto"/>
          <w:sz w:val="24"/>
          <w:szCs w:val="24"/>
        </w:rPr>
        <w:t>Подрядчик обязан подготовить и предоставить полную техническую документацию по Проекту, включая, помимо прочего:</w:t>
      </w:r>
    </w:p>
    <w:p w14:paraId="3D1E9D21" w14:textId="77777777" w:rsidR="001B3B5C" w:rsidRPr="00EE2A34" w:rsidRDefault="001B3B5C" w:rsidP="001B3B5C">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паспорта оборудования, сертификаты, технические досье и документацию поставщиков; </w:t>
      </w:r>
    </w:p>
    <w:p w14:paraId="5A7EBE93" w14:textId="77777777" w:rsidR="001B3B5C" w:rsidRPr="00EE2A34" w:rsidRDefault="001B3B5C" w:rsidP="001B3B5C">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Технологическую проектную документацию, включая описания технологических процессов, проектные критерии, массовые и водные балансы, технологические схемы, схемы трубопроводов и контрольно-измерительных приборов, технологические расчеты и технические характеристики; </w:t>
      </w:r>
    </w:p>
    <w:p w14:paraId="4B61E119" w14:textId="77777777" w:rsidR="001B3B5C" w:rsidRPr="00EE2A34" w:rsidRDefault="001B3B5C" w:rsidP="00B04664">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проектную документацию по механическим, трубопроводным, строительным, конструктивным и архитектурным работам; </w:t>
      </w:r>
    </w:p>
    <w:p w14:paraId="050551CE" w14:textId="77777777" w:rsidR="001B3B5C" w:rsidRPr="00EE2A34" w:rsidRDefault="001B3B5C" w:rsidP="00B04664">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документацию по контрольно-измерительным приборам и системам управления (КИУ), ПЛК/СКАДА и системам автоматизации; </w:t>
      </w:r>
    </w:p>
    <w:p w14:paraId="381FF785" w14:textId="77777777" w:rsidR="001B3B5C" w:rsidRPr="00EE2A34" w:rsidRDefault="001B3B5C" w:rsidP="00B04664">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документацию по выработке, подаче, распределению, управлению, защите, заземлению и освещению электроэнергии; </w:t>
      </w:r>
    </w:p>
    <w:p w14:paraId="3D677F2F" w14:textId="77777777" w:rsidR="001B3B5C" w:rsidRPr="00EE2A34" w:rsidRDefault="001B3B5C" w:rsidP="00B04664">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Процедуры осмотра, испытаний, подготовки к вводу в эксплуатацию, ввода в эксплуатацию, а также испытаний на работоспособность и гарантийных испытаний; </w:t>
      </w:r>
    </w:p>
    <w:p w14:paraId="07703245" w14:textId="743B7B44" w:rsidR="00B04664" w:rsidRPr="00EE2A34" w:rsidRDefault="00B04664" w:rsidP="004E3646">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Руководства по эксплуатации и техническому обслуживанию; </w:t>
      </w:r>
    </w:p>
    <w:p w14:paraId="46870E0F" w14:textId="77777777" w:rsidR="001B3B5C" w:rsidRPr="00EE2A34" w:rsidRDefault="001B3B5C" w:rsidP="00B04664">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Чертежи фактического исполнения и итоговые сдаточные документы; а также </w:t>
      </w:r>
    </w:p>
    <w:p w14:paraId="46332313" w14:textId="77777777" w:rsidR="001B3B5C" w:rsidRPr="00EE2A34" w:rsidRDefault="001B3B5C" w:rsidP="00B04664">
      <w:pPr>
        <w:pStyle w:val="2"/>
        <w:tabs>
          <w:tab w:val="left" w:pos="142"/>
        </w:tabs>
        <w:spacing w:after="120" w:line="269" w:lineRule="auto"/>
        <w:jc w:val="both"/>
        <w:rPr>
          <w:rFonts w:ascii="Arial" w:eastAsia="Arial" w:hAnsi="Arial" w:cs="Arial"/>
          <w:b w:val="0"/>
          <w:color w:val="auto"/>
          <w:sz w:val="24"/>
          <w:szCs w:val="24"/>
        </w:rPr>
      </w:pPr>
      <w:r w:rsidRPr="00EE2A34">
        <w:rPr>
          <w:rFonts w:ascii="Arial" w:eastAsia="Arial" w:hAnsi="Arial" w:cs="Arial"/>
          <w:b w:val="0"/>
          <w:color w:val="auto"/>
          <w:sz w:val="24"/>
          <w:szCs w:val="24"/>
        </w:rPr>
        <w:t>Все прочие документы, необходимые для получения разрешений, закупок, изготовления, строительства, монтажа, испытаний, ввода в эксплуатацию, безопасной эксплуатации и технического обслуживания вольфрамового рудника «Сарикул», дробильно-сортировочной фабрики, обогатительной фабрики, хвостохранилища (</w:t>
      </w:r>
      <w:r w:rsidRPr="001B3B5C">
        <w:rPr>
          <w:rFonts w:ascii="Arial" w:eastAsia="Arial" w:hAnsi="Arial" w:cs="Arial"/>
          <w:b w:val="0"/>
          <w:color w:val="auto"/>
          <w:sz w:val="24"/>
          <w:szCs w:val="24"/>
          <w:lang w:val="en-US"/>
        </w:rPr>
        <w:t>TSF</w:t>
      </w:r>
      <w:r w:rsidRPr="00EE2A34">
        <w:rPr>
          <w:rFonts w:ascii="Arial" w:eastAsia="Arial" w:hAnsi="Arial" w:cs="Arial"/>
          <w:b w:val="0"/>
          <w:color w:val="auto"/>
          <w:sz w:val="24"/>
          <w:szCs w:val="24"/>
        </w:rPr>
        <w:t xml:space="preserve">), вспомогательных объектов, инженерных сетей и инфраструктуры всего Проекта. </w:t>
      </w:r>
    </w:p>
    <w:p w14:paraId="39DBC6ED" w14:textId="195208B0" w:rsidR="007E2F7B" w:rsidRPr="00EE2A34" w:rsidRDefault="001B3B5C" w:rsidP="006A5C7C">
      <w:pPr>
        <w:pStyle w:val="2"/>
        <w:numPr>
          <w:ilvl w:val="3"/>
          <w:numId w:val="11"/>
        </w:numPr>
        <w:tabs>
          <w:tab w:val="num" w:pos="0"/>
          <w:tab w:val="left" w:pos="142"/>
          <w:tab w:val="left" w:pos="715"/>
        </w:tabs>
        <w:spacing w:after="120" w:line="269" w:lineRule="auto"/>
        <w:ind w:left="0" w:firstLine="720"/>
        <w:jc w:val="both"/>
        <w:rPr>
          <w:rFonts w:ascii="Arial" w:eastAsia="Arial" w:hAnsi="Arial" w:cs="Arial"/>
          <w:b w:val="0"/>
          <w:color w:val="auto"/>
          <w:sz w:val="24"/>
          <w:szCs w:val="24"/>
        </w:rPr>
      </w:pPr>
      <w:r w:rsidRPr="00EE2A34">
        <w:rPr>
          <w:rFonts w:ascii="Arial" w:eastAsia="Arial" w:hAnsi="Arial" w:cs="Arial"/>
          <w:b w:val="0"/>
          <w:color w:val="auto"/>
          <w:sz w:val="24"/>
          <w:szCs w:val="24"/>
        </w:rPr>
        <w:t>Вся документация должна быть подготовлена в полном объеме и с уровнем детализации, требуемыми для получения установленных законом разрешений, закупок, строительства, ввода в эксплуатацию, эксплуатации и технического обслуживания Проекта.</w:t>
      </w:r>
    </w:p>
    <w:p w14:paraId="10953BA6" w14:textId="629E56F6" w:rsidR="007E2F7B" w:rsidRPr="00EE2A34" w:rsidRDefault="007E2F7B" w:rsidP="006A5C7C">
      <w:pPr>
        <w:pStyle w:val="2"/>
        <w:numPr>
          <w:ilvl w:val="3"/>
          <w:numId w:val="11"/>
        </w:numPr>
        <w:tabs>
          <w:tab w:val="left" w:pos="142"/>
          <w:tab w:val="left" w:pos="715"/>
        </w:tabs>
        <w:spacing w:after="120" w:line="269" w:lineRule="auto"/>
        <w:ind w:left="0" w:firstLine="720"/>
        <w:jc w:val="both"/>
        <w:rPr>
          <w:rFonts w:ascii="Arial" w:eastAsia="Arial" w:hAnsi="Arial" w:cs="Arial"/>
          <w:b w:val="0"/>
          <w:color w:val="auto"/>
          <w:sz w:val="24"/>
          <w:szCs w:val="24"/>
        </w:rPr>
      </w:pPr>
      <w:r w:rsidRPr="00EE2A34">
        <w:rPr>
          <w:rFonts w:ascii="Arial" w:eastAsia="Arial" w:hAnsi="Arial" w:cs="Arial"/>
          <w:b w:val="0"/>
          <w:color w:val="auto"/>
          <w:sz w:val="24"/>
          <w:szCs w:val="24"/>
        </w:rPr>
        <w:lastRenderedPageBreak/>
        <w:t>Виды работ и услуг, подлежащих выполнению, включая разработку рабочей документации, выполнение строительно-монтажных работ, надзор за монтажом, пуско-наладочные работы, обучение персонала, ввод оборудования в эксплуатацию, обеспечение достижения проектных показателей, а также порядок оказания гарантийного обслуживания.</w:t>
      </w:r>
    </w:p>
    <w:p w14:paraId="44CD4844" w14:textId="0B6C2985" w:rsidR="007E2F7B" w:rsidRPr="00EE2A34" w:rsidRDefault="007E2F7B" w:rsidP="006A5C7C">
      <w:pPr>
        <w:pStyle w:val="2"/>
        <w:numPr>
          <w:ilvl w:val="3"/>
          <w:numId w:val="11"/>
        </w:numPr>
        <w:tabs>
          <w:tab w:val="left" w:pos="142"/>
          <w:tab w:val="left" w:pos="715"/>
        </w:tabs>
        <w:spacing w:after="120" w:line="269" w:lineRule="auto"/>
        <w:ind w:left="0" w:firstLine="720"/>
        <w:jc w:val="both"/>
        <w:rPr>
          <w:rFonts w:ascii="Arial" w:eastAsia="Arial" w:hAnsi="Arial" w:cs="Arial"/>
          <w:b w:val="0"/>
          <w:color w:val="auto"/>
          <w:sz w:val="24"/>
          <w:szCs w:val="24"/>
        </w:rPr>
      </w:pPr>
      <w:r w:rsidRPr="00EE2A34">
        <w:rPr>
          <w:rFonts w:ascii="Arial" w:eastAsia="Arial" w:hAnsi="Arial" w:cs="Arial"/>
          <w:b w:val="0"/>
          <w:color w:val="auto"/>
          <w:sz w:val="24"/>
          <w:szCs w:val="24"/>
        </w:rPr>
        <w:t>Дополнительное финансово-управленческое предложение (при наличии), включая финансовую структуру, источники финансирования, расчет денежных потоков, график финансирования/оплаты, стоимость финансирования, требования к обеспечению, план реализации проекта, график работ, риски, отчетность, управление качеством, охрану труда и технику безопасности, промышленную безопасность, охрану окружающей среды, а также порядок взаимодействия с Заказчиком.</w:t>
      </w:r>
    </w:p>
    <w:p w14:paraId="608C90C5" w14:textId="1877B27A" w:rsidR="00F8648A" w:rsidRPr="00EE2A34" w:rsidRDefault="00F8648A" w:rsidP="006A5C7C">
      <w:pPr>
        <w:pStyle w:val="2"/>
        <w:numPr>
          <w:ilvl w:val="3"/>
          <w:numId w:val="11"/>
        </w:numPr>
        <w:tabs>
          <w:tab w:val="left" w:pos="142"/>
          <w:tab w:val="left" w:pos="715"/>
        </w:tabs>
        <w:spacing w:after="120" w:line="269" w:lineRule="auto"/>
        <w:ind w:left="0" w:firstLine="720"/>
        <w:jc w:val="both"/>
        <w:rPr>
          <w:rFonts w:ascii="Arial" w:eastAsia="Arial" w:hAnsi="Arial" w:cs="Arial"/>
          <w:b w:val="0"/>
          <w:color w:val="auto"/>
          <w:sz w:val="24"/>
          <w:szCs w:val="24"/>
        </w:rPr>
      </w:pPr>
      <w:r w:rsidRPr="00EE2A34">
        <w:rPr>
          <w:rFonts w:ascii="Arial" w:eastAsia="Arial" w:hAnsi="Arial" w:cs="Arial"/>
          <w:b w:val="0"/>
          <w:color w:val="auto"/>
          <w:sz w:val="24"/>
          <w:szCs w:val="24"/>
        </w:rPr>
        <w:t>Участникам тендера предлагается представить предложения по проектированию, поставке оборудования и строительству (</w:t>
      </w:r>
      <w:r w:rsidRPr="004E3646">
        <w:rPr>
          <w:rFonts w:ascii="Arial" w:eastAsia="Arial" w:hAnsi="Arial" w:cs="Arial"/>
          <w:b w:val="0"/>
          <w:color w:val="auto"/>
          <w:sz w:val="24"/>
          <w:szCs w:val="24"/>
          <w:lang w:val="en-US"/>
        </w:rPr>
        <w:t>EPC</w:t>
      </w:r>
      <w:r w:rsidRPr="00EE2A34">
        <w:rPr>
          <w:rFonts w:ascii="Arial" w:eastAsia="Arial" w:hAnsi="Arial" w:cs="Arial"/>
          <w:b w:val="0"/>
          <w:color w:val="auto"/>
          <w:sz w:val="24"/>
          <w:szCs w:val="24"/>
        </w:rPr>
        <w:t xml:space="preserve">) «под ключ» в рамках проекта «Сарикул </w:t>
      </w:r>
      <w:r w:rsidRPr="004E3646">
        <w:rPr>
          <w:rFonts w:ascii="Arial" w:eastAsia="Arial" w:hAnsi="Arial" w:cs="Arial"/>
          <w:b w:val="0"/>
          <w:color w:val="auto"/>
          <w:sz w:val="24"/>
          <w:szCs w:val="24"/>
          <w:lang w:val="en-US"/>
        </w:rPr>
        <w:t>EPC</w:t>
      </w:r>
      <w:r w:rsidRPr="00EE2A34">
        <w:rPr>
          <w:rFonts w:ascii="Arial" w:eastAsia="Arial" w:hAnsi="Arial" w:cs="Arial"/>
          <w:b w:val="0"/>
          <w:color w:val="auto"/>
          <w:sz w:val="24"/>
          <w:szCs w:val="24"/>
        </w:rPr>
        <w:t>», включающего открытые и подземные рудники, дробильно-сортировочную фабрику, фабрику по обогащению вольфрама, хвостохранилище (</w:t>
      </w:r>
      <w:r w:rsidRPr="004E3646">
        <w:rPr>
          <w:rFonts w:ascii="Arial" w:eastAsia="Arial" w:hAnsi="Arial" w:cs="Arial"/>
          <w:b w:val="0"/>
          <w:color w:val="auto"/>
          <w:sz w:val="24"/>
          <w:szCs w:val="24"/>
          <w:lang w:val="en-US"/>
        </w:rPr>
        <w:t>TSF</w:t>
      </w:r>
      <w:r w:rsidRPr="00EE2A34">
        <w:rPr>
          <w:rFonts w:ascii="Arial" w:eastAsia="Arial" w:hAnsi="Arial" w:cs="Arial"/>
          <w:b w:val="0"/>
          <w:color w:val="auto"/>
          <w:sz w:val="24"/>
          <w:szCs w:val="24"/>
        </w:rPr>
        <w:t>), вспомогательные сооружения и сопутствующую инфраструктуру проекта.</w:t>
      </w:r>
    </w:p>
    <w:p w14:paraId="35647E22" w14:textId="7FE3D02F" w:rsidR="006E7E7B" w:rsidRPr="00EE2A34" w:rsidRDefault="00F8648A" w:rsidP="006A5C7C">
      <w:pPr>
        <w:pStyle w:val="2"/>
        <w:numPr>
          <w:ilvl w:val="3"/>
          <w:numId w:val="11"/>
        </w:numPr>
        <w:tabs>
          <w:tab w:val="left" w:pos="142"/>
          <w:tab w:val="left" w:pos="715"/>
        </w:tabs>
        <w:spacing w:after="120" w:line="269" w:lineRule="auto"/>
        <w:ind w:left="0" w:firstLine="720"/>
        <w:jc w:val="both"/>
        <w:rPr>
          <w:rFonts w:ascii="Arial" w:eastAsia="Arial" w:hAnsi="Arial" w:cs="Arial"/>
          <w:b w:val="0"/>
          <w:color w:val="auto"/>
          <w:sz w:val="24"/>
          <w:szCs w:val="24"/>
        </w:rPr>
      </w:pPr>
      <w:r w:rsidRPr="00EE2A34">
        <w:rPr>
          <w:rFonts w:ascii="Arial" w:eastAsia="Arial" w:hAnsi="Arial" w:cs="Arial"/>
          <w:b w:val="0"/>
          <w:color w:val="auto"/>
          <w:sz w:val="24"/>
          <w:szCs w:val="24"/>
        </w:rPr>
        <w:t>Участники тендера должны обладать необходимой технической компетенцией, организационными возможностями и подтверждённым опытом реализации проектов в области разработки месторождений, ведения горных работ в открытых карьерах и/или подземных шахтах, обогащения руды, дробления и просеивания, обогащения полезных ископаемых, переработки вольфрама или сопоставимых металлических руд, строительства хвостохранилищ, а также проектирования, закупок, строительства, ввода в эксплуатацию и испытаний соответствующей инфраструктуры и объектов.</w:t>
      </w:r>
    </w:p>
    <w:p w14:paraId="39A89F04" w14:textId="08C1D018" w:rsidR="006E7E7B" w:rsidRPr="00EE2A34" w:rsidRDefault="005C4A86" w:rsidP="006A5C7C">
      <w:pPr>
        <w:pStyle w:val="2"/>
        <w:numPr>
          <w:ilvl w:val="3"/>
          <w:numId w:val="11"/>
        </w:numPr>
        <w:tabs>
          <w:tab w:val="left" w:pos="142"/>
          <w:tab w:val="left" w:pos="715"/>
        </w:tabs>
        <w:spacing w:after="120" w:line="269" w:lineRule="auto"/>
        <w:ind w:left="0" w:firstLine="720"/>
        <w:jc w:val="both"/>
        <w:rPr>
          <w:rFonts w:ascii="Arial" w:eastAsia="Arial" w:hAnsi="Arial" w:cs="Arial"/>
          <w:b w:val="0"/>
          <w:color w:val="auto"/>
          <w:sz w:val="24"/>
          <w:szCs w:val="24"/>
        </w:rPr>
      </w:pPr>
      <w:r w:rsidRPr="00EE2A34">
        <w:rPr>
          <w:rFonts w:ascii="Arial" w:eastAsia="Arial" w:hAnsi="Arial" w:cs="Arial"/>
          <w:b w:val="0"/>
          <w:color w:val="auto"/>
          <w:sz w:val="24"/>
          <w:szCs w:val="24"/>
        </w:rPr>
        <w:t>.- факультативное финансовое и управленческое предложение, при наличии: финансовая структура, источники финансирования, расчет денежных потоков, график финансирования/оплаты, стоимость финансирования, требования к обеспечению, план реализации проекта, график, риски, отчетность, качество, охрана труда и техника безопасности, промышленная безопасность, охрана окружающей среды и порядок взаимодействия с Заказчиком;</w:t>
      </w:r>
    </w:p>
    <w:p w14:paraId="11F9B324" w14:textId="46B3757A" w:rsidR="007E2F7B" w:rsidRPr="00EE2A34" w:rsidRDefault="007C4BA8" w:rsidP="006A5C7C">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w:t>
      </w:r>
      <w:r w:rsidR="007E2F7B" w:rsidRPr="00EE2A34">
        <w:rPr>
          <w:rFonts w:ascii="Arial" w:eastAsia="Arial" w:hAnsi="Arial" w:cs="Arial"/>
          <w:b w:val="0"/>
          <w:color w:val="auto"/>
          <w:sz w:val="24"/>
          <w:szCs w:val="24"/>
        </w:rPr>
        <w:t>Тендерные предложения, не соответствующие перечисленным ниже требованиям, подлежат дисквалификации:</w:t>
      </w:r>
    </w:p>
    <w:p w14:paraId="335A216E" w14:textId="77777777" w:rsidR="007E2F7B" w:rsidRPr="007E2F7B" w:rsidRDefault="007E2F7B" w:rsidP="007E2F7B">
      <w:pPr>
        <w:rPr>
          <w:lang w:val="tr-TR"/>
        </w:rPr>
      </w:pPr>
    </w:p>
    <w:p w14:paraId="46B580A2" w14:textId="40E52F00" w:rsidR="007E2F7B"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lastRenderedPageBreak/>
        <w:t xml:space="preserve"> </w:t>
      </w:r>
      <w:r w:rsidR="00F8648A" w:rsidRPr="00EE2A34">
        <w:rPr>
          <w:rFonts w:ascii="Arial" w:eastAsia="Arial" w:hAnsi="Arial" w:cs="Arial"/>
          <w:b w:val="0"/>
          <w:color w:val="auto"/>
          <w:sz w:val="24"/>
          <w:szCs w:val="24"/>
        </w:rPr>
        <w:t>Участник тендера должен иметь опыт проектирования, строительства и успешного ввода в эксплуатацию по крайней мере одного обогатительного комбината по переработке вольфрама, золота, свинца-цинка или других сопоставимых металлических руд в течение последних 10 (десяти) лет.</w:t>
      </w:r>
    </w:p>
    <w:p w14:paraId="2AFA53AE" w14:textId="1C239D92" w:rsidR="001E6D9C"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 </w:t>
      </w:r>
      <w:r w:rsidR="001E6D9C" w:rsidRPr="00EE2A34">
        <w:rPr>
          <w:rFonts w:ascii="Arial" w:eastAsia="Arial" w:hAnsi="Arial" w:cs="Arial"/>
          <w:b w:val="0"/>
          <w:color w:val="auto"/>
          <w:sz w:val="24"/>
          <w:szCs w:val="24"/>
        </w:rPr>
        <w:t>В течение последних 10 (десяти) лет Участник тендера должен был успешно разработать и реализовать не менее двух проектов по обогащению полезных ископаемых, сопоставимых по технической сложности с проектом «Сарикул» (</w:t>
      </w:r>
      <w:r w:rsidR="001E6D9C" w:rsidRPr="004E3646">
        <w:rPr>
          <w:rFonts w:ascii="Arial" w:eastAsia="Arial" w:hAnsi="Arial" w:cs="Arial"/>
          <w:b w:val="0"/>
          <w:color w:val="auto"/>
          <w:sz w:val="24"/>
          <w:szCs w:val="24"/>
          <w:lang w:val="en-US"/>
        </w:rPr>
        <w:t>EPC</w:t>
      </w:r>
      <w:r w:rsidR="001E6D9C" w:rsidRPr="00EE2A34">
        <w:rPr>
          <w:rFonts w:ascii="Arial" w:eastAsia="Arial" w:hAnsi="Arial" w:cs="Arial"/>
          <w:b w:val="0"/>
          <w:color w:val="auto"/>
          <w:sz w:val="24"/>
          <w:szCs w:val="24"/>
        </w:rPr>
        <w:t xml:space="preserve">), в рамках контракта </w:t>
      </w:r>
      <w:r w:rsidR="001E6D9C" w:rsidRPr="004E3646">
        <w:rPr>
          <w:rFonts w:ascii="Arial" w:eastAsia="Arial" w:hAnsi="Arial" w:cs="Arial"/>
          <w:b w:val="0"/>
          <w:color w:val="auto"/>
          <w:sz w:val="24"/>
          <w:szCs w:val="24"/>
          <w:lang w:val="en-US"/>
        </w:rPr>
        <w:t>EPC</w:t>
      </w:r>
      <w:r w:rsidR="001E6D9C" w:rsidRPr="00EE2A34">
        <w:rPr>
          <w:rFonts w:ascii="Arial" w:eastAsia="Arial" w:hAnsi="Arial" w:cs="Arial"/>
          <w:b w:val="0"/>
          <w:color w:val="auto"/>
          <w:sz w:val="24"/>
          <w:szCs w:val="24"/>
        </w:rPr>
        <w:t xml:space="preserve"> «под ключ» или в рамках поставки оборудования в сочетании с услугами по надзору за монтажом и вводом в эксплуатацию.</w:t>
      </w:r>
    </w:p>
    <w:p w14:paraId="6068F447" w14:textId="269F4E32" w:rsidR="001E6D9C" w:rsidRPr="00EE2A34" w:rsidRDefault="001E6D9C"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Референтные проекты должны были предусматривать переработку вольфрама, золота, свинцово-цинковых или других сопоставимых металлических руд и должны были включать все или значительную часть технологических участков и систем:</w:t>
      </w:r>
    </w:p>
    <w:p w14:paraId="28451685" w14:textId="77777777" w:rsidR="001E6D9C" w:rsidRPr="00EE2A34" w:rsidRDefault="001E6D9C"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По каждому референтному проекту участник тендера должен представить информацию о объеме работ, стоимости контракта, мощности завода, применяемых технологических процессах, дате завершения, статусе ввода в эксплуатацию и контактных данных конечного заказчика.</w:t>
      </w:r>
    </w:p>
    <w:p w14:paraId="7E0F3BD9" w14:textId="7D7DC541" w:rsidR="007E2F7B"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p>
    <w:p w14:paraId="2977FC21" w14:textId="4826B79D" w:rsidR="007E2F7B"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Участник тендера обязан внимательно ознакомиться с содержанием настоящей тендерной документации. Участник тендера несет полную ответственность за любое несоблюдение требований к представлению тендерного предложения.</w:t>
      </w:r>
    </w:p>
    <w:p w14:paraId="3E0F47B7" w14:textId="5E3CD6DC" w:rsidR="007E2F7B"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Участник тендера должен предоставить план строительной площадки и чертежи основного и вспомогательного оборудования, схемы трубопроводов и решения по их размещению, описание технологического процесса, срок службы оборудования, информацию о ремонтопригодности и технические характеристики.</w:t>
      </w:r>
    </w:p>
    <w:p w14:paraId="38711EF5" w14:textId="592F822B" w:rsidR="007E2F7B"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Все вопросы, связанные с привлечением, наймом и пребыванием иностранных специалистов в Республике Узбекистан, включая визы, разрешения на работу, регистрацию, уплату налогов и других обязательных платежей, а также соблюдение действующего законодательства, полностью возлагаются на Подрядчика. Подрядчик может осуществлять эти действия самостоятельно или через аффилированное или привлеченное юридическое лицо. Заказчик не участвует в этих процессах и не несет ответственности за их организацию или результаты.</w:t>
      </w:r>
    </w:p>
    <w:p w14:paraId="0FC9D03D" w14:textId="77CB34B9" w:rsidR="007E2F7B"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Подрядчик обязан обеспечить полную прозрачность реализации Проекта и предоставлять Заказчику регулярную информацию о ходе работ и отчеты, включая, помимо прочего, следующее:</w:t>
      </w:r>
    </w:p>
    <w:p w14:paraId="47330528" w14:textId="086D5C2E" w:rsidR="007E2F7B"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lastRenderedPageBreak/>
        <w:t xml:space="preserve"> Регулярные отчеты о ходе поставок оборудования, включая этапы технического утверждения, изготовления, проверки, упаковки, отгрузки, логистики и таможенного оформления.</w:t>
      </w:r>
    </w:p>
    <w:p w14:paraId="0C86935F" w14:textId="3D1CCDD8" w:rsidR="007E2F7B" w:rsidRPr="00EE2A34" w:rsidRDefault="007E2F7B" w:rsidP="004E3646">
      <w:pPr>
        <w:pStyle w:val="2"/>
        <w:numPr>
          <w:ilvl w:val="2"/>
          <w:numId w:val="11"/>
        </w:numPr>
        <w:tabs>
          <w:tab w:val="left" w:pos="142"/>
          <w:tab w:val="left" w:pos="715"/>
        </w:tabs>
        <w:spacing w:after="120" w:line="269" w:lineRule="auto"/>
        <w:ind w:left="180" w:firstLine="540"/>
        <w:jc w:val="both"/>
        <w:rPr>
          <w:rFonts w:ascii="Arial" w:eastAsia="Arial" w:hAnsi="Arial" w:cs="Arial"/>
          <w:b w:val="0"/>
          <w:color w:val="auto"/>
          <w:sz w:val="24"/>
          <w:szCs w:val="24"/>
        </w:rPr>
      </w:pPr>
      <w:r w:rsidRPr="00EE2A34">
        <w:rPr>
          <w:rFonts w:ascii="Arial" w:eastAsia="Arial" w:hAnsi="Arial" w:cs="Arial"/>
          <w:b w:val="0"/>
          <w:color w:val="auto"/>
          <w:sz w:val="24"/>
          <w:szCs w:val="24"/>
        </w:rPr>
        <w:t xml:space="preserve"> Ежедневные отчеты о ходе строительных работ с указанием численности персонала, оборудования и техники на объекте, видов выполняемых работ, выполненных объемов, текущего хода работ, ограничивающих факторов, вопросов безопасности и запланированных мероприятий на следующий отчетный период.</w:t>
      </w:r>
    </w:p>
    <w:p w14:paraId="159104A5" w14:textId="25A407DC" w:rsidR="007E2F7B" w:rsidRPr="00EE2A34" w:rsidRDefault="007E2F7B" w:rsidP="007E2F7B">
      <w:pPr>
        <w:pStyle w:val="af5"/>
        <w:numPr>
          <w:ilvl w:val="0"/>
          <w:numId w:val="9"/>
        </w:numPr>
        <w:tabs>
          <w:tab w:val="left" w:pos="142"/>
        </w:tabs>
        <w:spacing w:after="120" w:line="269" w:lineRule="auto"/>
        <w:jc w:val="both"/>
        <w:rPr>
          <w:rFonts w:cs="Arial"/>
          <w:sz w:val="24"/>
        </w:rPr>
      </w:pPr>
      <w:r w:rsidRPr="00EE2A34">
        <w:rPr>
          <w:rFonts w:cs="Arial"/>
          <w:sz w:val="24"/>
        </w:rPr>
        <w:t>Подробный комплексный график проекта с указанием ключевых этапов, сроков завершения, контрольных точек, мероприятий критического пути и взаимодействий, с обязательными ежемесячными обновлениями, оценкой хода работ и корректировками графика в случае необходимости.</w:t>
      </w:r>
    </w:p>
    <w:p w14:paraId="20125B1A" w14:textId="6810ABE9" w:rsidR="007E2F7B" w:rsidRPr="004E3646" w:rsidRDefault="007E2F7B" w:rsidP="006A5C7C">
      <w:pPr>
        <w:pStyle w:val="2"/>
        <w:numPr>
          <w:ilvl w:val="1"/>
          <w:numId w:val="11"/>
        </w:numPr>
        <w:tabs>
          <w:tab w:val="left" w:pos="142"/>
          <w:tab w:val="left" w:pos="715"/>
        </w:tabs>
        <w:spacing w:after="120" w:line="269" w:lineRule="auto"/>
        <w:jc w:val="both"/>
        <w:rPr>
          <w:rFonts w:ascii="Arial" w:eastAsia="Arial" w:hAnsi="Arial" w:cs="Arial"/>
          <w:bCs/>
          <w:color w:val="auto"/>
          <w:sz w:val="24"/>
          <w:szCs w:val="24"/>
          <w:lang w:val="en-US"/>
        </w:rPr>
      </w:pPr>
      <w:r w:rsidRPr="004E3646">
        <w:rPr>
          <w:rFonts w:ascii="Arial" w:eastAsia="Arial" w:hAnsi="Arial" w:cs="Arial"/>
          <w:bCs/>
          <w:color w:val="auto"/>
          <w:sz w:val="24"/>
          <w:szCs w:val="24"/>
          <w:lang w:val="en-US"/>
        </w:rPr>
        <w:t>Ключевые аспекты</w:t>
      </w:r>
    </w:p>
    <w:p w14:paraId="53DFFCF1" w14:textId="77777777" w:rsidR="001E6D9C" w:rsidRPr="00EE2A34" w:rsidRDefault="007E2F7B" w:rsidP="001E6D9C">
      <w:pPr>
        <w:tabs>
          <w:tab w:val="left" w:pos="142"/>
        </w:tabs>
        <w:spacing w:after="120" w:line="269" w:lineRule="auto"/>
        <w:ind w:left="720"/>
        <w:jc w:val="both"/>
        <w:rPr>
          <w:rFonts w:cs="Arial"/>
          <w:sz w:val="24"/>
        </w:rPr>
      </w:pPr>
      <w:r w:rsidRPr="00EE2A34">
        <w:rPr>
          <w:rFonts w:cs="Arial"/>
          <w:sz w:val="24"/>
        </w:rPr>
        <w:t xml:space="preserve">Объект — </w:t>
      </w:r>
      <w:r w:rsidR="001E6D9C" w:rsidRPr="00EE2A34">
        <w:rPr>
          <w:rFonts w:cs="Arial"/>
          <w:sz w:val="24"/>
        </w:rPr>
        <w:t>весь проект «Сарикул» (</w:t>
      </w:r>
      <w:r w:rsidR="001E6D9C" w:rsidRPr="004E3646">
        <w:rPr>
          <w:rFonts w:cs="Arial"/>
          <w:sz w:val="24"/>
          <w:lang w:val="en-US"/>
        </w:rPr>
        <w:t>EPC</w:t>
      </w:r>
      <w:r w:rsidR="001E6D9C" w:rsidRPr="00EE2A34">
        <w:rPr>
          <w:rFonts w:cs="Arial"/>
          <w:sz w:val="24"/>
        </w:rPr>
        <w:t>), включающий открытый и подземный рудники, дробильно-сортировочную фабрику, фабрику по обогащению вольфрама, хвостохранилище (</w:t>
      </w:r>
      <w:r w:rsidR="001E6D9C" w:rsidRPr="004E3646">
        <w:rPr>
          <w:rFonts w:cs="Arial"/>
          <w:sz w:val="24"/>
          <w:lang w:val="en-US"/>
        </w:rPr>
        <w:t>TSF</w:t>
      </w:r>
      <w:r w:rsidR="001E6D9C" w:rsidRPr="00EE2A34">
        <w:rPr>
          <w:rFonts w:cs="Arial"/>
          <w:sz w:val="24"/>
        </w:rPr>
        <w:t>), вспомогательные сооружения и связанную с проектом инфраструктуру.</w:t>
      </w:r>
    </w:p>
    <w:p w14:paraId="52F78EEE" w14:textId="77777777" w:rsidR="001E6D9C" w:rsidRPr="00EE2A34" w:rsidRDefault="001E6D9C" w:rsidP="001E6D9C">
      <w:pPr>
        <w:tabs>
          <w:tab w:val="left" w:pos="142"/>
        </w:tabs>
        <w:spacing w:after="120" w:line="269" w:lineRule="auto"/>
        <w:ind w:left="720"/>
        <w:jc w:val="both"/>
        <w:rPr>
          <w:rFonts w:cs="Arial"/>
          <w:sz w:val="24"/>
        </w:rPr>
      </w:pPr>
      <w:r w:rsidRPr="00EE2A34">
        <w:rPr>
          <w:rFonts w:cs="Arial"/>
          <w:sz w:val="24"/>
        </w:rPr>
        <w:t>Объект должен включать все технологические системы, необходимые для добычи, транспортировки, приемки, складирования, дробления, просеивания, сортировки по фракциям, измельчения, классификации и обогащения руды в том виде, в каком она добывается (</w:t>
      </w:r>
      <w:r w:rsidRPr="004E3646">
        <w:rPr>
          <w:rFonts w:cs="Arial"/>
          <w:sz w:val="24"/>
          <w:lang w:val="en-US"/>
        </w:rPr>
        <w:t>ROM</w:t>
      </w:r>
      <w:r w:rsidRPr="00EE2A34">
        <w:rPr>
          <w:rFonts w:cs="Arial"/>
          <w:sz w:val="24"/>
        </w:rPr>
        <w:t xml:space="preserve">), с целью получения вольфрамового концентрата с минимальным содержанием </w:t>
      </w:r>
      <w:r w:rsidRPr="004E3646">
        <w:rPr>
          <w:rFonts w:ascii="Cambria Math" w:hAnsi="Cambria Math" w:cs="Cambria Math"/>
          <w:sz w:val="24"/>
          <w:lang w:val="en-US"/>
        </w:rPr>
        <w:t>WO</w:t>
      </w:r>
      <w:r w:rsidRPr="00EE2A34">
        <w:rPr>
          <w:rFonts w:ascii="Cambria Math" w:hAnsi="Cambria Math" w:cs="Cambria Math"/>
          <w:sz w:val="24"/>
        </w:rPr>
        <w:t>₃</w:t>
      </w:r>
      <w:r w:rsidRPr="00EE2A34">
        <w:rPr>
          <w:rFonts w:cs="Arial"/>
          <w:sz w:val="24"/>
        </w:rPr>
        <w:t xml:space="preserve"> 55%, а также системы, необходимые для обработки концентрата и транспортировки, управления и хранения технологических хвостов.</w:t>
      </w:r>
    </w:p>
    <w:p w14:paraId="7E331115" w14:textId="77777777" w:rsidR="001E6D9C" w:rsidRPr="00EE2A34" w:rsidRDefault="001E6D9C" w:rsidP="001E6D9C">
      <w:pPr>
        <w:tabs>
          <w:tab w:val="left" w:pos="142"/>
        </w:tabs>
        <w:spacing w:after="120" w:line="269" w:lineRule="auto"/>
        <w:ind w:left="720"/>
        <w:jc w:val="both"/>
        <w:rPr>
          <w:rFonts w:cs="Arial"/>
          <w:sz w:val="24"/>
        </w:rPr>
      </w:pPr>
      <w:r w:rsidRPr="00EE2A34">
        <w:rPr>
          <w:rFonts w:cs="Arial"/>
          <w:sz w:val="24"/>
        </w:rPr>
        <w:t>Объект также должен включать все здания, сооружения, горнодобывающую инфраструктуру, инженерные сети, системы электроснабжения и подачи сырой воды, трубопроводы, системы электрооборудования, контрольно-измерительных приборов, автоматизации и управления, системы охраны окружающей среды, системы промышленной безопасности и другие вспомогательные объекты, необходимые для достижения указанной проектной мощности, целевого коэффициента извлечения металла, требований к качеству продукции и гарантированных эксплуатационных параметров.</w:t>
      </w:r>
    </w:p>
    <w:p w14:paraId="08233D8E" w14:textId="77777777" w:rsidR="001E6D9C" w:rsidRPr="00EE2A34" w:rsidRDefault="001E6D9C" w:rsidP="001E6D9C">
      <w:pPr>
        <w:tabs>
          <w:tab w:val="left" w:pos="142"/>
        </w:tabs>
        <w:spacing w:after="120" w:line="269" w:lineRule="auto"/>
        <w:ind w:left="720"/>
        <w:jc w:val="both"/>
        <w:rPr>
          <w:rFonts w:cs="Arial"/>
          <w:sz w:val="24"/>
        </w:rPr>
      </w:pPr>
      <w:r w:rsidRPr="00EE2A34">
        <w:rPr>
          <w:rFonts w:cs="Arial"/>
          <w:sz w:val="24"/>
        </w:rPr>
        <w:t xml:space="preserve">Подробный объем работ и конфигурация Комплекса должны быть определены в соответствии с настоящим Техническим заданием, Предварительным технико-экономическим обоснованием (ПТЭО), а также Перечнем механического оборудования, технологическими схемами, критериями проектирования </w:t>
      </w:r>
      <w:r w:rsidRPr="00EE2A34">
        <w:rPr>
          <w:rFonts w:cs="Arial"/>
          <w:sz w:val="24"/>
        </w:rPr>
        <w:lastRenderedPageBreak/>
        <w:t xml:space="preserve">технологических процессов, массовым балансом и планом расположения технологических установок, приведенными в Приложениях </w:t>
      </w:r>
      <w:r w:rsidRPr="004E3646">
        <w:rPr>
          <w:rFonts w:cs="Arial"/>
          <w:sz w:val="24"/>
          <w:lang w:val="en-US"/>
        </w:rPr>
        <w:t>B</w:t>
      </w:r>
      <w:r w:rsidRPr="00EE2A34">
        <w:rPr>
          <w:rFonts w:cs="Arial"/>
          <w:sz w:val="24"/>
        </w:rPr>
        <w:t>–</w:t>
      </w:r>
      <w:r w:rsidRPr="004E3646">
        <w:rPr>
          <w:rFonts w:cs="Arial"/>
          <w:sz w:val="24"/>
          <w:lang w:val="en-US"/>
        </w:rPr>
        <w:t>E</w:t>
      </w:r>
      <w:r w:rsidRPr="00EE2A34">
        <w:rPr>
          <w:rFonts w:cs="Arial"/>
          <w:sz w:val="24"/>
        </w:rPr>
        <w:t>.</w:t>
      </w:r>
    </w:p>
    <w:p w14:paraId="077C991E" w14:textId="4AFD2BDB" w:rsidR="007E2F7B" w:rsidRPr="00EE2A34" w:rsidRDefault="007E2F7B" w:rsidP="007E2F7B">
      <w:pPr>
        <w:tabs>
          <w:tab w:val="left" w:pos="142"/>
        </w:tabs>
        <w:spacing w:after="120" w:line="269" w:lineRule="auto"/>
        <w:ind w:left="720"/>
        <w:jc w:val="both"/>
        <w:rPr>
          <w:rFonts w:cs="Arial"/>
          <w:sz w:val="24"/>
        </w:rPr>
      </w:pPr>
    </w:p>
    <w:p w14:paraId="718EC41F" w14:textId="77777777" w:rsidR="001E6D9C" w:rsidRPr="00EE2A34" w:rsidRDefault="007E2F7B" w:rsidP="001E6D9C">
      <w:pPr>
        <w:tabs>
          <w:tab w:val="left" w:pos="142"/>
        </w:tabs>
        <w:spacing w:after="120" w:line="269" w:lineRule="auto"/>
        <w:ind w:left="720"/>
        <w:jc w:val="both"/>
        <w:rPr>
          <w:rFonts w:cs="Arial"/>
          <w:sz w:val="24"/>
        </w:rPr>
      </w:pPr>
      <w:r w:rsidRPr="00EE2A34">
        <w:rPr>
          <w:rFonts w:cs="Arial"/>
          <w:sz w:val="24"/>
        </w:rPr>
        <w:t xml:space="preserve">Общезаводская инфраструктура — </w:t>
      </w:r>
      <w:r w:rsidR="001E6D9C" w:rsidRPr="00EE2A34">
        <w:rPr>
          <w:rFonts w:cs="Arial"/>
          <w:sz w:val="24"/>
        </w:rPr>
        <w:t>все здания, сооружения, инженерные сети, общие системы обслуживания, вспомогательные системы и объекты инфраструктуры, предназначенные для общего использования открытым карьером, подземным рудником, дробильно-сортировочной фабрикой, обогатительной фабрикой, хвостохранилищем и другими объектами Проекта.</w:t>
      </w:r>
    </w:p>
    <w:p w14:paraId="0D06C9F5" w14:textId="77777777" w:rsidR="001E6D9C" w:rsidRPr="00EE2A34" w:rsidRDefault="001E6D9C" w:rsidP="001E6D9C">
      <w:pPr>
        <w:tabs>
          <w:tab w:val="left" w:pos="142"/>
        </w:tabs>
        <w:spacing w:after="120" w:line="269" w:lineRule="auto"/>
        <w:ind w:left="720"/>
        <w:jc w:val="both"/>
        <w:rPr>
          <w:rFonts w:cs="Arial"/>
          <w:sz w:val="24"/>
        </w:rPr>
      </w:pPr>
      <w:r w:rsidRPr="00EE2A34">
        <w:rPr>
          <w:rFonts w:cs="Arial"/>
          <w:sz w:val="24"/>
        </w:rPr>
        <w:t>Общезаводская инфраструктура включает, помимо прочего, системы внешнего и внутреннего электроснабжения, системы забора и транспортировки сырой воды, системы технологической и регенерированной воды, системы пожарного водоснабжения, системы питьевого и технического водоснабжения, системы сточных и ливневых вод, внутренние дороги, подъездные дороги, системы связи, системы охраны территории, цеха, склады, лаборатории, офисы, жилые помещения для персонала и другие общие объекты, прямо определенные в настоящем Техническом задании, Предварительном технико-экономическом обосновании (ПТЭО), утвержденных проектных основаниях и соответствующих приложениях к Проекту.</w:t>
      </w:r>
    </w:p>
    <w:p w14:paraId="0211053E" w14:textId="587E76AC" w:rsidR="007E2F7B" w:rsidRPr="00EE2A34" w:rsidRDefault="007E2F7B" w:rsidP="007E2F7B">
      <w:pPr>
        <w:tabs>
          <w:tab w:val="left" w:pos="142"/>
        </w:tabs>
        <w:spacing w:after="120" w:line="269" w:lineRule="auto"/>
        <w:ind w:left="720"/>
        <w:jc w:val="both"/>
        <w:rPr>
          <w:rFonts w:asciiTheme="majorHAnsi" w:eastAsiaTheme="majorEastAsia" w:hAnsiTheme="majorHAnsi" w:cs="Arial"/>
          <w:b/>
          <w:color w:val="000000"/>
          <w:sz w:val="24"/>
        </w:rPr>
      </w:pPr>
    </w:p>
    <w:p w14:paraId="38BC8144" w14:textId="77777777" w:rsidR="00400BB4" w:rsidRPr="00EE2A34" w:rsidRDefault="007E2F7B" w:rsidP="00400BB4">
      <w:pPr>
        <w:tabs>
          <w:tab w:val="left" w:pos="142"/>
        </w:tabs>
        <w:spacing w:after="120" w:line="269" w:lineRule="auto"/>
        <w:ind w:left="720"/>
        <w:jc w:val="both"/>
        <w:rPr>
          <w:rFonts w:asciiTheme="majorHAnsi" w:eastAsiaTheme="majorEastAsia" w:hAnsiTheme="majorHAnsi" w:cs="Arial"/>
          <w:b/>
          <w:color w:val="000000"/>
          <w:sz w:val="24"/>
        </w:rPr>
      </w:pPr>
      <w:r w:rsidRPr="00EE2A34">
        <w:rPr>
          <w:rFonts w:asciiTheme="majorHAnsi" w:eastAsiaTheme="majorEastAsia" w:hAnsiTheme="majorHAnsi" w:cs="Arial"/>
          <w:b/>
          <w:color w:val="000000"/>
          <w:sz w:val="24"/>
        </w:rPr>
        <w:t xml:space="preserve">Перспективные будущие производственные объекты — </w:t>
      </w:r>
      <w:r w:rsidR="00400BB4" w:rsidRPr="00EE2A34">
        <w:rPr>
          <w:rFonts w:asciiTheme="majorHAnsi" w:eastAsiaTheme="majorEastAsia" w:hAnsiTheme="majorHAnsi" w:cs="Arial"/>
          <w:b/>
          <w:color w:val="000000"/>
          <w:sz w:val="24"/>
        </w:rPr>
        <w:t>любое будущее расширение рудника, дополнительная технологическая линия, увеличение мощности, расширение хвостохранилища или другие производственные и инфраструктурные объекты, запланированные Заказчиком для последующей реализации на площадке Проекта.</w:t>
      </w:r>
    </w:p>
    <w:p w14:paraId="32B7EDFD" w14:textId="77777777" w:rsidR="00400BB4" w:rsidRPr="00EE2A34" w:rsidRDefault="00400BB4" w:rsidP="00400BB4">
      <w:pPr>
        <w:tabs>
          <w:tab w:val="left" w:pos="142"/>
        </w:tabs>
        <w:spacing w:after="120" w:line="269" w:lineRule="auto"/>
        <w:ind w:left="720"/>
        <w:jc w:val="both"/>
        <w:rPr>
          <w:rFonts w:asciiTheme="majorHAnsi" w:eastAsiaTheme="majorEastAsia" w:hAnsiTheme="majorHAnsi" w:cs="Arial"/>
          <w:b/>
          <w:color w:val="000000"/>
          <w:sz w:val="24"/>
        </w:rPr>
      </w:pPr>
      <w:r w:rsidRPr="00EE2A34">
        <w:rPr>
          <w:rFonts w:asciiTheme="majorHAnsi" w:eastAsiaTheme="majorEastAsia" w:hAnsiTheme="majorHAnsi" w:cs="Arial"/>
          <w:b/>
          <w:color w:val="000000"/>
          <w:sz w:val="24"/>
        </w:rPr>
        <w:t>Подрядчик обязан учитывать требования к таким перспективным будущим объектам только в той мере, в какой это прямо указано в настоящем Техническом задании, утвержденных проектных основаниях, ПФЭ, Требованиях Заказчика или других исходных данных, предоставленных Заказчиком. Такие соображения могут включать резервирование земельных участков, подъездные коридоры, мощности инженерных сетей, электрические нагрузки, точки подключения трубопроводов, резервы для размещения оборудования и меры по обеспечению будущих подключений.</w:t>
      </w:r>
    </w:p>
    <w:p w14:paraId="5531C60C" w14:textId="77777777" w:rsidR="00400BB4" w:rsidRPr="00EE2A34" w:rsidRDefault="00400BB4" w:rsidP="00400BB4">
      <w:pPr>
        <w:tabs>
          <w:tab w:val="left" w:pos="142"/>
        </w:tabs>
        <w:spacing w:after="120" w:line="269" w:lineRule="auto"/>
        <w:ind w:left="720"/>
        <w:jc w:val="both"/>
        <w:rPr>
          <w:rFonts w:asciiTheme="majorHAnsi" w:eastAsiaTheme="majorEastAsia" w:hAnsiTheme="majorHAnsi" w:cs="Arial"/>
          <w:b/>
          <w:color w:val="000000"/>
          <w:sz w:val="24"/>
        </w:rPr>
      </w:pPr>
      <w:r w:rsidRPr="00EE2A34">
        <w:rPr>
          <w:rFonts w:asciiTheme="majorHAnsi" w:eastAsiaTheme="majorEastAsia" w:hAnsiTheme="majorHAnsi" w:cs="Arial"/>
          <w:b/>
          <w:color w:val="000000"/>
          <w:sz w:val="24"/>
        </w:rPr>
        <w:t>Если иное прямо не указано в Контракте, детальное проектирование, закупка, строительство, монтаж, ввод в эксплуатацию и гарантии эксплуатационных характеристик будущих производственных объектов не включаются в объем работ Подрядчика.</w:t>
      </w:r>
    </w:p>
    <w:p w14:paraId="20CE43E3" w14:textId="71878A9B" w:rsidR="007E2F7B" w:rsidRPr="00EE2A34" w:rsidRDefault="007E2F7B" w:rsidP="007E2F7B">
      <w:pPr>
        <w:tabs>
          <w:tab w:val="left" w:pos="142"/>
        </w:tabs>
        <w:spacing w:after="120" w:line="269" w:lineRule="auto"/>
        <w:ind w:left="720"/>
        <w:jc w:val="both"/>
        <w:rPr>
          <w:rFonts w:asciiTheme="majorHAnsi" w:eastAsiaTheme="majorEastAsia" w:hAnsiTheme="majorHAnsi" w:cs="Arial"/>
          <w:b/>
          <w:color w:val="000000"/>
          <w:sz w:val="24"/>
        </w:rPr>
      </w:pPr>
    </w:p>
    <w:p w14:paraId="47394AB6" w14:textId="55BCB824" w:rsidR="006E7E7B" w:rsidRPr="007E2F7B" w:rsidRDefault="005C4A86" w:rsidP="006A5C7C">
      <w:pPr>
        <w:pStyle w:val="2"/>
        <w:numPr>
          <w:ilvl w:val="1"/>
          <w:numId w:val="11"/>
        </w:numPr>
        <w:tabs>
          <w:tab w:val="left" w:pos="142"/>
          <w:tab w:val="left" w:pos="715"/>
        </w:tabs>
        <w:spacing w:after="120" w:line="269" w:lineRule="auto"/>
        <w:jc w:val="both"/>
        <w:rPr>
          <w:rFonts w:ascii="Calibri" w:hAnsi="Calibri" w:cs="Calibri"/>
          <w:spacing w:val="-2"/>
          <w:sz w:val="28"/>
          <w:szCs w:val="28"/>
        </w:rPr>
      </w:pPr>
      <w:r w:rsidRPr="00287F8B">
        <w:rPr>
          <w:rFonts w:ascii="Calibri" w:hAnsi="Calibri" w:cs="Calibri"/>
          <w:spacing w:val="-2"/>
          <w:sz w:val="28"/>
          <w:szCs w:val="28"/>
        </w:rPr>
        <w:lastRenderedPageBreak/>
        <w:t>Термины и определения:</w:t>
      </w:r>
    </w:p>
    <w:p w14:paraId="7BF4125D" w14:textId="77777777" w:rsidR="006E7E7B" w:rsidRPr="00400BB4" w:rsidRDefault="005C4A86">
      <w:pPr>
        <w:pStyle w:val="af5"/>
        <w:tabs>
          <w:tab w:val="left" w:pos="142"/>
        </w:tabs>
        <w:spacing w:after="120" w:line="269" w:lineRule="auto"/>
        <w:ind w:left="709"/>
        <w:jc w:val="both"/>
        <w:rPr>
          <w:rFonts w:cs="Arial"/>
          <w:sz w:val="20"/>
          <w:szCs w:val="20"/>
        </w:rPr>
      </w:pPr>
      <w:r w:rsidRPr="00400BB4">
        <w:rPr>
          <w:rFonts w:cs="Arial"/>
          <w:sz w:val="20"/>
          <w:szCs w:val="20"/>
        </w:rPr>
        <w:t>PFD — технологическая схема</w:t>
      </w:r>
    </w:p>
    <w:p w14:paraId="5D71695A" w14:textId="77777777" w:rsidR="006E7E7B" w:rsidRPr="00EE2A34" w:rsidRDefault="005C4A86">
      <w:pPr>
        <w:pStyle w:val="af5"/>
        <w:tabs>
          <w:tab w:val="left" w:pos="142"/>
        </w:tabs>
        <w:spacing w:after="120" w:line="269" w:lineRule="auto"/>
        <w:ind w:left="709"/>
        <w:jc w:val="both"/>
        <w:rPr>
          <w:rFonts w:cs="Arial"/>
          <w:sz w:val="20"/>
          <w:szCs w:val="20"/>
        </w:rPr>
      </w:pPr>
      <w:r w:rsidRPr="00400BB4">
        <w:rPr>
          <w:rFonts w:cs="Arial"/>
          <w:sz w:val="20"/>
          <w:szCs w:val="20"/>
          <w:lang w:val="en-US"/>
        </w:rPr>
        <w:t>P</w:t>
      </w:r>
      <w:r w:rsidRPr="00EE2A34">
        <w:rPr>
          <w:rFonts w:cs="Arial"/>
          <w:sz w:val="20"/>
          <w:szCs w:val="20"/>
        </w:rPr>
        <w:t>&amp;</w:t>
      </w:r>
      <w:r w:rsidRPr="00400BB4">
        <w:rPr>
          <w:rFonts w:cs="Arial"/>
          <w:sz w:val="20"/>
          <w:szCs w:val="20"/>
          <w:lang w:val="en-US"/>
        </w:rPr>
        <w:t>ID</w:t>
      </w:r>
      <w:r w:rsidRPr="00EE2A34">
        <w:rPr>
          <w:rFonts w:cs="Arial"/>
          <w:sz w:val="20"/>
          <w:szCs w:val="20"/>
        </w:rPr>
        <w:t xml:space="preserve"> — схема трубопроводов, арматуры, контрольно-измерительных приборов и средств автоматизации</w:t>
      </w:r>
    </w:p>
    <w:p w14:paraId="62E38D5E" w14:textId="77777777" w:rsidR="006E7E7B" w:rsidRPr="00EE2A34" w:rsidRDefault="005C4A86">
      <w:pPr>
        <w:pStyle w:val="af5"/>
        <w:tabs>
          <w:tab w:val="left" w:pos="142"/>
        </w:tabs>
        <w:spacing w:after="120" w:line="269" w:lineRule="auto"/>
        <w:ind w:left="709"/>
        <w:jc w:val="both"/>
        <w:rPr>
          <w:rFonts w:cs="Arial"/>
          <w:sz w:val="20"/>
          <w:szCs w:val="20"/>
        </w:rPr>
      </w:pPr>
      <w:r w:rsidRPr="00400BB4">
        <w:rPr>
          <w:sz w:val="20"/>
          <w:szCs w:val="18"/>
          <w:lang w:val="en-US"/>
        </w:rPr>
        <w:t>I</w:t>
      </w:r>
      <w:r w:rsidRPr="00EE2A34">
        <w:rPr>
          <w:sz w:val="20"/>
          <w:szCs w:val="18"/>
        </w:rPr>
        <w:t>&amp;</w:t>
      </w:r>
      <w:r w:rsidRPr="00400BB4">
        <w:rPr>
          <w:sz w:val="20"/>
          <w:szCs w:val="18"/>
          <w:lang w:val="en-US"/>
        </w:rPr>
        <w:t>C</w:t>
      </w:r>
      <w:r w:rsidRPr="00EE2A34">
        <w:rPr>
          <w:sz w:val="20"/>
          <w:szCs w:val="18"/>
        </w:rPr>
        <w:t xml:space="preserve"> — контрольно-измерительные приборы и автоматизация</w:t>
      </w:r>
    </w:p>
    <w:p w14:paraId="4EB329A9" w14:textId="77777777" w:rsidR="006E7E7B" w:rsidRPr="00EE2A34" w:rsidRDefault="005C4A86">
      <w:pPr>
        <w:pStyle w:val="af5"/>
        <w:tabs>
          <w:tab w:val="left" w:pos="142"/>
        </w:tabs>
        <w:spacing w:after="120" w:line="269" w:lineRule="auto"/>
        <w:ind w:left="709"/>
        <w:jc w:val="both"/>
        <w:rPr>
          <w:rFonts w:cs="Arial"/>
          <w:sz w:val="20"/>
          <w:szCs w:val="20"/>
        </w:rPr>
      </w:pPr>
      <w:r w:rsidRPr="00400BB4">
        <w:rPr>
          <w:rFonts w:cs="Arial"/>
          <w:sz w:val="20"/>
          <w:szCs w:val="20"/>
          <w:lang w:val="en-US"/>
        </w:rPr>
        <w:t>DCS</w:t>
      </w:r>
      <w:r w:rsidRPr="00EE2A34">
        <w:rPr>
          <w:rFonts w:cs="Arial"/>
          <w:sz w:val="20"/>
          <w:szCs w:val="20"/>
        </w:rPr>
        <w:t xml:space="preserve"> — распределенная система управления</w:t>
      </w:r>
    </w:p>
    <w:p w14:paraId="4A52226B" w14:textId="77777777" w:rsidR="006E7E7B" w:rsidRPr="00EE2A34" w:rsidRDefault="005C4A86">
      <w:pPr>
        <w:pStyle w:val="af5"/>
        <w:tabs>
          <w:tab w:val="left" w:pos="142"/>
        </w:tabs>
        <w:spacing w:after="120" w:line="269" w:lineRule="auto"/>
        <w:ind w:left="709"/>
        <w:jc w:val="both"/>
        <w:rPr>
          <w:rFonts w:cs="Arial"/>
          <w:sz w:val="20"/>
          <w:szCs w:val="20"/>
        </w:rPr>
      </w:pPr>
      <w:r w:rsidRPr="00400BB4">
        <w:rPr>
          <w:rFonts w:cs="Arial"/>
          <w:sz w:val="20"/>
          <w:szCs w:val="20"/>
          <w:lang w:val="en-US"/>
        </w:rPr>
        <w:t>PLC</w:t>
      </w:r>
      <w:r w:rsidRPr="00EE2A34">
        <w:rPr>
          <w:rFonts w:cs="Arial"/>
          <w:sz w:val="20"/>
          <w:szCs w:val="20"/>
        </w:rPr>
        <w:t xml:space="preserve"> — программируемый логический контроллер</w:t>
      </w:r>
    </w:p>
    <w:p w14:paraId="4BFF3D89" w14:textId="77777777" w:rsidR="006E7E7B" w:rsidRPr="00EE2A34" w:rsidRDefault="005C4A86">
      <w:pPr>
        <w:pStyle w:val="af5"/>
        <w:tabs>
          <w:tab w:val="left" w:pos="142"/>
        </w:tabs>
        <w:spacing w:after="120" w:line="269" w:lineRule="auto"/>
        <w:ind w:left="709"/>
        <w:jc w:val="both"/>
        <w:rPr>
          <w:rFonts w:cs="Arial"/>
          <w:sz w:val="20"/>
          <w:szCs w:val="20"/>
        </w:rPr>
      </w:pPr>
      <w:r w:rsidRPr="00400BB4">
        <w:rPr>
          <w:rFonts w:cs="Arial"/>
          <w:sz w:val="20"/>
          <w:szCs w:val="20"/>
          <w:lang w:val="en-US"/>
        </w:rPr>
        <w:t>BoQ</w:t>
      </w:r>
      <w:r w:rsidRPr="00EE2A34">
        <w:rPr>
          <w:rFonts w:cs="Arial"/>
          <w:sz w:val="20"/>
          <w:szCs w:val="20"/>
        </w:rPr>
        <w:t xml:space="preserve"> — ведомость объемов работ</w:t>
      </w:r>
    </w:p>
    <w:p w14:paraId="19E8825E" w14:textId="77777777" w:rsidR="006E7E7B" w:rsidRPr="00EE2A34" w:rsidRDefault="005C4A86">
      <w:pPr>
        <w:pStyle w:val="af5"/>
        <w:tabs>
          <w:tab w:val="left" w:pos="142"/>
        </w:tabs>
        <w:spacing w:after="120" w:line="269" w:lineRule="auto"/>
        <w:ind w:left="709"/>
        <w:jc w:val="both"/>
        <w:rPr>
          <w:rFonts w:cs="Arial"/>
          <w:sz w:val="20"/>
          <w:szCs w:val="20"/>
        </w:rPr>
      </w:pPr>
      <w:r w:rsidRPr="00EE2A34">
        <w:rPr>
          <w:sz w:val="20"/>
          <w:szCs w:val="18"/>
        </w:rPr>
        <w:t>Проект заявления об экологическом воздействии</w:t>
      </w:r>
    </w:p>
    <w:p w14:paraId="07DE2293" w14:textId="77777777" w:rsidR="006E7E7B" w:rsidRPr="00EE2A34" w:rsidRDefault="005C4A86">
      <w:pPr>
        <w:pStyle w:val="af5"/>
        <w:tabs>
          <w:tab w:val="left" w:pos="142"/>
        </w:tabs>
        <w:spacing w:after="120" w:line="269" w:lineRule="auto"/>
        <w:ind w:left="709"/>
        <w:jc w:val="both"/>
        <w:rPr>
          <w:rFonts w:cs="Arial"/>
          <w:sz w:val="20"/>
          <w:szCs w:val="20"/>
        </w:rPr>
      </w:pPr>
      <w:r w:rsidRPr="00400BB4">
        <w:rPr>
          <w:sz w:val="20"/>
          <w:szCs w:val="18"/>
          <w:lang w:val="en-US"/>
        </w:rPr>
        <w:t>ShNK</w:t>
      </w:r>
      <w:r w:rsidRPr="00EE2A34">
        <w:rPr>
          <w:sz w:val="20"/>
          <w:szCs w:val="18"/>
        </w:rPr>
        <w:t xml:space="preserve"> — нормы и правила градостроительства;</w:t>
      </w:r>
    </w:p>
    <w:p w14:paraId="6FE10D62" w14:textId="77777777" w:rsidR="006E7E7B" w:rsidRPr="00EE2A34" w:rsidRDefault="005C4A86">
      <w:pPr>
        <w:pStyle w:val="af5"/>
        <w:tabs>
          <w:tab w:val="left" w:pos="142"/>
        </w:tabs>
        <w:spacing w:after="120" w:line="269" w:lineRule="auto"/>
        <w:ind w:left="709"/>
        <w:jc w:val="both"/>
        <w:rPr>
          <w:rFonts w:cs="Arial"/>
          <w:sz w:val="20"/>
          <w:szCs w:val="20"/>
        </w:rPr>
      </w:pPr>
      <w:r w:rsidRPr="00EE2A34">
        <w:rPr>
          <w:sz w:val="20"/>
          <w:szCs w:val="18"/>
        </w:rPr>
        <w:t>КМК — строительные нормы и правила</w:t>
      </w:r>
    </w:p>
    <w:p w14:paraId="27CB5A58" w14:textId="77777777" w:rsidR="006E7E7B" w:rsidRPr="00EE2A34" w:rsidRDefault="005C4A86">
      <w:pPr>
        <w:pStyle w:val="af5"/>
        <w:tabs>
          <w:tab w:val="left" w:pos="142"/>
        </w:tabs>
        <w:spacing w:after="120" w:line="269" w:lineRule="auto"/>
        <w:ind w:left="709"/>
        <w:jc w:val="both"/>
        <w:rPr>
          <w:rFonts w:cs="Arial"/>
          <w:sz w:val="20"/>
          <w:szCs w:val="20"/>
        </w:rPr>
      </w:pPr>
      <w:r w:rsidRPr="00400BB4">
        <w:rPr>
          <w:sz w:val="20"/>
          <w:szCs w:val="18"/>
          <w:lang w:val="en-US"/>
        </w:rPr>
        <w:t>EEP</w:t>
      </w:r>
      <w:r w:rsidRPr="00EE2A34">
        <w:rPr>
          <w:sz w:val="20"/>
          <w:szCs w:val="18"/>
        </w:rPr>
        <w:t xml:space="preserve"> — заключение экологической экспертизы проекта</w:t>
      </w:r>
    </w:p>
    <w:p w14:paraId="3F55B19E" w14:textId="77777777" w:rsidR="006E7E7B" w:rsidRPr="00EE2A34" w:rsidRDefault="005C4A86">
      <w:pPr>
        <w:pStyle w:val="af5"/>
        <w:tabs>
          <w:tab w:val="left" w:pos="142"/>
        </w:tabs>
        <w:spacing w:after="120" w:line="269" w:lineRule="auto"/>
        <w:ind w:left="709"/>
        <w:jc w:val="both"/>
        <w:rPr>
          <w:rFonts w:cs="Arial"/>
          <w:sz w:val="20"/>
          <w:szCs w:val="20"/>
        </w:rPr>
      </w:pPr>
      <w:r w:rsidRPr="00EE2A34">
        <w:rPr>
          <w:sz w:val="20"/>
          <w:szCs w:val="18"/>
        </w:rPr>
        <w:t>СИЗ — средства индивидуальной защиты</w:t>
      </w:r>
    </w:p>
    <w:p w14:paraId="558BD775" w14:textId="77777777" w:rsidR="006E7E7B" w:rsidRPr="00EE2A34" w:rsidRDefault="005C4A86">
      <w:pPr>
        <w:pStyle w:val="af5"/>
        <w:tabs>
          <w:tab w:val="left" w:pos="142"/>
        </w:tabs>
        <w:spacing w:after="120" w:line="269" w:lineRule="auto"/>
        <w:ind w:left="709"/>
        <w:jc w:val="both"/>
        <w:rPr>
          <w:rFonts w:cs="Arial"/>
          <w:sz w:val="20"/>
          <w:szCs w:val="20"/>
        </w:rPr>
      </w:pPr>
      <w:r w:rsidRPr="00400BB4">
        <w:rPr>
          <w:sz w:val="20"/>
          <w:szCs w:val="18"/>
          <w:lang w:val="en-US"/>
        </w:rPr>
        <w:t>BPS</w:t>
      </w:r>
      <w:r w:rsidRPr="00EE2A34">
        <w:rPr>
          <w:sz w:val="20"/>
          <w:szCs w:val="18"/>
        </w:rPr>
        <w:t xml:space="preserve"> — базовые технологические решения;</w:t>
      </w:r>
    </w:p>
    <w:p w14:paraId="70D59445" w14:textId="77777777" w:rsidR="006E7E7B" w:rsidRPr="00EE2A34" w:rsidRDefault="005C4A86">
      <w:pPr>
        <w:pStyle w:val="af5"/>
        <w:tabs>
          <w:tab w:val="left" w:pos="142"/>
        </w:tabs>
        <w:spacing w:after="120" w:line="269" w:lineRule="auto"/>
        <w:ind w:left="709"/>
        <w:jc w:val="both"/>
        <w:rPr>
          <w:rFonts w:cs="Arial"/>
          <w:sz w:val="20"/>
          <w:szCs w:val="20"/>
        </w:rPr>
      </w:pPr>
      <w:r w:rsidRPr="00EE2A34">
        <w:rPr>
          <w:sz w:val="20"/>
          <w:szCs w:val="18"/>
        </w:rPr>
        <w:t>ГОСТ — государственный стандарт;</w:t>
      </w:r>
    </w:p>
    <w:p w14:paraId="4CA60311" w14:textId="77777777" w:rsidR="006E7E7B" w:rsidRPr="00EE2A34" w:rsidRDefault="005C4A86">
      <w:pPr>
        <w:pStyle w:val="af5"/>
        <w:tabs>
          <w:tab w:val="left" w:pos="142"/>
        </w:tabs>
        <w:spacing w:after="120" w:line="269" w:lineRule="auto"/>
        <w:ind w:left="709"/>
        <w:jc w:val="both"/>
        <w:rPr>
          <w:rFonts w:cs="Arial"/>
          <w:sz w:val="20"/>
          <w:szCs w:val="20"/>
        </w:rPr>
      </w:pPr>
      <w:r w:rsidRPr="00EE2A34">
        <w:rPr>
          <w:rFonts w:cs="Arial"/>
          <w:sz w:val="20"/>
          <w:szCs w:val="20"/>
        </w:rPr>
        <w:t>СНиП — Строительные нормы и правила</w:t>
      </w:r>
    </w:p>
    <w:p w14:paraId="17D08183" w14:textId="77777777" w:rsidR="006E7E7B" w:rsidRPr="00EE2A34" w:rsidRDefault="005C4A86">
      <w:pPr>
        <w:pStyle w:val="af5"/>
        <w:tabs>
          <w:tab w:val="left" w:pos="142"/>
        </w:tabs>
        <w:spacing w:after="120" w:line="269" w:lineRule="auto"/>
        <w:ind w:left="709"/>
        <w:jc w:val="both"/>
        <w:rPr>
          <w:rFonts w:cs="Arial"/>
          <w:sz w:val="20"/>
          <w:szCs w:val="20"/>
        </w:rPr>
      </w:pPr>
      <w:r w:rsidRPr="00EE2A34">
        <w:rPr>
          <w:rFonts w:cs="Arial"/>
          <w:sz w:val="20"/>
          <w:szCs w:val="20"/>
        </w:rPr>
        <w:t>ОНТС — Отраслевой научно-технический совет</w:t>
      </w:r>
    </w:p>
    <w:p w14:paraId="35054C5E" w14:textId="77777777" w:rsidR="006E7E7B" w:rsidRPr="00EE2A34" w:rsidRDefault="005C4A86">
      <w:pPr>
        <w:pStyle w:val="af5"/>
        <w:tabs>
          <w:tab w:val="left" w:pos="142"/>
        </w:tabs>
        <w:spacing w:after="120" w:line="269" w:lineRule="auto"/>
        <w:ind w:left="709"/>
        <w:jc w:val="both"/>
        <w:rPr>
          <w:rFonts w:cs="Arial"/>
          <w:sz w:val="18"/>
          <w:szCs w:val="18"/>
        </w:rPr>
      </w:pPr>
      <w:r w:rsidRPr="00EE2A34">
        <w:rPr>
          <w:rFonts w:cs="Arial"/>
          <w:sz w:val="18"/>
          <w:szCs w:val="18"/>
        </w:rPr>
        <w:t>Товары — оборудование, узлы, запасные части, сырье, строительные материалы и конструкции, как по отдельности, так и в совокупности;</w:t>
      </w:r>
    </w:p>
    <w:p w14:paraId="274F7A75" w14:textId="77777777" w:rsidR="006E7E7B" w:rsidRPr="00EE2A34" w:rsidRDefault="005C4A86">
      <w:pPr>
        <w:pStyle w:val="af5"/>
        <w:tabs>
          <w:tab w:val="left" w:pos="142"/>
        </w:tabs>
        <w:spacing w:after="120" w:line="269" w:lineRule="auto"/>
        <w:ind w:left="709"/>
        <w:jc w:val="both"/>
        <w:rPr>
          <w:rFonts w:cs="Arial"/>
          <w:sz w:val="18"/>
          <w:szCs w:val="18"/>
        </w:rPr>
      </w:pPr>
      <w:r w:rsidRPr="00EE2A34">
        <w:rPr>
          <w:sz w:val="18"/>
          <w:szCs w:val="18"/>
        </w:rPr>
        <w:t>БД — базовый проект;</w:t>
      </w:r>
    </w:p>
    <w:p w14:paraId="2F1998D8" w14:textId="77777777"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TCP</w:t>
      </w:r>
      <w:r w:rsidRPr="00EE2A34">
        <w:rPr>
          <w:rFonts w:cs="Arial"/>
          <w:sz w:val="18"/>
          <w:szCs w:val="18"/>
        </w:rPr>
        <w:t xml:space="preserve"> — технико-коммерческое предложение;</w:t>
      </w:r>
    </w:p>
    <w:p w14:paraId="0409751B" w14:textId="77777777"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OHL</w:t>
      </w:r>
      <w:r w:rsidRPr="00EE2A34">
        <w:rPr>
          <w:rFonts w:cs="Arial"/>
          <w:sz w:val="18"/>
          <w:szCs w:val="18"/>
        </w:rPr>
        <w:t xml:space="preserve"> — воздушная линия электропередачи</w:t>
      </w:r>
    </w:p>
    <w:p w14:paraId="79DE5017" w14:textId="77777777"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SS</w:t>
      </w:r>
      <w:r w:rsidRPr="00EE2A34">
        <w:rPr>
          <w:rFonts w:cs="Arial"/>
          <w:sz w:val="18"/>
          <w:szCs w:val="18"/>
        </w:rPr>
        <w:t xml:space="preserve"> — подстанция</w:t>
      </w:r>
    </w:p>
    <w:p w14:paraId="60B386E7" w14:textId="77777777" w:rsidR="006E7E7B" w:rsidRPr="00EE2A34" w:rsidRDefault="005C4A86">
      <w:pPr>
        <w:pStyle w:val="af5"/>
        <w:tabs>
          <w:tab w:val="left" w:pos="142"/>
        </w:tabs>
        <w:spacing w:after="120" w:line="269" w:lineRule="auto"/>
        <w:ind w:left="709"/>
        <w:jc w:val="both"/>
        <w:rPr>
          <w:rFonts w:cs="Arial"/>
          <w:sz w:val="18"/>
          <w:szCs w:val="18"/>
        </w:rPr>
      </w:pPr>
      <w:r w:rsidRPr="00400BB4">
        <w:rPr>
          <w:sz w:val="18"/>
          <w:szCs w:val="18"/>
          <w:lang w:val="en-US"/>
        </w:rPr>
        <w:t>FS</w:t>
      </w:r>
      <w:r w:rsidRPr="00EE2A34">
        <w:rPr>
          <w:sz w:val="18"/>
          <w:szCs w:val="18"/>
        </w:rPr>
        <w:t xml:space="preserve"> — пожарная безопасность</w:t>
      </w:r>
    </w:p>
    <w:p w14:paraId="624B3231" w14:textId="77777777" w:rsidR="006E7E7B" w:rsidRPr="00EE2A34" w:rsidRDefault="005C4A86">
      <w:pPr>
        <w:pStyle w:val="af5"/>
        <w:tabs>
          <w:tab w:val="left" w:pos="142"/>
        </w:tabs>
        <w:spacing w:after="120" w:line="269" w:lineRule="auto"/>
        <w:ind w:left="709"/>
        <w:jc w:val="both"/>
        <w:rPr>
          <w:rFonts w:cs="Arial"/>
          <w:sz w:val="18"/>
          <w:szCs w:val="18"/>
        </w:rPr>
      </w:pPr>
      <w:r w:rsidRPr="00400BB4">
        <w:rPr>
          <w:sz w:val="18"/>
          <w:szCs w:val="18"/>
          <w:lang w:val="en-US"/>
        </w:rPr>
        <w:t>OHS</w:t>
      </w:r>
      <w:r w:rsidRPr="00EE2A34">
        <w:rPr>
          <w:sz w:val="18"/>
          <w:szCs w:val="18"/>
        </w:rPr>
        <w:t xml:space="preserve"> — охрана труда и техника безопасности</w:t>
      </w:r>
    </w:p>
    <w:p w14:paraId="79D17FAD" w14:textId="17F189A0"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PLANT</w:t>
      </w:r>
      <w:r w:rsidRPr="00EE2A34">
        <w:rPr>
          <w:rFonts w:cs="Arial"/>
          <w:sz w:val="18"/>
          <w:szCs w:val="18"/>
        </w:rPr>
        <w:t xml:space="preserve"> — гидрометаллургический </w:t>
      </w:r>
      <w:r w:rsidR="004A0B7E" w:rsidRPr="00400BB4">
        <w:rPr>
          <w:rFonts w:cs="Arial"/>
          <w:sz w:val="18"/>
          <w:szCs w:val="18"/>
          <w:lang w:val="tr-TR"/>
        </w:rPr>
        <w:t>завод</w:t>
      </w:r>
      <w:r w:rsidRPr="00EE2A34">
        <w:rPr>
          <w:rFonts w:cs="Arial"/>
          <w:sz w:val="18"/>
          <w:szCs w:val="18"/>
        </w:rPr>
        <w:t>;</w:t>
      </w:r>
    </w:p>
    <w:p w14:paraId="751C160B" w14:textId="77777777"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APCS</w:t>
      </w:r>
      <w:r w:rsidRPr="00EE2A34">
        <w:rPr>
          <w:rFonts w:cs="Arial"/>
          <w:sz w:val="18"/>
          <w:szCs w:val="18"/>
        </w:rPr>
        <w:t xml:space="preserve"> — автоматизированная система управления технологическими процессами;</w:t>
      </w:r>
    </w:p>
    <w:p w14:paraId="51868A1F" w14:textId="77777777"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AODCS</w:t>
      </w:r>
      <w:r w:rsidRPr="00EE2A34">
        <w:rPr>
          <w:rFonts w:cs="Arial"/>
          <w:sz w:val="18"/>
          <w:szCs w:val="18"/>
        </w:rPr>
        <w:t xml:space="preserve"> — автоматизированная система оперативного диспетчерского управления;</w:t>
      </w:r>
    </w:p>
    <w:p w14:paraId="316DB748" w14:textId="77777777" w:rsidR="006E7E7B" w:rsidRPr="00EE2A34" w:rsidRDefault="005C4A86">
      <w:pPr>
        <w:pStyle w:val="af5"/>
        <w:tabs>
          <w:tab w:val="left" w:pos="142"/>
        </w:tabs>
        <w:spacing w:after="120" w:line="269" w:lineRule="auto"/>
        <w:ind w:left="709"/>
        <w:jc w:val="both"/>
        <w:rPr>
          <w:rFonts w:cs="Arial"/>
          <w:sz w:val="18"/>
          <w:szCs w:val="18"/>
        </w:rPr>
      </w:pPr>
      <w:r w:rsidRPr="00EE2A34">
        <w:rPr>
          <w:rFonts w:cs="Arial"/>
          <w:sz w:val="18"/>
          <w:szCs w:val="18"/>
        </w:rPr>
        <w:t>ОВОС — оценка воздействия на окружающую среду.</w:t>
      </w:r>
    </w:p>
    <w:p w14:paraId="591D0DD6" w14:textId="77777777" w:rsidR="006E7E7B" w:rsidRPr="00EE2A34" w:rsidRDefault="005C4A86">
      <w:pPr>
        <w:pStyle w:val="af5"/>
        <w:tabs>
          <w:tab w:val="left" w:pos="142"/>
        </w:tabs>
        <w:spacing w:after="120" w:line="269" w:lineRule="auto"/>
        <w:ind w:left="709"/>
        <w:jc w:val="both"/>
        <w:rPr>
          <w:rFonts w:cs="Arial"/>
          <w:sz w:val="18"/>
          <w:szCs w:val="18"/>
        </w:rPr>
      </w:pPr>
      <w:r w:rsidRPr="00EE2A34">
        <w:rPr>
          <w:rFonts w:cs="Arial"/>
          <w:sz w:val="18"/>
          <w:szCs w:val="18"/>
        </w:rPr>
        <w:t>Охрана окружающей среды</w:t>
      </w:r>
    </w:p>
    <w:p w14:paraId="4AA8ABED" w14:textId="77777777" w:rsidR="006E7E7B" w:rsidRPr="00400BB4" w:rsidRDefault="005C4A86">
      <w:pPr>
        <w:pStyle w:val="af5"/>
        <w:tabs>
          <w:tab w:val="left" w:pos="142"/>
        </w:tabs>
        <w:spacing w:after="120" w:line="269" w:lineRule="auto"/>
        <w:ind w:left="709"/>
        <w:jc w:val="both"/>
        <w:rPr>
          <w:rFonts w:cs="Arial"/>
          <w:sz w:val="18"/>
          <w:szCs w:val="18"/>
          <w:lang w:val="uz-Cyrl-UZ"/>
        </w:rPr>
      </w:pPr>
      <w:r w:rsidRPr="00400BB4">
        <w:rPr>
          <w:rFonts w:cs="Arial"/>
          <w:sz w:val="18"/>
          <w:szCs w:val="18"/>
          <w:lang w:val="en-US"/>
        </w:rPr>
        <w:t>CIP</w:t>
      </w:r>
      <w:r w:rsidRPr="00EE2A34">
        <w:rPr>
          <w:rFonts w:cs="Arial"/>
          <w:sz w:val="18"/>
          <w:szCs w:val="18"/>
        </w:rPr>
        <w:t xml:space="preserve"> по ИНКОТЕРМС — перевозка и страхование оплачены до согласованного пункта назначения</w:t>
      </w:r>
    </w:p>
    <w:p w14:paraId="43D86D20" w14:textId="77777777" w:rsidR="006E7E7B" w:rsidRPr="00EE2A34" w:rsidRDefault="005C4A86">
      <w:pPr>
        <w:pStyle w:val="af5"/>
        <w:tabs>
          <w:tab w:val="left" w:pos="142"/>
        </w:tabs>
        <w:spacing w:after="120" w:line="269" w:lineRule="auto"/>
        <w:ind w:left="709"/>
        <w:jc w:val="both"/>
        <w:rPr>
          <w:rFonts w:cs="Arial"/>
          <w:sz w:val="18"/>
          <w:szCs w:val="18"/>
          <w:u w:val="single"/>
        </w:rPr>
      </w:pPr>
      <w:r w:rsidRPr="00EE2A34">
        <w:rPr>
          <w:sz w:val="18"/>
          <w:szCs w:val="18"/>
        </w:rPr>
        <w:t>СММ — строительно-монтажные работы</w:t>
      </w:r>
    </w:p>
    <w:p w14:paraId="60DF5025" w14:textId="77777777" w:rsidR="006E7E7B" w:rsidRPr="00EE2A34" w:rsidRDefault="005C4A86">
      <w:pPr>
        <w:pStyle w:val="af5"/>
        <w:tabs>
          <w:tab w:val="left" w:pos="142"/>
        </w:tabs>
        <w:spacing w:after="120" w:line="269" w:lineRule="auto"/>
        <w:ind w:left="709"/>
        <w:jc w:val="both"/>
        <w:rPr>
          <w:rFonts w:cs="Arial"/>
          <w:sz w:val="18"/>
          <w:szCs w:val="18"/>
        </w:rPr>
      </w:pPr>
      <w:r w:rsidRPr="00400BB4">
        <w:rPr>
          <w:sz w:val="18"/>
          <w:szCs w:val="18"/>
          <w:lang w:val="en-US"/>
        </w:rPr>
        <w:t>AODMS</w:t>
      </w:r>
      <w:r w:rsidRPr="00EE2A34">
        <w:rPr>
          <w:sz w:val="18"/>
          <w:szCs w:val="18"/>
        </w:rPr>
        <w:t xml:space="preserve"> — автоматизированная система управления производственными операциями;</w:t>
      </w:r>
    </w:p>
    <w:p w14:paraId="72128E61" w14:textId="77777777"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MOM</w:t>
      </w:r>
      <w:r w:rsidRPr="00EE2A34">
        <w:rPr>
          <w:rFonts w:cs="Arial"/>
          <w:sz w:val="18"/>
          <w:szCs w:val="18"/>
        </w:rPr>
        <w:t xml:space="preserve"> — система управления производственными операциями;</w:t>
      </w:r>
    </w:p>
    <w:p w14:paraId="4CED1181" w14:textId="77777777"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EMS</w:t>
      </w:r>
      <w:r w:rsidRPr="00EE2A34">
        <w:rPr>
          <w:rFonts w:cs="Arial"/>
          <w:sz w:val="18"/>
          <w:szCs w:val="18"/>
        </w:rPr>
        <w:t xml:space="preserve"> — система управления энергопотреблением;</w:t>
      </w:r>
    </w:p>
    <w:p w14:paraId="3DC55BDA" w14:textId="77777777" w:rsidR="006E7E7B" w:rsidRPr="00EE2A34" w:rsidRDefault="005C4A86">
      <w:pPr>
        <w:pStyle w:val="af5"/>
        <w:tabs>
          <w:tab w:val="left" w:pos="142"/>
        </w:tabs>
        <w:spacing w:after="120" w:line="269" w:lineRule="auto"/>
        <w:ind w:left="709"/>
        <w:jc w:val="both"/>
        <w:rPr>
          <w:rFonts w:cs="Arial"/>
          <w:sz w:val="18"/>
          <w:szCs w:val="18"/>
        </w:rPr>
      </w:pPr>
      <w:r w:rsidRPr="00400BB4">
        <w:rPr>
          <w:rFonts w:cs="Arial"/>
          <w:sz w:val="18"/>
          <w:szCs w:val="18"/>
          <w:lang w:val="en-US"/>
        </w:rPr>
        <w:t>OPC</w:t>
      </w:r>
      <w:r w:rsidRPr="00EE2A34">
        <w:rPr>
          <w:rFonts w:cs="Arial"/>
          <w:sz w:val="18"/>
          <w:szCs w:val="18"/>
        </w:rPr>
        <w:t xml:space="preserve"> </w:t>
      </w:r>
      <w:r w:rsidRPr="00400BB4">
        <w:rPr>
          <w:rFonts w:cs="Arial"/>
          <w:sz w:val="18"/>
          <w:szCs w:val="18"/>
          <w:lang w:val="en-US"/>
        </w:rPr>
        <w:t>UA</w:t>
      </w:r>
      <w:r w:rsidRPr="00EE2A34">
        <w:rPr>
          <w:rFonts w:cs="Arial"/>
          <w:sz w:val="18"/>
          <w:szCs w:val="18"/>
        </w:rPr>
        <w:t xml:space="preserve"> — унифицированный протокол обмена промышленными данными.</w:t>
      </w:r>
    </w:p>
    <w:p w14:paraId="576199CD" w14:textId="77777777" w:rsidR="006E7E7B" w:rsidRPr="00EE2A34" w:rsidRDefault="005C4A86">
      <w:pPr>
        <w:pStyle w:val="af5"/>
        <w:tabs>
          <w:tab w:val="left" w:pos="142"/>
        </w:tabs>
        <w:spacing w:after="120" w:line="269" w:lineRule="auto"/>
        <w:ind w:left="709"/>
        <w:jc w:val="both"/>
        <w:rPr>
          <w:rFonts w:cs="Arial"/>
          <w:sz w:val="18"/>
          <w:szCs w:val="18"/>
        </w:rPr>
      </w:pPr>
      <w:r w:rsidRPr="00EE2A34">
        <w:rPr>
          <w:sz w:val="18"/>
          <w:szCs w:val="18"/>
        </w:rPr>
        <w:t>Система безопасности и пожарной сигнализации;</w:t>
      </w:r>
    </w:p>
    <w:p w14:paraId="565644FB" w14:textId="77777777" w:rsidR="006E7E7B" w:rsidRPr="00EE2A34" w:rsidRDefault="005C4A86">
      <w:pPr>
        <w:pStyle w:val="af5"/>
        <w:tabs>
          <w:tab w:val="left" w:pos="142"/>
        </w:tabs>
        <w:spacing w:after="120" w:line="269" w:lineRule="auto"/>
        <w:ind w:left="709"/>
        <w:jc w:val="both"/>
        <w:rPr>
          <w:rFonts w:cs="Arial"/>
          <w:sz w:val="18"/>
          <w:szCs w:val="18"/>
        </w:rPr>
      </w:pPr>
      <w:r w:rsidRPr="00EE2A34">
        <w:rPr>
          <w:sz w:val="18"/>
          <w:szCs w:val="18"/>
        </w:rPr>
        <w:t>Система видеонаблюдения;</w:t>
      </w:r>
    </w:p>
    <w:p w14:paraId="46A14685" w14:textId="77777777" w:rsidR="006E7E7B" w:rsidRPr="00EE2A34" w:rsidRDefault="005C4A86">
      <w:pPr>
        <w:pStyle w:val="af5"/>
        <w:tabs>
          <w:tab w:val="left" w:pos="142"/>
        </w:tabs>
        <w:spacing w:after="120" w:line="269" w:lineRule="auto"/>
        <w:ind w:left="709"/>
        <w:jc w:val="both"/>
        <w:rPr>
          <w:rFonts w:cs="Arial"/>
          <w:sz w:val="18"/>
          <w:szCs w:val="18"/>
        </w:rPr>
      </w:pPr>
      <w:r w:rsidRPr="00EE2A34">
        <w:rPr>
          <w:sz w:val="18"/>
          <w:szCs w:val="18"/>
        </w:rPr>
        <w:t>Система оповещения о чрезвычайных ситуациях и управления эвакуацией;</w:t>
      </w:r>
    </w:p>
    <w:p w14:paraId="341B4764" w14:textId="77777777" w:rsidR="006E7E7B" w:rsidRPr="00EE2A34" w:rsidRDefault="005C4A86">
      <w:pPr>
        <w:pStyle w:val="af5"/>
        <w:tabs>
          <w:tab w:val="left" w:pos="142"/>
        </w:tabs>
        <w:spacing w:after="120" w:line="269" w:lineRule="auto"/>
        <w:ind w:left="709"/>
        <w:jc w:val="both"/>
        <w:rPr>
          <w:rFonts w:cs="Arial"/>
          <w:sz w:val="18"/>
          <w:szCs w:val="18"/>
        </w:rPr>
      </w:pPr>
      <w:r w:rsidRPr="00EE2A34">
        <w:rPr>
          <w:sz w:val="18"/>
          <w:szCs w:val="18"/>
        </w:rPr>
        <w:t>Система связи;</w:t>
      </w:r>
    </w:p>
    <w:p w14:paraId="158E9076" w14:textId="77777777" w:rsidR="006E7E7B" w:rsidRPr="00EE2A34" w:rsidRDefault="005C4A86">
      <w:pPr>
        <w:pStyle w:val="af5"/>
        <w:tabs>
          <w:tab w:val="left" w:pos="142"/>
        </w:tabs>
        <w:spacing w:after="120" w:line="269" w:lineRule="auto"/>
        <w:ind w:left="709"/>
        <w:jc w:val="both"/>
        <w:rPr>
          <w:rFonts w:cs="Arial"/>
          <w:sz w:val="18"/>
          <w:szCs w:val="18"/>
        </w:rPr>
      </w:pPr>
      <w:r w:rsidRPr="00EE2A34">
        <w:rPr>
          <w:sz w:val="18"/>
          <w:szCs w:val="18"/>
        </w:rPr>
        <w:t>Промышленная автоматическая телефонная станция;</w:t>
      </w:r>
    </w:p>
    <w:p w14:paraId="1948BD23" w14:textId="77777777" w:rsidR="006E7E7B" w:rsidRPr="00EE2A34" w:rsidRDefault="005C4A86">
      <w:pPr>
        <w:pStyle w:val="af5"/>
        <w:tabs>
          <w:tab w:val="left" w:pos="142"/>
        </w:tabs>
        <w:spacing w:after="120" w:line="269" w:lineRule="auto"/>
        <w:ind w:left="709"/>
        <w:jc w:val="both"/>
        <w:rPr>
          <w:rFonts w:cs="Arial"/>
          <w:sz w:val="18"/>
          <w:szCs w:val="18"/>
        </w:rPr>
      </w:pPr>
      <w:r w:rsidRPr="00EE2A34">
        <w:rPr>
          <w:sz w:val="18"/>
          <w:szCs w:val="18"/>
        </w:rPr>
        <w:t>Промышленная система оповещения;</w:t>
      </w:r>
    </w:p>
    <w:p w14:paraId="168C9905" w14:textId="77777777" w:rsidR="006E7E7B" w:rsidRPr="00EE2A34" w:rsidRDefault="005C4A86">
      <w:pPr>
        <w:pStyle w:val="af5"/>
        <w:tabs>
          <w:tab w:val="left" w:pos="142"/>
        </w:tabs>
        <w:spacing w:after="120" w:line="269" w:lineRule="auto"/>
        <w:ind w:left="709"/>
        <w:jc w:val="both"/>
        <w:rPr>
          <w:rFonts w:cs="Arial"/>
          <w:sz w:val="18"/>
          <w:szCs w:val="18"/>
        </w:rPr>
      </w:pPr>
      <w:r w:rsidRPr="00EE2A34">
        <w:rPr>
          <w:sz w:val="18"/>
          <w:szCs w:val="18"/>
        </w:rPr>
        <w:t>Радиотелефония;</w:t>
      </w:r>
    </w:p>
    <w:p w14:paraId="2AD71C3A" w14:textId="77777777" w:rsidR="006E7E7B" w:rsidRPr="00EE2A34" w:rsidRDefault="005C4A86">
      <w:pPr>
        <w:pStyle w:val="af5"/>
        <w:tabs>
          <w:tab w:val="left" w:pos="142"/>
        </w:tabs>
        <w:spacing w:after="120" w:line="269" w:lineRule="auto"/>
        <w:ind w:left="709"/>
        <w:jc w:val="both"/>
        <w:rPr>
          <w:rFonts w:cs="Arial"/>
          <w:sz w:val="18"/>
          <w:szCs w:val="18"/>
        </w:rPr>
      </w:pPr>
      <w:r w:rsidRPr="00400BB4">
        <w:rPr>
          <w:sz w:val="18"/>
          <w:szCs w:val="18"/>
          <w:lang w:val="en-US"/>
        </w:rPr>
        <w:t>ACS</w:t>
      </w:r>
      <w:r w:rsidRPr="00EE2A34">
        <w:rPr>
          <w:sz w:val="18"/>
          <w:szCs w:val="18"/>
        </w:rPr>
        <w:t xml:space="preserve"> — автоматизированная система управления;</w:t>
      </w:r>
    </w:p>
    <w:p w14:paraId="6360976A" w14:textId="3F5F7FC0" w:rsidR="00215B30" w:rsidRPr="001E1279" w:rsidRDefault="005C4A86" w:rsidP="001E1279">
      <w:pPr>
        <w:pStyle w:val="af5"/>
        <w:tabs>
          <w:tab w:val="left" w:pos="142"/>
        </w:tabs>
        <w:spacing w:after="120" w:line="269" w:lineRule="auto"/>
        <w:ind w:left="709"/>
        <w:jc w:val="both"/>
        <w:rPr>
          <w:rFonts w:cs="Arial"/>
          <w:sz w:val="18"/>
          <w:szCs w:val="18"/>
          <w:lang w:val="en-US"/>
        </w:rPr>
      </w:pPr>
      <w:r w:rsidRPr="00400BB4">
        <w:rPr>
          <w:sz w:val="18"/>
          <w:szCs w:val="18"/>
          <w:lang w:val="en-US"/>
        </w:rPr>
        <w:t>Технические характеристики</w:t>
      </w:r>
    </w:p>
    <w:p w14:paraId="7CFEC519" w14:textId="77777777" w:rsidR="005E61AC" w:rsidRDefault="005E61AC" w:rsidP="001E1279">
      <w:pPr>
        <w:ind w:left="141"/>
        <w:rPr>
          <w:rFonts w:ascii="Times New Roman" w:eastAsia="SimSun" w:hAnsi="Times New Roman"/>
          <w:sz w:val="24"/>
          <w:lang w:val="uz-Cyrl-UZ" w:bidi="ar"/>
        </w:rPr>
      </w:pPr>
    </w:p>
    <w:p w14:paraId="4B4CDBD4" w14:textId="77777777" w:rsidR="002468D9" w:rsidRPr="002468D9" w:rsidRDefault="002468D9" w:rsidP="001E1279">
      <w:pPr>
        <w:ind w:left="141"/>
        <w:rPr>
          <w:rFonts w:ascii="Times New Roman" w:eastAsia="SimSun" w:hAnsi="Times New Roman"/>
          <w:sz w:val="24"/>
          <w:lang w:val="uz-Cyrl-UZ" w:bidi="ar"/>
        </w:rPr>
      </w:pPr>
    </w:p>
    <w:p w14:paraId="4F3663F7" w14:textId="4ADF01D1" w:rsidR="006E7E7B" w:rsidRPr="00EE2A34" w:rsidRDefault="00B256C2" w:rsidP="006A5C7C">
      <w:pPr>
        <w:pStyle w:val="af5"/>
        <w:numPr>
          <w:ilvl w:val="0"/>
          <w:numId w:val="11"/>
        </w:numPr>
        <w:spacing w:after="120" w:line="269" w:lineRule="auto"/>
        <w:ind w:hanging="630"/>
        <w:rPr>
          <w:rFonts w:cs="Arial"/>
          <w:b/>
          <w:sz w:val="26"/>
        </w:rPr>
      </w:pPr>
      <w:r w:rsidRPr="00EE2A34">
        <w:rPr>
          <w:rFonts w:cs="Arial"/>
          <w:b/>
          <w:sz w:val="26"/>
        </w:rPr>
        <w:lastRenderedPageBreak/>
        <w:t>РАЗДЕЛ «ОБЛАСТИ ПРОЕКТА И ОБЪЕМ РАБОТ»</w:t>
      </w:r>
    </w:p>
    <w:p w14:paraId="3A7B9420" w14:textId="7A698941" w:rsidR="00C30FFF" w:rsidRPr="00C30FFF" w:rsidRDefault="00C30FFF" w:rsidP="00C30FFF">
      <w:pPr>
        <w:pStyle w:val="af5"/>
        <w:numPr>
          <w:ilvl w:val="0"/>
          <w:numId w:val="64"/>
        </w:numPr>
        <w:spacing w:after="120" w:line="269" w:lineRule="auto"/>
        <w:rPr>
          <w:rFonts w:cs="Arial"/>
          <w:b/>
          <w:sz w:val="20"/>
          <w:szCs w:val="18"/>
          <w:lang w:val="en-US"/>
        </w:rPr>
      </w:pPr>
      <w:r w:rsidRPr="00C30FFF">
        <w:rPr>
          <w:rFonts w:cs="Arial"/>
          <w:b/>
          <w:sz w:val="20"/>
          <w:szCs w:val="18"/>
          <w:lang w:val="en-US"/>
        </w:rPr>
        <w:t xml:space="preserve">Вольфрамовый рудник «Сарикуль» </w:t>
      </w:r>
    </w:p>
    <w:p w14:paraId="31EE6BA3" w14:textId="77777777" w:rsidR="00C30FFF" w:rsidRPr="00C30FFF" w:rsidRDefault="00C30FFF" w:rsidP="00C30FFF">
      <w:pPr>
        <w:numPr>
          <w:ilvl w:val="0"/>
          <w:numId w:val="60"/>
        </w:numPr>
        <w:tabs>
          <w:tab w:val="num" w:pos="720"/>
        </w:tabs>
        <w:spacing w:after="120" w:line="269" w:lineRule="auto"/>
        <w:rPr>
          <w:rFonts w:cs="Arial"/>
          <w:bCs/>
          <w:sz w:val="20"/>
          <w:szCs w:val="18"/>
          <w:lang w:val="en-US"/>
        </w:rPr>
      </w:pPr>
      <w:r w:rsidRPr="00C30FFF">
        <w:rPr>
          <w:rFonts w:cs="Arial"/>
          <w:bCs/>
          <w:sz w:val="20"/>
          <w:szCs w:val="18"/>
          <w:lang w:val="en-US"/>
        </w:rPr>
        <w:t xml:space="preserve">Открытый карьер </w:t>
      </w:r>
    </w:p>
    <w:p w14:paraId="22A42827" w14:textId="77777777" w:rsidR="00C30FFF" w:rsidRPr="00C30FFF" w:rsidRDefault="00C30FFF" w:rsidP="00C30FFF">
      <w:pPr>
        <w:numPr>
          <w:ilvl w:val="0"/>
          <w:numId w:val="60"/>
        </w:numPr>
        <w:tabs>
          <w:tab w:val="num" w:pos="720"/>
        </w:tabs>
        <w:spacing w:after="120" w:line="269" w:lineRule="auto"/>
        <w:rPr>
          <w:rFonts w:cs="Arial"/>
          <w:bCs/>
          <w:sz w:val="20"/>
          <w:szCs w:val="18"/>
          <w:lang w:val="en-US"/>
        </w:rPr>
      </w:pPr>
      <w:r w:rsidRPr="00C30FFF">
        <w:rPr>
          <w:rFonts w:cs="Arial"/>
          <w:bCs/>
          <w:sz w:val="20"/>
          <w:szCs w:val="18"/>
          <w:lang w:val="en-US"/>
        </w:rPr>
        <w:t xml:space="preserve">Подземный рудник </w:t>
      </w:r>
    </w:p>
    <w:p w14:paraId="0EA53524" w14:textId="21D523DF" w:rsidR="00C30FFF" w:rsidRPr="00EE2A34" w:rsidRDefault="00C30FFF" w:rsidP="00C30FFF">
      <w:pPr>
        <w:pStyle w:val="af5"/>
        <w:numPr>
          <w:ilvl w:val="0"/>
          <w:numId w:val="65"/>
        </w:numPr>
        <w:spacing w:after="120" w:line="269" w:lineRule="auto"/>
        <w:rPr>
          <w:rFonts w:cs="Arial"/>
          <w:b/>
          <w:sz w:val="20"/>
          <w:szCs w:val="18"/>
        </w:rPr>
      </w:pPr>
      <w:r w:rsidRPr="00EE2A34">
        <w:rPr>
          <w:rFonts w:cs="Arial"/>
          <w:b/>
          <w:sz w:val="20"/>
          <w:szCs w:val="18"/>
        </w:rPr>
        <w:t xml:space="preserve">Обогатительная фабрика по переработке вольфрама «Сарикуль» </w:t>
      </w:r>
    </w:p>
    <w:p w14:paraId="72F458CD" w14:textId="77777777" w:rsidR="00C30FFF" w:rsidRPr="00C30FFF" w:rsidRDefault="00C30FFF" w:rsidP="00C30FFF">
      <w:pPr>
        <w:numPr>
          <w:ilvl w:val="0"/>
          <w:numId w:val="61"/>
        </w:numPr>
        <w:tabs>
          <w:tab w:val="num" w:pos="720"/>
        </w:tabs>
        <w:spacing w:after="120" w:line="269" w:lineRule="auto"/>
        <w:ind w:hanging="270"/>
        <w:rPr>
          <w:rFonts w:cs="Arial"/>
          <w:bCs/>
          <w:sz w:val="20"/>
          <w:szCs w:val="18"/>
          <w:lang w:val="en-US"/>
        </w:rPr>
      </w:pPr>
      <w:r w:rsidRPr="00C30FFF">
        <w:rPr>
          <w:rFonts w:cs="Arial"/>
          <w:bCs/>
          <w:sz w:val="20"/>
          <w:szCs w:val="18"/>
          <w:lang w:val="en-US"/>
        </w:rPr>
        <w:t xml:space="preserve">Дробильно-сортировочная фабрика </w:t>
      </w:r>
    </w:p>
    <w:p w14:paraId="22FFAF8E" w14:textId="77777777" w:rsidR="00C30FFF" w:rsidRPr="00C30FFF" w:rsidRDefault="00C30FFF" w:rsidP="00C30FFF">
      <w:pPr>
        <w:numPr>
          <w:ilvl w:val="0"/>
          <w:numId w:val="61"/>
        </w:numPr>
        <w:tabs>
          <w:tab w:val="num" w:pos="720"/>
        </w:tabs>
        <w:spacing w:after="120" w:line="269" w:lineRule="auto"/>
        <w:ind w:hanging="270"/>
        <w:rPr>
          <w:rFonts w:cs="Arial"/>
          <w:bCs/>
          <w:sz w:val="20"/>
          <w:szCs w:val="18"/>
          <w:lang w:val="en-US"/>
        </w:rPr>
      </w:pPr>
      <w:r w:rsidRPr="00C30FFF">
        <w:rPr>
          <w:rFonts w:cs="Arial"/>
          <w:bCs/>
          <w:sz w:val="20"/>
          <w:szCs w:val="18"/>
          <w:lang w:val="en-US"/>
        </w:rPr>
        <w:t xml:space="preserve">Обогатительная фабрика </w:t>
      </w:r>
    </w:p>
    <w:p w14:paraId="45FE9076" w14:textId="19186A06" w:rsidR="00C30FFF" w:rsidRPr="002468D9" w:rsidRDefault="00C30FFF" w:rsidP="002468D9">
      <w:pPr>
        <w:pStyle w:val="af5"/>
        <w:numPr>
          <w:ilvl w:val="0"/>
          <w:numId w:val="62"/>
        </w:numPr>
        <w:tabs>
          <w:tab w:val="clear" w:pos="720"/>
          <w:tab w:val="num" w:pos="426"/>
        </w:tabs>
        <w:spacing w:after="120" w:line="269" w:lineRule="auto"/>
        <w:ind w:left="426" w:hanging="284"/>
        <w:rPr>
          <w:rFonts w:cs="Arial"/>
          <w:bCs/>
          <w:sz w:val="20"/>
          <w:szCs w:val="18"/>
          <w:lang w:val="en-US"/>
        </w:rPr>
      </w:pPr>
      <w:r w:rsidRPr="002468D9">
        <w:rPr>
          <w:rFonts w:cs="Arial"/>
          <w:b/>
          <w:sz w:val="20"/>
          <w:szCs w:val="18"/>
          <w:lang w:val="en-US"/>
        </w:rPr>
        <w:t xml:space="preserve">Хвостохранилище (TSF) </w:t>
      </w:r>
    </w:p>
    <w:p w14:paraId="51F8C958" w14:textId="77777777" w:rsidR="00C30FFF" w:rsidRPr="00C30FFF" w:rsidRDefault="00C30FFF" w:rsidP="00C30FFF">
      <w:pPr>
        <w:numPr>
          <w:ilvl w:val="0"/>
          <w:numId w:val="62"/>
        </w:numPr>
        <w:spacing w:after="120" w:line="269" w:lineRule="auto"/>
        <w:rPr>
          <w:rFonts w:cs="Arial"/>
          <w:bCs/>
          <w:sz w:val="20"/>
          <w:szCs w:val="18"/>
          <w:lang w:val="en-US"/>
        </w:rPr>
      </w:pPr>
      <w:r w:rsidRPr="00C30FFF">
        <w:rPr>
          <w:rFonts w:cs="Arial"/>
          <w:bCs/>
          <w:sz w:val="20"/>
          <w:szCs w:val="18"/>
          <w:lang w:val="en-US"/>
        </w:rPr>
        <w:t xml:space="preserve">Насыпь и засыпочные сооружения ХПХ </w:t>
      </w:r>
    </w:p>
    <w:p w14:paraId="505123F0" w14:textId="77777777" w:rsidR="00C30FFF" w:rsidRPr="00EE2A34" w:rsidRDefault="00C30FFF" w:rsidP="00C30FFF">
      <w:pPr>
        <w:numPr>
          <w:ilvl w:val="0"/>
          <w:numId w:val="62"/>
        </w:numPr>
        <w:spacing w:after="120" w:line="269" w:lineRule="auto"/>
        <w:rPr>
          <w:rFonts w:cs="Arial"/>
          <w:bCs/>
          <w:sz w:val="20"/>
          <w:szCs w:val="18"/>
        </w:rPr>
      </w:pPr>
      <w:r w:rsidRPr="00EE2A34">
        <w:rPr>
          <w:rFonts w:cs="Arial"/>
          <w:bCs/>
          <w:sz w:val="20"/>
          <w:szCs w:val="18"/>
        </w:rPr>
        <w:t xml:space="preserve">Подготовка фундамента, системы облицовки и дренажа </w:t>
      </w:r>
    </w:p>
    <w:p w14:paraId="53DC8866" w14:textId="77777777" w:rsidR="00C30FFF" w:rsidRPr="00C30FFF" w:rsidRDefault="00C30FFF" w:rsidP="00C30FFF">
      <w:pPr>
        <w:numPr>
          <w:ilvl w:val="0"/>
          <w:numId w:val="62"/>
        </w:numPr>
        <w:spacing w:after="120" w:line="269" w:lineRule="auto"/>
        <w:rPr>
          <w:rFonts w:cs="Arial"/>
          <w:bCs/>
          <w:sz w:val="20"/>
          <w:szCs w:val="18"/>
          <w:lang w:val="en-US"/>
        </w:rPr>
      </w:pPr>
      <w:r w:rsidRPr="00C30FFF">
        <w:rPr>
          <w:rFonts w:cs="Arial"/>
          <w:bCs/>
          <w:sz w:val="20"/>
          <w:szCs w:val="18"/>
          <w:lang w:val="en-US"/>
        </w:rPr>
        <w:t xml:space="preserve">Системы транспортировки и распределения хвостов </w:t>
      </w:r>
    </w:p>
    <w:p w14:paraId="4E69A591" w14:textId="77777777" w:rsidR="00C30FFF" w:rsidRPr="00EE2A34" w:rsidRDefault="00C30FFF" w:rsidP="00C30FFF">
      <w:pPr>
        <w:numPr>
          <w:ilvl w:val="0"/>
          <w:numId w:val="62"/>
        </w:numPr>
        <w:spacing w:after="120" w:line="269" w:lineRule="auto"/>
        <w:rPr>
          <w:rFonts w:cs="Arial"/>
          <w:bCs/>
          <w:sz w:val="20"/>
          <w:szCs w:val="18"/>
        </w:rPr>
      </w:pPr>
      <w:r w:rsidRPr="00EE2A34">
        <w:rPr>
          <w:rFonts w:cs="Arial"/>
          <w:bCs/>
          <w:sz w:val="20"/>
          <w:szCs w:val="18"/>
        </w:rPr>
        <w:t xml:space="preserve">Системы сбора фильтрата и рекуперации технологической воды </w:t>
      </w:r>
    </w:p>
    <w:p w14:paraId="460196D3" w14:textId="56A1FF2B" w:rsidR="00C30FFF" w:rsidRPr="00C30FFF" w:rsidRDefault="00C30FFF" w:rsidP="00C30FFF">
      <w:pPr>
        <w:pStyle w:val="af5"/>
        <w:numPr>
          <w:ilvl w:val="0"/>
          <w:numId w:val="65"/>
        </w:numPr>
        <w:spacing w:after="120" w:line="269" w:lineRule="auto"/>
        <w:rPr>
          <w:rFonts w:cs="Arial"/>
          <w:bCs/>
          <w:sz w:val="20"/>
          <w:szCs w:val="18"/>
          <w:lang w:val="en-US"/>
        </w:rPr>
      </w:pPr>
      <w:r w:rsidRPr="00C30FFF">
        <w:rPr>
          <w:rFonts w:cs="Arial"/>
          <w:bCs/>
          <w:sz w:val="20"/>
          <w:szCs w:val="18"/>
          <w:lang w:val="en-US"/>
        </w:rPr>
        <w:t xml:space="preserve">Вспомогательные сооружения и инфраструктура проекта </w:t>
      </w:r>
    </w:p>
    <w:p w14:paraId="4603ECC0" w14:textId="77777777" w:rsidR="00C30FFF" w:rsidRPr="00EE2A34" w:rsidRDefault="00C30FFF" w:rsidP="00C30FFF">
      <w:pPr>
        <w:numPr>
          <w:ilvl w:val="0"/>
          <w:numId w:val="63"/>
        </w:numPr>
        <w:spacing w:after="120" w:line="269" w:lineRule="auto"/>
        <w:rPr>
          <w:rFonts w:cs="Arial"/>
          <w:bCs/>
          <w:sz w:val="20"/>
          <w:szCs w:val="18"/>
        </w:rPr>
      </w:pPr>
      <w:r w:rsidRPr="00EE2A34">
        <w:rPr>
          <w:rFonts w:cs="Arial"/>
          <w:bCs/>
          <w:sz w:val="20"/>
          <w:szCs w:val="18"/>
        </w:rPr>
        <w:t xml:space="preserve">Системы внешнего и внутризаводского электроснабжения и распределения электроэнергии </w:t>
      </w:r>
    </w:p>
    <w:p w14:paraId="1F9E6243" w14:textId="77777777" w:rsidR="00C30FFF" w:rsidRPr="00EE2A34" w:rsidRDefault="00C30FFF" w:rsidP="00C30FFF">
      <w:pPr>
        <w:numPr>
          <w:ilvl w:val="0"/>
          <w:numId w:val="63"/>
        </w:numPr>
        <w:spacing w:after="120" w:line="269" w:lineRule="auto"/>
        <w:rPr>
          <w:rFonts w:cs="Arial"/>
          <w:bCs/>
          <w:sz w:val="20"/>
          <w:szCs w:val="18"/>
        </w:rPr>
      </w:pPr>
      <w:r w:rsidRPr="00EE2A34">
        <w:rPr>
          <w:rFonts w:cs="Arial"/>
          <w:bCs/>
          <w:sz w:val="20"/>
          <w:szCs w:val="18"/>
        </w:rPr>
        <w:t xml:space="preserve">Системы забора, очистки, хранения и транспортировки сырой воды </w:t>
      </w:r>
    </w:p>
    <w:p w14:paraId="1A2C5605" w14:textId="77777777" w:rsidR="00C30FFF" w:rsidRPr="00EE2A34" w:rsidRDefault="00C30FFF" w:rsidP="00C30FFF">
      <w:pPr>
        <w:numPr>
          <w:ilvl w:val="0"/>
          <w:numId w:val="63"/>
        </w:numPr>
        <w:spacing w:after="120" w:line="269" w:lineRule="auto"/>
        <w:rPr>
          <w:rFonts w:cs="Arial"/>
          <w:bCs/>
          <w:sz w:val="20"/>
          <w:szCs w:val="18"/>
        </w:rPr>
      </w:pPr>
      <w:r w:rsidRPr="00EE2A34">
        <w:rPr>
          <w:rFonts w:cs="Arial"/>
          <w:bCs/>
          <w:sz w:val="20"/>
          <w:szCs w:val="18"/>
        </w:rPr>
        <w:t xml:space="preserve">Главные подъездные дороги, шахтные дороги, внутризаводские дороги и служебные дороги </w:t>
      </w:r>
    </w:p>
    <w:p w14:paraId="31ECC1B4" w14:textId="77777777" w:rsidR="00C30FFF" w:rsidRPr="00EE2A34" w:rsidRDefault="00C30FFF" w:rsidP="00C30FFF">
      <w:pPr>
        <w:numPr>
          <w:ilvl w:val="0"/>
          <w:numId w:val="63"/>
        </w:numPr>
        <w:spacing w:after="120" w:line="269" w:lineRule="auto"/>
        <w:rPr>
          <w:rFonts w:cs="Arial"/>
          <w:bCs/>
          <w:sz w:val="20"/>
          <w:szCs w:val="18"/>
        </w:rPr>
      </w:pPr>
      <w:r w:rsidRPr="00EE2A34">
        <w:rPr>
          <w:rFonts w:cs="Arial"/>
          <w:bCs/>
          <w:sz w:val="20"/>
          <w:szCs w:val="18"/>
        </w:rPr>
        <w:t xml:space="preserve">Главный офис, административное здание рудника и офисы на территории объекта </w:t>
      </w:r>
    </w:p>
    <w:p w14:paraId="62CFDF98" w14:textId="77777777" w:rsidR="00C30FFF" w:rsidRPr="00EE2A34" w:rsidRDefault="00C30FFF" w:rsidP="00C30FFF">
      <w:pPr>
        <w:numPr>
          <w:ilvl w:val="0"/>
          <w:numId w:val="63"/>
        </w:numPr>
        <w:spacing w:after="120" w:line="269" w:lineRule="auto"/>
        <w:rPr>
          <w:rFonts w:cs="Arial"/>
          <w:bCs/>
          <w:sz w:val="20"/>
          <w:szCs w:val="18"/>
        </w:rPr>
      </w:pPr>
      <w:r w:rsidRPr="00EE2A34">
        <w:rPr>
          <w:rFonts w:cs="Arial"/>
          <w:bCs/>
          <w:sz w:val="20"/>
          <w:szCs w:val="18"/>
        </w:rPr>
        <w:t xml:space="preserve">Жилые помещения для персонала ТМК и подрядчиков </w:t>
      </w:r>
    </w:p>
    <w:p w14:paraId="5BC1B5D0" w14:textId="77777777" w:rsidR="00C30FFF" w:rsidRPr="00EE2A34" w:rsidRDefault="00C30FFF" w:rsidP="00C30FFF">
      <w:pPr>
        <w:numPr>
          <w:ilvl w:val="0"/>
          <w:numId w:val="63"/>
        </w:numPr>
        <w:spacing w:after="120" w:line="269" w:lineRule="auto"/>
        <w:rPr>
          <w:rFonts w:cs="Arial"/>
          <w:bCs/>
          <w:sz w:val="20"/>
          <w:szCs w:val="18"/>
        </w:rPr>
      </w:pPr>
      <w:r w:rsidRPr="00EE2A34">
        <w:rPr>
          <w:rFonts w:cs="Arial"/>
          <w:bCs/>
          <w:sz w:val="20"/>
          <w:szCs w:val="18"/>
        </w:rPr>
        <w:t xml:space="preserve">Лаборатории, помещения для резки и хранения керна </w:t>
      </w:r>
    </w:p>
    <w:p w14:paraId="3168E679" w14:textId="77777777" w:rsidR="00C30FFF" w:rsidRPr="00EE2A34" w:rsidRDefault="00C30FFF" w:rsidP="00C30FFF">
      <w:pPr>
        <w:numPr>
          <w:ilvl w:val="0"/>
          <w:numId w:val="63"/>
        </w:numPr>
        <w:spacing w:after="120" w:line="269" w:lineRule="auto"/>
        <w:rPr>
          <w:rFonts w:cs="Arial"/>
          <w:bCs/>
          <w:sz w:val="20"/>
          <w:szCs w:val="18"/>
        </w:rPr>
      </w:pPr>
      <w:r w:rsidRPr="00EE2A34">
        <w:rPr>
          <w:rFonts w:cs="Arial"/>
          <w:bCs/>
          <w:sz w:val="20"/>
          <w:szCs w:val="18"/>
        </w:rPr>
        <w:t xml:space="preserve">Мастерские по техническому обслуживанию механического, электротехнического и горнодобывающего оборудования </w:t>
      </w:r>
    </w:p>
    <w:p w14:paraId="2D9D17B4" w14:textId="1F21525D" w:rsidR="004E3646" w:rsidRPr="002468D9" w:rsidRDefault="00C30FFF" w:rsidP="002468D9">
      <w:pPr>
        <w:numPr>
          <w:ilvl w:val="0"/>
          <w:numId w:val="63"/>
        </w:numPr>
        <w:spacing w:after="120" w:line="269" w:lineRule="auto"/>
        <w:rPr>
          <w:rFonts w:cs="Arial"/>
          <w:bCs/>
          <w:sz w:val="20"/>
          <w:szCs w:val="18"/>
        </w:rPr>
      </w:pPr>
      <w:r w:rsidRPr="00EE2A34">
        <w:rPr>
          <w:rFonts w:cs="Arial"/>
          <w:bCs/>
          <w:sz w:val="20"/>
          <w:szCs w:val="18"/>
        </w:rPr>
        <w:t>Склады, открытые площадки хранения и другие вспомогательные объекты</w:t>
      </w:r>
    </w:p>
    <w:p w14:paraId="379B1E56" w14:textId="6C5AFC80" w:rsidR="00B256C2" w:rsidRPr="00AE2E8D" w:rsidRDefault="00B256C2" w:rsidP="002468D9">
      <w:pPr>
        <w:pStyle w:val="af5"/>
        <w:numPr>
          <w:ilvl w:val="1"/>
          <w:numId w:val="11"/>
        </w:numPr>
        <w:spacing w:after="120" w:line="269" w:lineRule="auto"/>
        <w:jc w:val="both"/>
        <w:rPr>
          <w:rFonts w:cs="Arial"/>
          <w:b/>
          <w:bCs/>
          <w:sz w:val="20"/>
          <w:szCs w:val="18"/>
          <w:lang w:val="en-US"/>
        </w:rPr>
      </w:pPr>
      <w:r w:rsidRPr="00EE2A34">
        <w:rPr>
          <w:rFonts w:cs="Arial"/>
          <w:b/>
          <w:bCs/>
          <w:sz w:val="20"/>
          <w:szCs w:val="18"/>
        </w:rPr>
        <w:t xml:space="preserve"> </w:t>
      </w:r>
      <w:r w:rsidRPr="00AE2E8D">
        <w:rPr>
          <w:rFonts w:cs="Arial"/>
          <w:b/>
          <w:bCs/>
          <w:sz w:val="20"/>
          <w:szCs w:val="18"/>
          <w:lang w:val="en-US"/>
        </w:rPr>
        <w:t>Вольфрамовый рудник «Сарикуль»</w:t>
      </w:r>
    </w:p>
    <w:p w14:paraId="54E79DAF" w14:textId="77777777" w:rsidR="00B256C2" w:rsidRPr="00EE2A34" w:rsidRDefault="00B256C2" w:rsidP="002468D9">
      <w:pPr>
        <w:spacing w:after="120" w:line="269" w:lineRule="auto"/>
        <w:jc w:val="both"/>
        <w:rPr>
          <w:rFonts w:cs="Arial"/>
          <w:sz w:val="20"/>
          <w:szCs w:val="18"/>
        </w:rPr>
      </w:pPr>
      <w:r w:rsidRPr="00EE2A34">
        <w:rPr>
          <w:rFonts w:cs="Arial"/>
          <w:sz w:val="20"/>
          <w:szCs w:val="18"/>
        </w:rPr>
        <w:t>Вольфрамовый рудник «Сарикуль» состоит из следующих двух основных горнодобывающих участков:</w:t>
      </w:r>
    </w:p>
    <w:p w14:paraId="5499379C" w14:textId="77777777" w:rsidR="00B256C2" w:rsidRPr="004E3646" w:rsidRDefault="00B256C2" w:rsidP="002468D9">
      <w:pPr>
        <w:numPr>
          <w:ilvl w:val="0"/>
          <w:numId w:val="66"/>
        </w:numPr>
        <w:spacing w:after="120" w:line="269" w:lineRule="auto"/>
        <w:jc w:val="both"/>
        <w:rPr>
          <w:rFonts w:cs="Arial"/>
          <w:b/>
          <w:bCs/>
          <w:sz w:val="20"/>
          <w:szCs w:val="18"/>
          <w:lang w:val="en-US"/>
        </w:rPr>
      </w:pPr>
      <w:r w:rsidRPr="004E3646">
        <w:rPr>
          <w:rFonts w:cs="Arial"/>
          <w:b/>
          <w:bCs/>
          <w:sz w:val="20"/>
          <w:szCs w:val="18"/>
          <w:lang w:val="en-US"/>
        </w:rPr>
        <w:t xml:space="preserve">Открытый карьер; </w:t>
      </w:r>
    </w:p>
    <w:p w14:paraId="599D22B8" w14:textId="77777777" w:rsidR="004E3646" w:rsidRPr="00EE2A34" w:rsidRDefault="004E3646" w:rsidP="002468D9">
      <w:pPr>
        <w:pStyle w:val="af5"/>
        <w:jc w:val="both"/>
      </w:pPr>
      <w:r w:rsidRPr="00EE2A34">
        <w:t xml:space="preserve">Подрядчик должен выполнить все работы по подготовке, освоению и добыче, необходимые для безопасной и непрерывной эксплуатации карьера в течение периода </w:t>
      </w:r>
      <w:r w:rsidRPr="004E3646">
        <w:rPr>
          <w:lang w:val="en-US"/>
        </w:rPr>
        <w:t>EPC</w:t>
      </w:r>
      <w:r w:rsidRPr="00EE2A34">
        <w:t xml:space="preserve"> и последующего двухлетнего периода эксплуатации, включая планирование рудника, вскрышные работы, бурение, взрывные работы, выемку грунта, погрузку, транспортировку, обустройство уступов и отводов, строительство дорог, дренаж, водоотвод, мониторинг откосов, контроль качества руды, складирование, управление пустой породой и обязательства по рекультивации, указанные в Контракте.</w:t>
      </w:r>
    </w:p>
    <w:p w14:paraId="6DD9DA6B" w14:textId="5C616C49" w:rsidR="004E3646" w:rsidRPr="002468D9" w:rsidRDefault="004E3646" w:rsidP="002468D9">
      <w:pPr>
        <w:pStyle w:val="af5"/>
        <w:jc w:val="both"/>
        <w:rPr>
          <w:lang w:val="uz-Cyrl-UZ"/>
        </w:rPr>
      </w:pPr>
      <w:r w:rsidRPr="00EE2A34">
        <w:t xml:space="preserve">Подрядчик обязан предоставить все необходимое буровое оборудование, экскаваторы, дробилки, погрузчики, бульдозеры, грейдеры, самосвалы, водовозы, катки, краны, служебные </w:t>
      </w:r>
      <w:r w:rsidRPr="00EE2A34">
        <w:lastRenderedPageBreak/>
        <w:t>транспортные средства, осветительные мачты, насосы и другое оборудование для открытой добычи.</w:t>
      </w:r>
    </w:p>
    <w:p w14:paraId="14F7513D" w14:textId="77777777" w:rsidR="00B256C2" w:rsidRPr="004E3646" w:rsidRDefault="00B256C2" w:rsidP="002468D9">
      <w:pPr>
        <w:numPr>
          <w:ilvl w:val="0"/>
          <w:numId w:val="66"/>
        </w:numPr>
        <w:spacing w:after="120" w:line="269" w:lineRule="auto"/>
        <w:jc w:val="both"/>
        <w:rPr>
          <w:rFonts w:cs="Arial"/>
          <w:b/>
          <w:bCs/>
          <w:sz w:val="20"/>
          <w:szCs w:val="18"/>
          <w:lang w:val="en-US"/>
        </w:rPr>
      </w:pPr>
      <w:r w:rsidRPr="004E3646">
        <w:rPr>
          <w:rFonts w:cs="Arial"/>
          <w:b/>
          <w:bCs/>
          <w:sz w:val="20"/>
          <w:szCs w:val="18"/>
          <w:lang w:val="en-US"/>
        </w:rPr>
        <w:t xml:space="preserve">Подземная шахта. </w:t>
      </w:r>
    </w:p>
    <w:p w14:paraId="2557EAEB" w14:textId="77777777" w:rsidR="004E3646" w:rsidRPr="00EE2A34" w:rsidRDefault="004E3646" w:rsidP="002468D9">
      <w:pPr>
        <w:pStyle w:val="af5"/>
        <w:jc w:val="both"/>
      </w:pPr>
      <w:r w:rsidRPr="00EE2A34">
        <w:t xml:space="preserve">Подрядчик должен выполнить все работы по подготовке, обустройству и добыче, необходимые для безопасной и непрерывной подземной эксплуатации в течение периода </w:t>
      </w:r>
      <w:r w:rsidRPr="004E3646">
        <w:rPr>
          <w:lang w:val="en-US"/>
        </w:rPr>
        <w:t>EPC</w:t>
      </w:r>
      <w:r w:rsidRPr="00EE2A34">
        <w:t xml:space="preserve"> и последующего двухлетнего периода эксплуатации, включая входы, наклонные спуска, рампы, стволы (где это применимо), выработки, штольни, поперечные ходы, подъемы, подготовку добывающих участков, бурение, зарядку, взрывные работы, удаление обвальных пород, вывоз отвалов, погрузку, транспортировку, крепление горных пород, засыпку, дренаж, осушение, вентиляцию, электроснабжение, освещение, связь, системы слежения, системы убежищ, эвакуации и спасения в шахте.</w:t>
      </w:r>
    </w:p>
    <w:p w14:paraId="38DC0593" w14:textId="77777777" w:rsidR="004E3646" w:rsidRPr="00EE2A34" w:rsidRDefault="004E3646" w:rsidP="002468D9">
      <w:pPr>
        <w:pStyle w:val="af5"/>
        <w:jc w:val="both"/>
      </w:pPr>
      <w:r w:rsidRPr="00EE2A34">
        <w:t>Подрядчик обязан предоставить все необходимое оборудование: гидравлические молоты, анкероустановочные машины, оборудование для удаления обвальных пород, погрузочно-транспортные машины (</w:t>
      </w:r>
      <w:r w:rsidRPr="004E3646">
        <w:rPr>
          <w:lang w:val="en-US"/>
        </w:rPr>
        <w:t>LHD</w:t>
      </w:r>
      <w:r w:rsidRPr="00EE2A34">
        <w:t>), подземные самосвалы, машины для нанесения торкрет-бетона, роботизированные установки для нанесения торкрет-бетона, бетононасосы, системы цементного раствора, бетонный завод, хранилища для заполнителей и цемента, дозаторы добавок, системы засыпки, вентиляторы, воздуховоды, генераторы, трансформаторы, компрессоры, насосы, мастерские, склады, подъемные системы и другое оборудование для подземной добычи полезных ископаемых и вспомогательные сооружения.</w:t>
      </w:r>
    </w:p>
    <w:p w14:paraId="6BCEA7D3" w14:textId="77777777" w:rsidR="004E3646" w:rsidRPr="00EE2A34" w:rsidRDefault="004E3646" w:rsidP="002468D9">
      <w:pPr>
        <w:pStyle w:val="af5"/>
        <w:jc w:val="both"/>
      </w:pPr>
      <w:r w:rsidRPr="00EE2A34">
        <w:t>Опора горных пород должна включать анкеры, тросовые анкеры, сетку, стальные арматурные комплекты, армированный или армированный волокном торкрет-бетон, бетон и другие системы, указанные в утвержденном проекте подземного рудника и плане опоры горных пород.</w:t>
      </w:r>
    </w:p>
    <w:p w14:paraId="7C09F70F" w14:textId="77777777" w:rsidR="004E3646" w:rsidRPr="00EE2A34" w:rsidRDefault="004E3646" w:rsidP="002468D9">
      <w:pPr>
        <w:spacing w:after="120" w:line="269" w:lineRule="auto"/>
        <w:ind w:left="720"/>
        <w:jc w:val="both"/>
        <w:rPr>
          <w:rFonts w:cs="Arial"/>
          <w:sz w:val="20"/>
          <w:szCs w:val="18"/>
        </w:rPr>
      </w:pPr>
    </w:p>
    <w:p w14:paraId="76ACD7EF" w14:textId="2385B2BA" w:rsidR="00AE2E8D" w:rsidRPr="002468D9" w:rsidRDefault="00AE2E8D" w:rsidP="002468D9">
      <w:pPr>
        <w:pStyle w:val="af5"/>
        <w:numPr>
          <w:ilvl w:val="2"/>
          <w:numId w:val="11"/>
        </w:numPr>
        <w:spacing w:after="120" w:line="269" w:lineRule="auto"/>
        <w:ind w:left="540" w:hanging="630"/>
        <w:jc w:val="both"/>
        <w:rPr>
          <w:rFonts w:cs="Arial"/>
          <w:b/>
          <w:bCs/>
          <w:sz w:val="20"/>
          <w:szCs w:val="18"/>
        </w:rPr>
      </w:pPr>
      <w:r w:rsidRPr="00EE2A34">
        <w:rPr>
          <w:rFonts w:cs="Arial"/>
          <w:b/>
          <w:bCs/>
          <w:sz w:val="20"/>
          <w:szCs w:val="18"/>
        </w:rPr>
        <w:t xml:space="preserve">Горные работы — включены в объем работ по контракту «проектирование, закупка и </w:t>
      </w:r>
      <w:r w:rsidRPr="002468D9">
        <w:rPr>
          <w:rFonts w:cs="Arial"/>
          <w:b/>
          <w:bCs/>
          <w:sz w:val="20"/>
          <w:szCs w:val="18"/>
        </w:rPr>
        <w:t>строительство» (</w:t>
      </w:r>
      <w:r w:rsidRPr="002468D9">
        <w:rPr>
          <w:rFonts w:cs="Arial"/>
          <w:b/>
          <w:bCs/>
          <w:sz w:val="20"/>
          <w:szCs w:val="18"/>
          <w:lang w:val="en-US"/>
        </w:rPr>
        <w:t>EPC</w:t>
      </w:r>
      <w:r w:rsidRPr="002468D9">
        <w:rPr>
          <w:rFonts w:cs="Arial"/>
          <w:b/>
          <w:bCs/>
          <w:sz w:val="20"/>
          <w:szCs w:val="18"/>
        </w:rPr>
        <w:t>)</w:t>
      </w:r>
    </w:p>
    <w:p w14:paraId="609C7E63" w14:textId="77777777" w:rsidR="00513116" w:rsidRPr="002468D9" w:rsidRDefault="00513116" w:rsidP="002468D9">
      <w:pPr>
        <w:numPr>
          <w:ilvl w:val="0"/>
          <w:numId w:val="67"/>
        </w:numPr>
        <w:spacing w:after="120" w:line="269" w:lineRule="auto"/>
        <w:jc w:val="both"/>
        <w:rPr>
          <w:rFonts w:cs="Arial"/>
          <w:sz w:val="20"/>
          <w:szCs w:val="18"/>
        </w:rPr>
      </w:pPr>
      <w:r w:rsidRPr="002468D9">
        <w:rPr>
          <w:rFonts w:cs="Arial"/>
          <w:sz w:val="20"/>
          <w:szCs w:val="18"/>
        </w:rPr>
        <w:t>Подрядчик по добыче должен мобилизовать и обеспечить наличие надлежащим образом квалифицированного и опытного управленческого, инженерного, надзорного и эксплуатационного персонала, а также всего горнодобывающего оборудования, систем и ресурсов, необходимых для выполнения горных работ.</w:t>
      </w:r>
    </w:p>
    <w:p w14:paraId="435AE9E5" w14:textId="20F38E53" w:rsidR="00513116" w:rsidRPr="002468D9" w:rsidRDefault="00513116" w:rsidP="002468D9">
      <w:pPr>
        <w:numPr>
          <w:ilvl w:val="0"/>
          <w:numId w:val="67"/>
        </w:numPr>
        <w:spacing w:after="120" w:line="269" w:lineRule="auto"/>
        <w:jc w:val="both"/>
        <w:rPr>
          <w:rFonts w:cs="Arial"/>
          <w:sz w:val="20"/>
          <w:szCs w:val="18"/>
        </w:rPr>
      </w:pPr>
      <w:r w:rsidRPr="002468D9">
        <w:rPr>
          <w:rFonts w:cs="Arial"/>
          <w:sz w:val="20"/>
          <w:szCs w:val="18"/>
        </w:rPr>
        <w:t>Подрядчик по добыче должен получить и поддерживать в силе все лицензии, сертификаты компетентности, регистрации, разрешения на эксплуатацию, сертификаты персонала и другие установленные законом разрешения, требуемые для организации, осуществляющей добычу открытым и подземным способом. Во избежание сомнений, данное обязательство не включает лицензию на добычу полезных ископаемых, права на добычу полезных ископаемых, права землепользования или иные лицензии и разрешения, наличие которых по закону требуется от Владельца как держателя прав на добычу полезных ископаемых, если иное прямо не указано в Контракте.</w:t>
      </w:r>
    </w:p>
    <w:p w14:paraId="5EC737BF" w14:textId="09E49177" w:rsidR="00AE2E8D" w:rsidRPr="00EE2A34" w:rsidRDefault="00AE2E8D" w:rsidP="002468D9">
      <w:pPr>
        <w:pStyle w:val="af5"/>
        <w:numPr>
          <w:ilvl w:val="2"/>
          <w:numId w:val="11"/>
        </w:numPr>
        <w:spacing w:after="120" w:line="269" w:lineRule="auto"/>
        <w:ind w:left="540" w:hanging="630"/>
        <w:jc w:val="both"/>
        <w:rPr>
          <w:rFonts w:cs="Arial"/>
          <w:b/>
          <w:bCs/>
          <w:sz w:val="20"/>
          <w:szCs w:val="18"/>
        </w:rPr>
      </w:pPr>
      <w:r w:rsidRPr="00EE2A34">
        <w:rPr>
          <w:rFonts w:cs="Arial"/>
          <w:b/>
          <w:bCs/>
          <w:sz w:val="20"/>
          <w:szCs w:val="18"/>
        </w:rPr>
        <w:t>Инфраструктура горнодобывающего объекта — входит в объем работ по контракту «проектирование-закупки-строительство» (</w:t>
      </w:r>
      <w:r w:rsidRPr="00B256C2">
        <w:rPr>
          <w:rFonts w:cs="Arial"/>
          <w:b/>
          <w:bCs/>
          <w:sz w:val="20"/>
          <w:szCs w:val="18"/>
          <w:lang w:val="en-US"/>
        </w:rPr>
        <w:t>EPC</w:t>
      </w:r>
      <w:r w:rsidRPr="00EE2A34">
        <w:rPr>
          <w:rFonts w:cs="Arial"/>
          <w:b/>
          <w:bCs/>
          <w:sz w:val="20"/>
          <w:szCs w:val="18"/>
        </w:rPr>
        <w:t>)</w:t>
      </w:r>
    </w:p>
    <w:p w14:paraId="655F9FEF" w14:textId="77777777" w:rsidR="00B256C2" w:rsidRPr="00EE2A34" w:rsidRDefault="00B256C2" w:rsidP="002468D9">
      <w:pPr>
        <w:spacing w:after="120" w:line="269" w:lineRule="auto"/>
        <w:jc w:val="both"/>
        <w:rPr>
          <w:rFonts w:cs="Arial"/>
          <w:sz w:val="20"/>
          <w:szCs w:val="18"/>
        </w:rPr>
      </w:pPr>
      <w:r w:rsidRPr="00EE2A34">
        <w:rPr>
          <w:rFonts w:cs="Arial"/>
          <w:sz w:val="20"/>
          <w:szCs w:val="18"/>
        </w:rPr>
        <w:t>В объем работ подрядчика по проекту «Проектирование, закупка и строительство» (</w:t>
      </w:r>
      <w:r w:rsidRPr="00B256C2">
        <w:rPr>
          <w:rFonts w:cs="Arial"/>
          <w:sz w:val="20"/>
          <w:szCs w:val="18"/>
          <w:lang w:val="en-US"/>
        </w:rPr>
        <w:t>EPC</w:t>
      </w:r>
      <w:r w:rsidRPr="00EE2A34">
        <w:rPr>
          <w:rFonts w:cs="Arial"/>
          <w:sz w:val="20"/>
          <w:szCs w:val="18"/>
        </w:rPr>
        <w:t>) включаются следующие сооружения, объекты и инфраструктурные системы горнодобывающего объекта:</w:t>
      </w:r>
    </w:p>
    <w:p w14:paraId="20878EC9" w14:textId="77777777" w:rsidR="00B256C2" w:rsidRPr="00EE2A34" w:rsidRDefault="00B256C2" w:rsidP="002468D9">
      <w:pPr>
        <w:numPr>
          <w:ilvl w:val="0"/>
          <w:numId w:val="68"/>
        </w:numPr>
        <w:spacing w:after="120" w:line="269" w:lineRule="auto"/>
        <w:jc w:val="both"/>
        <w:rPr>
          <w:rFonts w:cs="Arial"/>
          <w:sz w:val="20"/>
          <w:szCs w:val="18"/>
        </w:rPr>
      </w:pPr>
      <w:r w:rsidRPr="00EE2A34">
        <w:rPr>
          <w:rFonts w:cs="Arial"/>
          <w:sz w:val="20"/>
          <w:szCs w:val="18"/>
        </w:rPr>
        <w:lastRenderedPageBreak/>
        <w:t xml:space="preserve">Проектирование, закупка, строительство, оснащение, испытания и ввод в эксплуатацию административного здания горнодобывающего предприятия; </w:t>
      </w:r>
    </w:p>
    <w:p w14:paraId="0B7D6B45" w14:textId="77777777" w:rsidR="00B256C2" w:rsidRPr="00EE2A34" w:rsidRDefault="00B256C2" w:rsidP="002468D9">
      <w:pPr>
        <w:numPr>
          <w:ilvl w:val="0"/>
          <w:numId w:val="68"/>
        </w:numPr>
        <w:spacing w:after="120" w:line="269" w:lineRule="auto"/>
        <w:jc w:val="both"/>
        <w:rPr>
          <w:rFonts w:cs="Arial"/>
          <w:sz w:val="20"/>
          <w:szCs w:val="18"/>
        </w:rPr>
      </w:pPr>
      <w:r w:rsidRPr="00EE2A34">
        <w:rPr>
          <w:rFonts w:cs="Arial"/>
          <w:sz w:val="20"/>
          <w:szCs w:val="18"/>
        </w:rPr>
        <w:t xml:space="preserve">Проектирование, закупка, строительство и ввод в эксплуатацию мастерских по техническому обслуживанию и ремонту самосвалов, мобильной горнодобывающей техники и прочего транспортного средства, используемого на открытых и подземных участках добычи; </w:t>
      </w:r>
    </w:p>
    <w:p w14:paraId="6588FD06" w14:textId="77777777" w:rsidR="00B256C2" w:rsidRPr="00EE2A34" w:rsidRDefault="00B256C2" w:rsidP="002468D9">
      <w:pPr>
        <w:numPr>
          <w:ilvl w:val="0"/>
          <w:numId w:val="68"/>
        </w:numPr>
        <w:spacing w:after="120" w:line="269" w:lineRule="auto"/>
        <w:jc w:val="both"/>
        <w:rPr>
          <w:rFonts w:cs="Arial"/>
          <w:sz w:val="20"/>
          <w:szCs w:val="18"/>
        </w:rPr>
      </w:pPr>
      <w:r w:rsidRPr="00EE2A34">
        <w:rPr>
          <w:rFonts w:cs="Arial"/>
          <w:sz w:val="20"/>
          <w:szCs w:val="18"/>
        </w:rPr>
        <w:t xml:space="preserve">проектирование, закупка, строительство, монтаж, испытания и ввод в эксплуатацию линии электропередачи, подстанции, систем распределения электроэнергии, электроаппаратных, распределительных щитов, кабельной разводки, систем защиты и управления, необходимых для электроснабжения горнодобывающего объекта; </w:t>
      </w:r>
    </w:p>
    <w:p w14:paraId="535FA98B" w14:textId="77777777" w:rsidR="00B256C2" w:rsidRPr="00EE2A34" w:rsidRDefault="00B256C2" w:rsidP="002468D9">
      <w:pPr>
        <w:numPr>
          <w:ilvl w:val="0"/>
          <w:numId w:val="68"/>
        </w:numPr>
        <w:spacing w:after="120" w:line="269" w:lineRule="auto"/>
        <w:jc w:val="both"/>
        <w:rPr>
          <w:rFonts w:cs="Arial"/>
          <w:sz w:val="20"/>
          <w:szCs w:val="18"/>
        </w:rPr>
      </w:pPr>
      <w:r w:rsidRPr="00EE2A34">
        <w:rPr>
          <w:rFonts w:cs="Arial"/>
          <w:sz w:val="20"/>
          <w:szCs w:val="18"/>
        </w:rPr>
        <w:t xml:space="preserve">Проектирование и строительство туннеля доступа к руднику длиной около 400 м, включая выемку грунта, укрепление горных пород, конструктивное облицовку, дренаж, освещение, электрические системы и системы безопасности; </w:t>
      </w:r>
    </w:p>
    <w:p w14:paraId="17F81596" w14:textId="77777777" w:rsidR="00B256C2" w:rsidRPr="00EE2A34" w:rsidRDefault="00B256C2" w:rsidP="002468D9">
      <w:pPr>
        <w:numPr>
          <w:ilvl w:val="0"/>
          <w:numId w:val="68"/>
        </w:numPr>
        <w:spacing w:after="120" w:line="269" w:lineRule="auto"/>
        <w:jc w:val="both"/>
        <w:rPr>
          <w:rFonts w:cs="Arial"/>
          <w:sz w:val="20"/>
          <w:szCs w:val="18"/>
        </w:rPr>
      </w:pPr>
      <w:r w:rsidRPr="00EE2A34">
        <w:rPr>
          <w:rFonts w:cs="Arial"/>
          <w:sz w:val="20"/>
          <w:szCs w:val="18"/>
        </w:rPr>
        <w:t xml:space="preserve">Проектирование и строительство всех подъездных дорог к руднику, соединительных дорог для открытых и подземных горных выработок, соединительных дорог к туннелям, дорог для транспортировки руды, дорог для транспортировки пустой породы, служебных дорог и других транспортных маршрутов, указанных на утвержденном плане проекта; </w:t>
      </w:r>
    </w:p>
    <w:p w14:paraId="2360D809" w14:textId="77777777" w:rsidR="00B256C2" w:rsidRPr="00EE2A34" w:rsidRDefault="00B256C2" w:rsidP="002468D9">
      <w:pPr>
        <w:numPr>
          <w:ilvl w:val="0"/>
          <w:numId w:val="68"/>
        </w:numPr>
        <w:spacing w:after="120" w:line="269" w:lineRule="auto"/>
        <w:jc w:val="both"/>
        <w:rPr>
          <w:rFonts w:cs="Arial"/>
          <w:sz w:val="20"/>
          <w:szCs w:val="18"/>
        </w:rPr>
      </w:pPr>
      <w:r w:rsidRPr="00EE2A34">
        <w:rPr>
          <w:rFonts w:cs="Arial"/>
          <w:sz w:val="20"/>
          <w:szCs w:val="18"/>
        </w:rPr>
        <w:t xml:space="preserve">Выполнение всех работ по земляным извлечениям, засыпке, планировке, уплотнению, стабилизации откосов, дренажу, устройству водопропускных труб, возведению подпорных сооружений, обеспечению безопасности дорог, установке дорожных знаков и освещения, связанных с дорогами; </w:t>
      </w:r>
    </w:p>
    <w:p w14:paraId="554CA21E" w14:textId="77777777" w:rsidR="00B256C2" w:rsidRPr="00EE2A34" w:rsidRDefault="00B256C2" w:rsidP="002468D9">
      <w:pPr>
        <w:numPr>
          <w:ilvl w:val="0"/>
          <w:numId w:val="68"/>
        </w:numPr>
        <w:spacing w:after="120" w:line="269" w:lineRule="auto"/>
        <w:jc w:val="both"/>
        <w:rPr>
          <w:rFonts w:cs="Arial"/>
          <w:sz w:val="20"/>
          <w:szCs w:val="18"/>
        </w:rPr>
      </w:pPr>
      <w:r w:rsidRPr="00EE2A34">
        <w:rPr>
          <w:rFonts w:cs="Arial"/>
          <w:sz w:val="20"/>
          <w:szCs w:val="18"/>
        </w:rPr>
        <w:t>Выполнение всех работ по подключению и обеспечению взаимодействия, необходимых для того, чтобы Подрядчик по добыче мог безопасно, эффективно и без ограничений использовать объекты, входящие в объем работ Подрядчика по проекту «Проектирование, закупка и строительство» (</w:t>
      </w:r>
      <w:r w:rsidRPr="00B256C2">
        <w:rPr>
          <w:rFonts w:cs="Arial"/>
          <w:sz w:val="20"/>
          <w:szCs w:val="18"/>
          <w:lang w:val="en-US"/>
        </w:rPr>
        <w:t>EPC</w:t>
      </w:r>
      <w:r w:rsidRPr="00EE2A34">
        <w:rPr>
          <w:rFonts w:cs="Arial"/>
          <w:sz w:val="20"/>
          <w:szCs w:val="18"/>
        </w:rPr>
        <w:t xml:space="preserve">). </w:t>
      </w:r>
    </w:p>
    <w:p w14:paraId="7A94F6BB" w14:textId="61B30192" w:rsidR="00AE2E8D" w:rsidRPr="002468D9" w:rsidRDefault="00AE2E8D" w:rsidP="002468D9">
      <w:pPr>
        <w:numPr>
          <w:ilvl w:val="0"/>
          <w:numId w:val="68"/>
        </w:numPr>
        <w:spacing w:after="120" w:line="269" w:lineRule="auto"/>
        <w:jc w:val="both"/>
        <w:rPr>
          <w:rFonts w:cs="Arial"/>
          <w:sz w:val="20"/>
          <w:szCs w:val="18"/>
        </w:rPr>
      </w:pPr>
      <w:r w:rsidRPr="002468D9">
        <w:rPr>
          <w:rFonts w:cs="Arial"/>
          <w:sz w:val="20"/>
          <w:szCs w:val="18"/>
        </w:rPr>
        <w:t>В объем работ Подрядчика входят проектирование, поставка, монтаж, испытания, ввод в эксплуатацию, эксплуатация и техническое обслуживание всей инфраструктуры подземного рудника и систем безопасности, включая, помимо прочего, подземное освещение, системы сигнализации, системы аварийного эвакуационного выхода и эвакуации, системы отслеживания персонала, убежища и объекты для реагирования на чрезвычайные ситуации, системы связи и всю сопутствующую инфраструктуру. В объем работ Подрядчика по добыче полезных ископаемых также входят закупка, доставка на объект, монтаж и ввод в эксплуатацию всего оборудования, техники, транспортных средств, инструментов и систем, необходимых для ведения подземных горных работ.</w:t>
      </w:r>
    </w:p>
    <w:p w14:paraId="513152BE" w14:textId="5D82A324" w:rsidR="00AE2E8D" w:rsidRPr="00EE2A34" w:rsidRDefault="00AE2E8D" w:rsidP="002468D9">
      <w:pPr>
        <w:numPr>
          <w:ilvl w:val="0"/>
          <w:numId w:val="68"/>
        </w:numPr>
        <w:spacing w:after="120" w:line="269" w:lineRule="auto"/>
        <w:jc w:val="both"/>
        <w:rPr>
          <w:rFonts w:cs="Arial"/>
          <w:sz w:val="20"/>
          <w:szCs w:val="18"/>
        </w:rPr>
      </w:pPr>
      <w:r w:rsidRPr="00EE2A34">
        <w:rPr>
          <w:rFonts w:cs="Arial"/>
          <w:sz w:val="20"/>
          <w:szCs w:val="18"/>
        </w:rPr>
        <w:t>До подписания Контракта Подрядчик обязан изучить всю доступную информацию о Проекте, провести необходимые изыскания на участке, технические оценки, комплексную проверку (</w:t>
      </w:r>
      <w:r w:rsidRPr="00AE2E8D">
        <w:rPr>
          <w:rFonts w:cs="Arial"/>
          <w:sz w:val="20"/>
          <w:szCs w:val="18"/>
          <w:lang w:val="en-US"/>
        </w:rPr>
        <w:t>due</w:t>
      </w:r>
      <w:r w:rsidRPr="00EE2A34">
        <w:rPr>
          <w:rFonts w:cs="Arial"/>
          <w:sz w:val="20"/>
          <w:szCs w:val="18"/>
        </w:rPr>
        <w:t xml:space="preserve"> </w:t>
      </w:r>
      <w:r w:rsidRPr="00AE2E8D">
        <w:rPr>
          <w:rFonts w:cs="Arial"/>
          <w:sz w:val="20"/>
          <w:szCs w:val="18"/>
          <w:lang w:val="en-US"/>
        </w:rPr>
        <w:t>diligence</w:t>
      </w:r>
      <w:r w:rsidRPr="00EE2A34">
        <w:rPr>
          <w:rFonts w:cs="Arial"/>
          <w:sz w:val="20"/>
          <w:szCs w:val="18"/>
        </w:rPr>
        <w:t>) и дополнительные технико-экономические обоснования, а также убедиться в том, что условия, риски и требования, применимые к горным работам, принимаемы для него.</w:t>
      </w:r>
    </w:p>
    <w:p w14:paraId="393D08EF" w14:textId="103D2665" w:rsidR="00AE2E8D" w:rsidRPr="00EE2A34" w:rsidRDefault="00AE2E8D" w:rsidP="002468D9">
      <w:pPr>
        <w:numPr>
          <w:ilvl w:val="0"/>
          <w:numId w:val="68"/>
        </w:numPr>
        <w:spacing w:after="120" w:line="269" w:lineRule="auto"/>
        <w:jc w:val="both"/>
        <w:rPr>
          <w:rFonts w:cs="Arial"/>
          <w:sz w:val="20"/>
          <w:szCs w:val="18"/>
        </w:rPr>
      </w:pPr>
      <w:r w:rsidRPr="00EE2A34">
        <w:rPr>
          <w:rFonts w:cs="Arial"/>
          <w:sz w:val="20"/>
          <w:szCs w:val="18"/>
        </w:rPr>
        <w:t>С момента заключения Договора считается, что Подрядчик по добыче полностью изучил и понял требования, предъявляемые к горным работам, и принял на себя ответственность за все работы, услуги, персонал, оборудование, системы, инфраструктуру и ресурсы, необходимые для их безопасного, законного, полного и непрерывного выполнения, независимо от того, указано ли каждое отдельное требование явно в настоящем Техническом задании.</w:t>
      </w:r>
    </w:p>
    <w:p w14:paraId="2381BD26" w14:textId="77777777" w:rsidR="00AE2E8D" w:rsidRPr="00EE2A34" w:rsidRDefault="00AE2E8D" w:rsidP="002468D9">
      <w:pPr>
        <w:pStyle w:val="af5"/>
        <w:numPr>
          <w:ilvl w:val="0"/>
          <w:numId w:val="68"/>
        </w:numPr>
        <w:spacing w:after="120" w:line="269" w:lineRule="auto"/>
        <w:jc w:val="both"/>
        <w:rPr>
          <w:rFonts w:cs="Arial"/>
          <w:b/>
          <w:bCs/>
          <w:sz w:val="20"/>
          <w:szCs w:val="18"/>
        </w:rPr>
      </w:pPr>
      <w:r w:rsidRPr="00EE2A34">
        <w:rPr>
          <w:rFonts w:cs="Arial"/>
          <w:sz w:val="20"/>
          <w:szCs w:val="18"/>
        </w:rPr>
        <w:lastRenderedPageBreak/>
        <w:t xml:space="preserve">Для получения дополнительных технических сведений и требований Подрядчику следует обратиться к </w:t>
      </w:r>
      <w:r w:rsidRPr="006C01DD">
        <w:rPr>
          <w:rFonts w:cs="Arial"/>
          <w:sz w:val="20"/>
          <w:szCs w:val="18"/>
        </w:rPr>
        <w:t>Приложению</w:t>
      </w:r>
    </w:p>
    <w:p w14:paraId="5A5858BD" w14:textId="77777777" w:rsidR="00AE2E8D" w:rsidRPr="00EE2A34" w:rsidRDefault="00AE2E8D" w:rsidP="002468D9">
      <w:pPr>
        <w:pStyle w:val="af5"/>
        <w:spacing w:after="120" w:line="269" w:lineRule="auto"/>
        <w:jc w:val="both"/>
        <w:rPr>
          <w:rFonts w:cs="Arial"/>
          <w:b/>
          <w:bCs/>
          <w:sz w:val="20"/>
          <w:szCs w:val="18"/>
        </w:rPr>
      </w:pPr>
    </w:p>
    <w:p w14:paraId="43CAC8F6" w14:textId="77777777" w:rsidR="004E3646" w:rsidRPr="00EE2A34" w:rsidRDefault="004E3646" w:rsidP="002468D9">
      <w:pPr>
        <w:pStyle w:val="af5"/>
        <w:spacing w:after="120" w:line="269" w:lineRule="auto"/>
        <w:jc w:val="both"/>
        <w:rPr>
          <w:rFonts w:cs="Arial"/>
          <w:b/>
          <w:bCs/>
          <w:sz w:val="20"/>
          <w:szCs w:val="18"/>
        </w:rPr>
      </w:pPr>
    </w:p>
    <w:p w14:paraId="06BFB3D3" w14:textId="77777777" w:rsidR="004E3646" w:rsidRPr="00EE2A34" w:rsidRDefault="004E3646" w:rsidP="002468D9">
      <w:pPr>
        <w:pStyle w:val="af5"/>
        <w:spacing w:after="120" w:line="269" w:lineRule="auto"/>
        <w:jc w:val="both"/>
        <w:rPr>
          <w:rFonts w:cs="Arial"/>
          <w:b/>
          <w:bCs/>
          <w:sz w:val="20"/>
          <w:szCs w:val="18"/>
        </w:rPr>
      </w:pPr>
    </w:p>
    <w:p w14:paraId="6EB75C05" w14:textId="77777777" w:rsidR="004E3646" w:rsidRPr="00EE2A34" w:rsidRDefault="004E3646" w:rsidP="002468D9">
      <w:pPr>
        <w:pStyle w:val="af5"/>
        <w:spacing w:after="120" w:line="269" w:lineRule="auto"/>
        <w:jc w:val="both"/>
        <w:rPr>
          <w:rFonts w:cs="Arial"/>
          <w:b/>
          <w:bCs/>
          <w:sz w:val="20"/>
          <w:szCs w:val="18"/>
        </w:rPr>
      </w:pPr>
    </w:p>
    <w:p w14:paraId="692D9C0C" w14:textId="77777777" w:rsidR="004E3646" w:rsidRPr="00EE2A34" w:rsidRDefault="004E3646" w:rsidP="002468D9">
      <w:pPr>
        <w:pStyle w:val="af5"/>
        <w:spacing w:after="120" w:line="269" w:lineRule="auto"/>
        <w:jc w:val="both"/>
        <w:rPr>
          <w:rFonts w:cs="Arial"/>
          <w:b/>
          <w:bCs/>
          <w:sz w:val="20"/>
          <w:szCs w:val="18"/>
        </w:rPr>
      </w:pPr>
    </w:p>
    <w:p w14:paraId="22FE50E6" w14:textId="77777777" w:rsidR="00AE2E8D" w:rsidRPr="00EE2A34" w:rsidRDefault="00AE2E8D" w:rsidP="002468D9">
      <w:pPr>
        <w:pStyle w:val="af5"/>
        <w:spacing w:after="120" w:line="269" w:lineRule="auto"/>
        <w:ind w:left="756"/>
        <w:jc w:val="both"/>
        <w:rPr>
          <w:rFonts w:cs="Arial"/>
          <w:b/>
          <w:bCs/>
          <w:vanish/>
          <w:sz w:val="20"/>
          <w:szCs w:val="18"/>
        </w:rPr>
      </w:pPr>
    </w:p>
    <w:p w14:paraId="77F4325C" w14:textId="0EFBCB4B" w:rsidR="00B256C2" w:rsidRPr="00EE2A34" w:rsidRDefault="00AE2E8D" w:rsidP="002468D9">
      <w:pPr>
        <w:pStyle w:val="af5"/>
        <w:numPr>
          <w:ilvl w:val="1"/>
          <w:numId w:val="11"/>
        </w:numPr>
        <w:spacing w:after="120" w:line="269" w:lineRule="auto"/>
        <w:jc w:val="both"/>
        <w:rPr>
          <w:rFonts w:cs="Arial"/>
          <w:b/>
          <w:bCs/>
          <w:sz w:val="20"/>
          <w:szCs w:val="18"/>
        </w:rPr>
      </w:pPr>
      <w:r w:rsidRPr="00EE2A34">
        <w:rPr>
          <w:rFonts w:cs="Arial"/>
          <w:b/>
          <w:bCs/>
          <w:sz w:val="20"/>
          <w:szCs w:val="18"/>
        </w:rPr>
        <w:t xml:space="preserve"> </w:t>
      </w:r>
      <w:r w:rsidRPr="00EE2A34">
        <w:rPr>
          <w:rFonts w:cs="Arial"/>
          <w:b/>
          <w:sz w:val="20"/>
          <w:szCs w:val="18"/>
        </w:rPr>
        <w:t xml:space="preserve">Обогатительная фабрика по переработке </w:t>
      </w:r>
      <w:r w:rsidRPr="00EE2A34">
        <w:rPr>
          <w:rFonts w:cs="Arial"/>
          <w:b/>
          <w:bCs/>
          <w:sz w:val="20"/>
          <w:szCs w:val="18"/>
        </w:rPr>
        <w:t>вольфрама «Сарикуль»</w:t>
      </w:r>
    </w:p>
    <w:p w14:paraId="47C64ED2" w14:textId="77777777" w:rsidR="00AE2E8D" w:rsidRPr="00C30FFF" w:rsidRDefault="00AE2E8D" w:rsidP="002468D9">
      <w:pPr>
        <w:numPr>
          <w:ilvl w:val="0"/>
          <w:numId w:val="61"/>
        </w:numPr>
        <w:tabs>
          <w:tab w:val="num" w:pos="720"/>
        </w:tabs>
        <w:spacing w:after="120" w:line="269" w:lineRule="auto"/>
        <w:ind w:hanging="270"/>
        <w:jc w:val="both"/>
        <w:rPr>
          <w:rFonts w:cs="Arial"/>
          <w:bCs/>
          <w:sz w:val="20"/>
          <w:szCs w:val="18"/>
          <w:lang w:val="en-US"/>
        </w:rPr>
      </w:pPr>
      <w:r w:rsidRPr="00C30FFF">
        <w:rPr>
          <w:rFonts w:cs="Arial"/>
          <w:bCs/>
          <w:sz w:val="20"/>
          <w:szCs w:val="18"/>
          <w:lang w:val="en-US"/>
        </w:rPr>
        <w:t xml:space="preserve">Дробильно-сортировочная фабрика </w:t>
      </w:r>
    </w:p>
    <w:p w14:paraId="1DCA98B2" w14:textId="77777777" w:rsidR="00AE2E8D" w:rsidRDefault="00AE2E8D" w:rsidP="002468D9">
      <w:pPr>
        <w:numPr>
          <w:ilvl w:val="0"/>
          <w:numId w:val="61"/>
        </w:numPr>
        <w:tabs>
          <w:tab w:val="num" w:pos="720"/>
        </w:tabs>
        <w:spacing w:after="120" w:line="269" w:lineRule="auto"/>
        <w:ind w:hanging="270"/>
        <w:jc w:val="both"/>
        <w:rPr>
          <w:rFonts w:cs="Arial"/>
          <w:bCs/>
          <w:sz w:val="20"/>
          <w:szCs w:val="18"/>
          <w:lang w:val="en-US"/>
        </w:rPr>
      </w:pPr>
      <w:r w:rsidRPr="00C30FFF">
        <w:rPr>
          <w:rFonts w:cs="Arial"/>
          <w:bCs/>
          <w:sz w:val="20"/>
          <w:szCs w:val="18"/>
          <w:lang w:val="en-US"/>
        </w:rPr>
        <w:t xml:space="preserve">Обогатительная фабрика </w:t>
      </w:r>
    </w:p>
    <w:p w14:paraId="1501CEA5" w14:textId="16FC6D96" w:rsidR="00326CDF" w:rsidRPr="004E3646" w:rsidRDefault="00326CDF" w:rsidP="002468D9">
      <w:pPr>
        <w:pStyle w:val="af5"/>
        <w:numPr>
          <w:ilvl w:val="2"/>
          <w:numId w:val="11"/>
        </w:numPr>
        <w:spacing w:after="120" w:line="269" w:lineRule="auto"/>
        <w:jc w:val="both"/>
        <w:rPr>
          <w:rFonts w:cs="Arial"/>
          <w:b/>
          <w:bCs/>
          <w:sz w:val="20"/>
          <w:szCs w:val="18"/>
          <w:lang w:val="en-US"/>
        </w:rPr>
      </w:pPr>
      <w:r w:rsidRPr="004E3646">
        <w:rPr>
          <w:rFonts w:cs="Arial"/>
          <w:b/>
          <w:bCs/>
          <w:sz w:val="20"/>
          <w:szCs w:val="18"/>
          <w:lang w:val="en-US"/>
        </w:rPr>
        <w:t>Установка дробления и просеивания</w:t>
      </w:r>
    </w:p>
    <w:p w14:paraId="00C66F4E" w14:textId="77777777" w:rsidR="004E3646" w:rsidRPr="00EE2A34" w:rsidRDefault="004E3646" w:rsidP="002468D9">
      <w:pPr>
        <w:pStyle w:val="af5"/>
        <w:ind w:left="90"/>
        <w:jc w:val="both"/>
      </w:pPr>
      <w:r w:rsidRPr="00EE2A34">
        <w:t>Установка дробления и сортировки, системы транспортировки руды и обогатительная фабрика должны перерабатывать не менее 600 000 тонн руды в год. Производственные объекты должны быть рассчитаны на 356 рабочих дней в году и обеспечивать безопасную и надежную круглогодичную эксплуатацию при любых климатических условиях на площадке. Критически важные системы безопасности, водоотвода, вентиляции, электроснабжения, пожаротушения и другие важнейшие системы должны работать непрерывно, где это требуется.</w:t>
      </w:r>
    </w:p>
    <w:p w14:paraId="54889657" w14:textId="15872834" w:rsidR="004E3646" w:rsidRPr="00EE2A34" w:rsidRDefault="004E3646" w:rsidP="002468D9">
      <w:pPr>
        <w:pStyle w:val="af5"/>
        <w:ind w:left="90"/>
        <w:jc w:val="both"/>
      </w:pPr>
      <w:r w:rsidRPr="00EE2A34">
        <w:t>Подрядчик должен рассчитать часовую и суточную проектную производительность с учетом годового объема в тоннах, количества рабочих дней, планового технического обслуживания, коэффициента готовности, коэффициента использования, резервных запасов, изменчивости руды и утвержденного графика работы рудника. Выбранные проектные показатели производительности должны включать достаточный запас для обеспечения гарантированной годовой пропускной способности.</w:t>
      </w:r>
    </w:p>
    <w:p w14:paraId="0D5939F9" w14:textId="15C859EB" w:rsidR="00326CDF" w:rsidRPr="00EE2A34" w:rsidRDefault="00326CDF" w:rsidP="002468D9">
      <w:pPr>
        <w:spacing w:after="120" w:line="269" w:lineRule="auto"/>
        <w:jc w:val="both"/>
        <w:rPr>
          <w:rFonts w:cs="Arial"/>
          <w:bCs/>
          <w:sz w:val="20"/>
          <w:szCs w:val="18"/>
        </w:rPr>
      </w:pPr>
      <w:r w:rsidRPr="00EE2A34">
        <w:rPr>
          <w:rFonts w:cs="Arial"/>
          <w:bCs/>
          <w:sz w:val="20"/>
          <w:szCs w:val="18"/>
        </w:rPr>
        <w:t>Дробильно-сортировочная фабрика должна быть построена на условиях «под ключ» (</w:t>
      </w:r>
      <w:r w:rsidRPr="00326CDF">
        <w:rPr>
          <w:rFonts w:cs="Arial"/>
          <w:bCs/>
          <w:sz w:val="20"/>
          <w:szCs w:val="18"/>
          <w:lang w:val="en-US"/>
        </w:rPr>
        <w:t>EPC</w:t>
      </w:r>
      <w:r w:rsidRPr="00EE2A34">
        <w:rPr>
          <w:rFonts w:cs="Arial"/>
          <w:bCs/>
          <w:sz w:val="20"/>
          <w:szCs w:val="18"/>
        </w:rPr>
        <w:t>) в соответствии с проектными критериями и требованиями к производительности, указанными в предварительном технико-экономическом обосновании (</w:t>
      </w:r>
      <w:r w:rsidRPr="00326CDF">
        <w:rPr>
          <w:rFonts w:cs="Arial"/>
          <w:bCs/>
          <w:sz w:val="20"/>
          <w:szCs w:val="18"/>
          <w:lang w:val="en-US"/>
        </w:rPr>
        <w:t>PFS</w:t>
      </w:r>
      <w:r w:rsidRPr="00EE2A34">
        <w:rPr>
          <w:rFonts w:cs="Arial"/>
          <w:bCs/>
          <w:sz w:val="20"/>
          <w:szCs w:val="18"/>
        </w:rPr>
        <w:t>), а также в перечнях оборудования, балансе массовых потоков, технологических схемах, планах размещения и других технических документах, включенных в приложения к настоящему Техническому заданию.</w:t>
      </w:r>
    </w:p>
    <w:p w14:paraId="0E3E50B3"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3.2.1.1 Проектные основания и исходные документы</w:t>
      </w:r>
    </w:p>
    <w:p w14:paraId="07AA8B1E"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Подрядчик должен изучить, проверить и использовать следующие документы в качестве основы для проектирования дробильно-сортировочной фабрики:</w:t>
      </w:r>
    </w:p>
    <w:p w14:paraId="34A7C3B2" w14:textId="77777777" w:rsidR="00326CDF" w:rsidRPr="00EE2A34" w:rsidRDefault="00326CDF" w:rsidP="002468D9">
      <w:pPr>
        <w:numPr>
          <w:ilvl w:val="0"/>
          <w:numId w:val="73"/>
        </w:numPr>
        <w:spacing w:after="120" w:line="269" w:lineRule="auto"/>
        <w:jc w:val="both"/>
        <w:rPr>
          <w:rFonts w:cs="Arial"/>
          <w:bCs/>
          <w:sz w:val="20"/>
          <w:szCs w:val="18"/>
        </w:rPr>
      </w:pPr>
      <w:r w:rsidRPr="00EE2A34">
        <w:rPr>
          <w:rFonts w:cs="Arial"/>
          <w:bCs/>
          <w:sz w:val="20"/>
          <w:szCs w:val="18"/>
        </w:rPr>
        <w:t xml:space="preserve">ПФЭС и определенные в нем проектные критерии технологического процесса; </w:t>
      </w:r>
    </w:p>
    <w:p w14:paraId="230B51EE" w14:textId="77777777" w:rsidR="00326CDF" w:rsidRPr="00326CDF" w:rsidRDefault="00326CDF" w:rsidP="002468D9">
      <w:pPr>
        <w:numPr>
          <w:ilvl w:val="0"/>
          <w:numId w:val="73"/>
        </w:numPr>
        <w:spacing w:after="120" w:line="269" w:lineRule="auto"/>
        <w:jc w:val="both"/>
        <w:rPr>
          <w:rFonts w:cs="Arial"/>
          <w:bCs/>
          <w:sz w:val="20"/>
          <w:szCs w:val="18"/>
          <w:lang w:val="en-US"/>
        </w:rPr>
      </w:pPr>
      <w:r w:rsidRPr="00326CDF">
        <w:rPr>
          <w:rFonts w:cs="Arial"/>
          <w:bCs/>
          <w:sz w:val="20"/>
          <w:szCs w:val="18"/>
          <w:lang w:val="en-US"/>
        </w:rPr>
        <w:t xml:space="preserve">Перечень механического оборудования (MEL); </w:t>
      </w:r>
    </w:p>
    <w:p w14:paraId="0452D385" w14:textId="77777777" w:rsidR="00326CDF" w:rsidRPr="00326CDF" w:rsidRDefault="00326CDF" w:rsidP="002468D9">
      <w:pPr>
        <w:numPr>
          <w:ilvl w:val="0"/>
          <w:numId w:val="73"/>
        </w:numPr>
        <w:spacing w:after="120" w:line="269" w:lineRule="auto"/>
        <w:jc w:val="both"/>
        <w:rPr>
          <w:rFonts w:cs="Arial"/>
          <w:bCs/>
          <w:sz w:val="20"/>
          <w:szCs w:val="18"/>
          <w:lang w:val="en-US"/>
        </w:rPr>
      </w:pPr>
      <w:r w:rsidRPr="00326CDF">
        <w:rPr>
          <w:rFonts w:cs="Arial"/>
          <w:bCs/>
          <w:sz w:val="20"/>
          <w:szCs w:val="18"/>
          <w:lang w:val="en-US"/>
        </w:rPr>
        <w:t xml:space="preserve">Массовый баланс; </w:t>
      </w:r>
    </w:p>
    <w:p w14:paraId="78894C0C" w14:textId="77777777" w:rsidR="00326CDF" w:rsidRPr="00326CDF" w:rsidRDefault="00326CDF" w:rsidP="002468D9">
      <w:pPr>
        <w:numPr>
          <w:ilvl w:val="0"/>
          <w:numId w:val="73"/>
        </w:numPr>
        <w:spacing w:after="120" w:line="269" w:lineRule="auto"/>
        <w:jc w:val="both"/>
        <w:rPr>
          <w:rFonts w:cs="Arial"/>
          <w:bCs/>
          <w:sz w:val="20"/>
          <w:szCs w:val="18"/>
          <w:lang w:val="en-US"/>
        </w:rPr>
      </w:pPr>
      <w:r w:rsidRPr="00326CDF">
        <w:rPr>
          <w:rFonts w:cs="Arial"/>
          <w:bCs/>
          <w:sz w:val="20"/>
          <w:szCs w:val="18"/>
          <w:lang w:val="en-US"/>
        </w:rPr>
        <w:t xml:space="preserve">Технологические схемы (PFD); </w:t>
      </w:r>
    </w:p>
    <w:p w14:paraId="46376FCB" w14:textId="77777777" w:rsidR="00326CDF" w:rsidRPr="00EE2A34" w:rsidRDefault="00326CDF" w:rsidP="002468D9">
      <w:pPr>
        <w:numPr>
          <w:ilvl w:val="0"/>
          <w:numId w:val="73"/>
        </w:numPr>
        <w:spacing w:after="120" w:line="269" w:lineRule="auto"/>
        <w:jc w:val="both"/>
        <w:rPr>
          <w:rFonts w:cs="Arial"/>
          <w:bCs/>
          <w:sz w:val="20"/>
          <w:szCs w:val="18"/>
        </w:rPr>
      </w:pPr>
      <w:r w:rsidRPr="00EE2A34">
        <w:rPr>
          <w:rFonts w:cs="Arial"/>
          <w:bCs/>
          <w:sz w:val="20"/>
          <w:szCs w:val="18"/>
        </w:rPr>
        <w:t xml:space="preserve">Технические паспорта технологических процессов и оборудования; </w:t>
      </w:r>
    </w:p>
    <w:p w14:paraId="57C8918A" w14:textId="77777777" w:rsidR="00326CDF" w:rsidRPr="00EE2A34" w:rsidRDefault="00326CDF" w:rsidP="002468D9">
      <w:pPr>
        <w:numPr>
          <w:ilvl w:val="0"/>
          <w:numId w:val="73"/>
        </w:numPr>
        <w:spacing w:after="120" w:line="269" w:lineRule="auto"/>
        <w:jc w:val="both"/>
        <w:rPr>
          <w:rFonts w:cs="Arial"/>
          <w:bCs/>
          <w:sz w:val="20"/>
          <w:szCs w:val="18"/>
        </w:rPr>
      </w:pPr>
      <w:r w:rsidRPr="00EE2A34">
        <w:rPr>
          <w:rFonts w:cs="Arial"/>
          <w:bCs/>
          <w:sz w:val="20"/>
          <w:szCs w:val="18"/>
        </w:rPr>
        <w:t xml:space="preserve">План технологической установки и чертежи общего расположения; </w:t>
      </w:r>
    </w:p>
    <w:p w14:paraId="44845052" w14:textId="77777777" w:rsidR="00326CDF" w:rsidRPr="00EE2A34" w:rsidRDefault="00326CDF" w:rsidP="002468D9">
      <w:pPr>
        <w:numPr>
          <w:ilvl w:val="0"/>
          <w:numId w:val="73"/>
        </w:numPr>
        <w:spacing w:after="120" w:line="269" w:lineRule="auto"/>
        <w:jc w:val="both"/>
        <w:rPr>
          <w:rFonts w:cs="Arial"/>
          <w:bCs/>
          <w:sz w:val="20"/>
          <w:szCs w:val="18"/>
        </w:rPr>
      </w:pPr>
      <w:r w:rsidRPr="00EE2A34">
        <w:rPr>
          <w:rFonts w:cs="Arial"/>
          <w:bCs/>
          <w:sz w:val="20"/>
          <w:szCs w:val="18"/>
        </w:rPr>
        <w:t xml:space="preserve">Критерии производительности, размера продукции и эксплуатационных характеристик оборудования; </w:t>
      </w:r>
    </w:p>
    <w:p w14:paraId="230A36ED" w14:textId="77777777" w:rsidR="00326CDF" w:rsidRPr="00EE2A34" w:rsidRDefault="00326CDF" w:rsidP="002468D9">
      <w:pPr>
        <w:numPr>
          <w:ilvl w:val="0"/>
          <w:numId w:val="73"/>
        </w:numPr>
        <w:spacing w:after="120" w:line="269" w:lineRule="auto"/>
        <w:jc w:val="both"/>
        <w:rPr>
          <w:rFonts w:cs="Arial"/>
          <w:bCs/>
          <w:sz w:val="20"/>
          <w:szCs w:val="18"/>
        </w:rPr>
      </w:pPr>
      <w:r w:rsidRPr="00EE2A34">
        <w:rPr>
          <w:rFonts w:cs="Arial"/>
          <w:bCs/>
          <w:sz w:val="20"/>
          <w:szCs w:val="18"/>
        </w:rPr>
        <w:t>Данные по капитальным затратам (</w:t>
      </w:r>
      <w:r w:rsidRPr="00326CDF">
        <w:rPr>
          <w:rFonts w:cs="Arial"/>
          <w:bCs/>
          <w:sz w:val="20"/>
          <w:szCs w:val="18"/>
          <w:lang w:val="en-US"/>
        </w:rPr>
        <w:t>CAPEX</w:t>
      </w:r>
      <w:r w:rsidRPr="00EE2A34">
        <w:rPr>
          <w:rFonts w:cs="Arial"/>
          <w:bCs/>
          <w:sz w:val="20"/>
          <w:szCs w:val="18"/>
        </w:rPr>
        <w:t>) и операционным затратам (</w:t>
      </w:r>
      <w:r w:rsidRPr="00326CDF">
        <w:rPr>
          <w:rFonts w:cs="Arial"/>
          <w:bCs/>
          <w:sz w:val="20"/>
          <w:szCs w:val="18"/>
          <w:lang w:val="en-US"/>
        </w:rPr>
        <w:t>OPEX</w:t>
      </w:r>
      <w:r w:rsidRPr="00EE2A34">
        <w:rPr>
          <w:rFonts w:cs="Arial"/>
          <w:bCs/>
          <w:sz w:val="20"/>
          <w:szCs w:val="18"/>
        </w:rPr>
        <w:t xml:space="preserve">); и </w:t>
      </w:r>
    </w:p>
    <w:p w14:paraId="59E9F378" w14:textId="77777777" w:rsidR="00326CDF" w:rsidRPr="00EE2A34" w:rsidRDefault="00326CDF" w:rsidP="002468D9">
      <w:pPr>
        <w:numPr>
          <w:ilvl w:val="0"/>
          <w:numId w:val="73"/>
        </w:numPr>
        <w:spacing w:after="120" w:line="269" w:lineRule="auto"/>
        <w:jc w:val="both"/>
        <w:rPr>
          <w:rFonts w:cs="Arial"/>
          <w:bCs/>
          <w:sz w:val="20"/>
          <w:szCs w:val="18"/>
        </w:rPr>
      </w:pPr>
      <w:r w:rsidRPr="00EE2A34">
        <w:rPr>
          <w:rFonts w:cs="Arial"/>
          <w:bCs/>
          <w:sz w:val="20"/>
          <w:szCs w:val="18"/>
        </w:rPr>
        <w:lastRenderedPageBreak/>
        <w:t xml:space="preserve">Прочая техническая информация и проектная документация, предоставленная Заказчиком. </w:t>
      </w:r>
    </w:p>
    <w:p w14:paraId="7F2E2678"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Подрядчик обязан выявлять и уведомлять Заказчика о любых упущениях, несоответствиях или технических неточностях в предоставленных документах, а также выполнять все инженерные работы, необходимые для сдачи в эксплуатацию полного, безопасного, пригодного к эксплуатации и полностью функционального объекта.</w:t>
      </w:r>
    </w:p>
    <w:p w14:paraId="2886CEAB"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3.2.1.2 Объем инженерных работ</w:t>
      </w:r>
    </w:p>
    <w:p w14:paraId="56B34060" w14:textId="77777777" w:rsidR="00326CDF" w:rsidRPr="00326CDF" w:rsidRDefault="00326CDF" w:rsidP="002468D9">
      <w:pPr>
        <w:spacing w:after="120" w:line="269" w:lineRule="auto"/>
        <w:jc w:val="both"/>
        <w:rPr>
          <w:rFonts w:cs="Arial"/>
          <w:bCs/>
          <w:sz w:val="20"/>
          <w:szCs w:val="18"/>
          <w:lang w:val="en-US"/>
        </w:rPr>
      </w:pPr>
      <w:r w:rsidRPr="00EE2A34">
        <w:rPr>
          <w:rFonts w:cs="Arial"/>
          <w:bCs/>
          <w:sz w:val="20"/>
          <w:szCs w:val="18"/>
        </w:rPr>
        <w:t xml:space="preserve">Подрядчик несет ответственность за выполнение всех работ по базовому и детальному проектированию, необходимых для строительства дробильно-сортировочной установки. </w:t>
      </w:r>
      <w:r w:rsidRPr="00326CDF">
        <w:rPr>
          <w:rFonts w:cs="Arial"/>
          <w:bCs/>
          <w:sz w:val="20"/>
          <w:szCs w:val="18"/>
          <w:lang w:val="en-US"/>
        </w:rPr>
        <w:t>Объем инженерных работ включает, но не ограничивается следующим:</w:t>
      </w:r>
    </w:p>
    <w:p w14:paraId="35B97CF1"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Анализ и проверку данных предварительного технико-экономического обоснования (</w:t>
      </w:r>
      <w:r w:rsidRPr="00326CDF">
        <w:rPr>
          <w:rFonts w:cs="Arial"/>
          <w:bCs/>
          <w:sz w:val="20"/>
          <w:szCs w:val="18"/>
          <w:lang w:val="en-US"/>
        </w:rPr>
        <w:t>PFS</w:t>
      </w:r>
      <w:r w:rsidRPr="00EE2A34">
        <w:rPr>
          <w:rFonts w:cs="Arial"/>
          <w:bCs/>
          <w:sz w:val="20"/>
          <w:szCs w:val="18"/>
        </w:rPr>
        <w:t xml:space="preserve">) и преобразование таких данных в утвержденные исходные данные для проектирования; </w:t>
      </w:r>
    </w:p>
    <w:p w14:paraId="27FAE9C4"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выполнение технологических расчетов, проверку производительности и расчет размеров оборудования; </w:t>
      </w:r>
    </w:p>
    <w:p w14:paraId="5FE6D13A"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выбор дробилок, грохотов, питателей, ленточных конвейеров, магнитных сепараторов, систем отбора проб и систем пылеулавливания; </w:t>
      </w:r>
    </w:p>
    <w:p w14:paraId="34F593C9"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определение материальных потоков, точек перегрузки и вместимости бункеров; </w:t>
      </w:r>
    </w:p>
    <w:p w14:paraId="4C334735"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подготовку схем технологического процесса (</w:t>
      </w:r>
      <w:r w:rsidRPr="00326CDF">
        <w:rPr>
          <w:rFonts w:cs="Arial"/>
          <w:bCs/>
          <w:sz w:val="20"/>
          <w:szCs w:val="18"/>
          <w:lang w:val="en-US"/>
        </w:rPr>
        <w:t>PFD</w:t>
      </w:r>
      <w:r w:rsidRPr="00EE2A34">
        <w:rPr>
          <w:rFonts w:cs="Arial"/>
          <w:bCs/>
          <w:sz w:val="20"/>
          <w:szCs w:val="18"/>
        </w:rPr>
        <w:t>), схем трубопроводов и приборов (</w:t>
      </w:r>
      <w:r w:rsidRPr="00326CDF">
        <w:rPr>
          <w:rFonts w:cs="Arial"/>
          <w:bCs/>
          <w:sz w:val="20"/>
          <w:szCs w:val="18"/>
          <w:lang w:val="en-US"/>
        </w:rPr>
        <w:t>P</w:t>
      </w:r>
      <w:r w:rsidRPr="00EE2A34">
        <w:rPr>
          <w:rFonts w:cs="Arial"/>
          <w:bCs/>
          <w:sz w:val="20"/>
          <w:szCs w:val="18"/>
        </w:rPr>
        <w:t>&amp;</w:t>
      </w:r>
      <w:r w:rsidRPr="00326CDF">
        <w:rPr>
          <w:rFonts w:cs="Arial"/>
          <w:bCs/>
          <w:sz w:val="20"/>
          <w:szCs w:val="18"/>
          <w:lang w:val="en-US"/>
        </w:rPr>
        <w:t>ID</w:t>
      </w:r>
      <w:r w:rsidRPr="00EE2A34">
        <w:rPr>
          <w:rFonts w:cs="Arial"/>
          <w:bCs/>
          <w:sz w:val="20"/>
          <w:szCs w:val="18"/>
        </w:rPr>
        <w:t xml:space="preserve">), схем расположения оборудования и чертежей общего расположения; </w:t>
      </w:r>
    </w:p>
    <w:p w14:paraId="663F9724"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Подготовка проектов фундаментов, железобетонных конструкций, стальных конструкций, механического оборудования, трубопроводов, электрооборудования, контрольно-измерительных приборов, систем автоматизации и управления; </w:t>
      </w:r>
    </w:p>
    <w:p w14:paraId="30962695"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Выполнение трехмерного моделирования, анализ пространств для доступа и технического обслуживания, а также исследования на наличие коллизий; </w:t>
      </w:r>
    </w:p>
    <w:p w14:paraId="0B52E831"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Проектирование кабельных трасс, кабельных лотков, помещений для распределительных щитов, панелей управления и полевых измерительных приборов; </w:t>
      </w:r>
    </w:p>
    <w:p w14:paraId="06A24CE9"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Проектирование систем противопожарной защиты, аварийного отключения, освещения, заземления и молниезащиты; </w:t>
      </w:r>
    </w:p>
    <w:p w14:paraId="1B6D4776"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Выполнение всех проектных работ, связанных с эксплуатационными, техническими, безопасностными и экологическими требованиями; и </w:t>
      </w:r>
    </w:p>
    <w:p w14:paraId="4A5B31EA" w14:textId="77777777" w:rsidR="00326CDF" w:rsidRPr="00EE2A34" w:rsidRDefault="00326CDF" w:rsidP="002468D9">
      <w:pPr>
        <w:numPr>
          <w:ilvl w:val="0"/>
          <w:numId w:val="74"/>
        </w:numPr>
        <w:spacing w:after="120" w:line="269" w:lineRule="auto"/>
        <w:jc w:val="both"/>
        <w:rPr>
          <w:rFonts w:cs="Arial"/>
          <w:bCs/>
          <w:sz w:val="20"/>
          <w:szCs w:val="18"/>
        </w:rPr>
      </w:pPr>
      <w:r w:rsidRPr="00EE2A34">
        <w:rPr>
          <w:rFonts w:cs="Arial"/>
          <w:bCs/>
          <w:sz w:val="20"/>
          <w:szCs w:val="18"/>
        </w:rPr>
        <w:t xml:space="preserve">Подготовка документации по изготовлению, строительству, монтажу, испытаниям, вводу в эксплуатацию и документации «по факту». </w:t>
      </w:r>
    </w:p>
    <w:p w14:paraId="2796B2C1"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Завод должен быть спроектирован таким образом, чтобы обеспечить безопасную эксплуатацию, высокую эффективность работы, низкое энергопотребление, оптимизированные эксплуатационные расходы, простоту технического обслуживания, безопасный доступ к оборудованию и долгосрочную эксплуатационную готовность.</w:t>
      </w:r>
    </w:p>
    <w:p w14:paraId="5B545A4C"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3.2.1.3 Поставка оборудования и материалов</w:t>
      </w:r>
    </w:p>
    <w:p w14:paraId="4E18FAB0"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Подрядчик должен закупить и поставить всё основное и вспомогательное оборудование, принадлежности, запасные части, расходные материалы и другие предметы, необходимые для полноценной и надлежащей эксплуатации завода.</w:t>
      </w:r>
    </w:p>
    <w:p w14:paraId="2F560D0D" w14:textId="77777777" w:rsidR="00326CDF" w:rsidRPr="00326CDF" w:rsidRDefault="00326CDF" w:rsidP="002468D9">
      <w:pPr>
        <w:spacing w:after="120" w:line="269" w:lineRule="auto"/>
        <w:jc w:val="both"/>
        <w:rPr>
          <w:rFonts w:cs="Arial"/>
          <w:bCs/>
          <w:sz w:val="20"/>
          <w:szCs w:val="18"/>
          <w:lang w:val="en-US"/>
        </w:rPr>
      </w:pPr>
      <w:r w:rsidRPr="00326CDF">
        <w:rPr>
          <w:rFonts w:cs="Arial"/>
          <w:bCs/>
          <w:sz w:val="20"/>
          <w:szCs w:val="18"/>
          <w:lang w:val="en-US"/>
        </w:rPr>
        <w:lastRenderedPageBreak/>
        <w:t>Поставляемое оборудование должно:</w:t>
      </w:r>
    </w:p>
    <w:p w14:paraId="133F80C5" w14:textId="77777777" w:rsidR="00326CDF" w:rsidRPr="00EE2A34" w:rsidRDefault="00326CDF" w:rsidP="002468D9">
      <w:pPr>
        <w:numPr>
          <w:ilvl w:val="0"/>
          <w:numId w:val="75"/>
        </w:numPr>
        <w:spacing w:after="120" w:line="269" w:lineRule="auto"/>
        <w:jc w:val="both"/>
        <w:rPr>
          <w:rFonts w:cs="Arial"/>
          <w:bCs/>
          <w:sz w:val="20"/>
          <w:szCs w:val="18"/>
        </w:rPr>
      </w:pPr>
      <w:r w:rsidRPr="00EE2A34">
        <w:rPr>
          <w:rFonts w:cs="Arial"/>
          <w:bCs/>
          <w:sz w:val="20"/>
          <w:szCs w:val="18"/>
        </w:rPr>
        <w:t xml:space="preserve">быть отобрано из марок и моделей, технически одобренных Заказчиком; </w:t>
      </w:r>
    </w:p>
    <w:p w14:paraId="063BBF44" w14:textId="77777777" w:rsidR="00326CDF" w:rsidRPr="00EE2A34" w:rsidRDefault="00326CDF" w:rsidP="002468D9">
      <w:pPr>
        <w:numPr>
          <w:ilvl w:val="0"/>
          <w:numId w:val="75"/>
        </w:numPr>
        <w:spacing w:after="120" w:line="269" w:lineRule="auto"/>
        <w:jc w:val="both"/>
        <w:rPr>
          <w:rFonts w:cs="Arial"/>
          <w:bCs/>
          <w:sz w:val="20"/>
          <w:szCs w:val="18"/>
        </w:rPr>
      </w:pPr>
      <w:r w:rsidRPr="00EE2A34">
        <w:rPr>
          <w:rFonts w:cs="Arial"/>
          <w:bCs/>
          <w:sz w:val="20"/>
          <w:szCs w:val="18"/>
        </w:rPr>
        <w:t xml:space="preserve">иметь подтвержденные промышленные рекомендации и доказанный опыт эксплуатации на аналогичных горно-обогатительных комбинатах; </w:t>
      </w:r>
    </w:p>
    <w:p w14:paraId="3D2541EF" w14:textId="77777777" w:rsidR="00326CDF" w:rsidRPr="00EE2A34" w:rsidRDefault="00326CDF" w:rsidP="002468D9">
      <w:pPr>
        <w:numPr>
          <w:ilvl w:val="0"/>
          <w:numId w:val="75"/>
        </w:numPr>
        <w:spacing w:after="120" w:line="269" w:lineRule="auto"/>
        <w:jc w:val="both"/>
        <w:rPr>
          <w:rFonts w:cs="Arial"/>
          <w:bCs/>
          <w:sz w:val="20"/>
          <w:szCs w:val="18"/>
        </w:rPr>
      </w:pPr>
      <w:r w:rsidRPr="00EE2A34">
        <w:rPr>
          <w:rFonts w:cs="Arial"/>
          <w:bCs/>
          <w:sz w:val="20"/>
          <w:szCs w:val="18"/>
        </w:rPr>
        <w:t xml:space="preserve">быть пригодным для указанной проектной мощности, характеристик руды и требуемого размера продукта; </w:t>
      </w:r>
    </w:p>
    <w:p w14:paraId="595F4A6F" w14:textId="77777777" w:rsidR="00326CDF" w:rsidRPr="00EE2A34" w:rsidRDefault="00326CDF" w:rsidP="002468D9">
      <w:pPr>
        <w:numPr>
          <w:ilvl w:val="0"/>
          <w:numId w:val="75"/>
        </w:numPr>
        <w:spacing w:after="120" w:line="269" w:lineRule="auto"/>
        <w:jc w:val="both"/>
        <w:rPr>
          <w:rFonts w:cs="Arial"/>
          <w:bCs/>
          <w:sz w:val="20"/>
          <w:szCs w:val="18"/>
        </w:rPr>
      </w:pPr>
      <w:r w:rsidRPr="00EE2A34">
        <w:rPr>
          <w:rFonts w:cs="Arial"/>
          <w:bCs/>
          <w:sz w:val="20"/>
          <w:szCs w:val="18"/>
        </w:rPr>
        <w:t xml:space="preserve">поставляться с сертификатами, подтверждающими соответствие применимым национальным и международным стандартам; и </w:t>
      </w:r>
    </w:p>
    <w:p w14:paraId="37B771A5" w14:textId="77777777" w:rsidR="00326CDF" w:rsidRPr="00EE2A34" w:rsidRDefault="00326CDF" w:rsidP="002468D9">
      <w:pPr>
        <w:numPr>
          <w:ilvl w:val="0"/>
          <w:numId w:val="75"/>
        </w:numPr>
        <w:spacing w:after="120" w:line="269" w:lineRule="auto"/>
        <w:jc w:val="both"/>
        <w:rPr>
          <w:rFonts w:cs="Arial"/>
          <w:bCs/>
          <w:sz w:val="20"/>
          <w:szCs w:val="18"/>
        </w:rPr>
      </w:pPr>
      <w:r w:rsidRPr="00EE2A34">
        <w:rPr>
          <w:rFonts w:cs="Arial"/>
          <w:bCs/>
          <w:sz w:val="20"/>
          <w:szCs w:val="18"/>
        </w:rPr>
        <w:t xml:space="preserve">поставляться в виде полных функциональных узлов, включая двигатели, редукторы, муфты, опорные рамы, защитные кожухи, системы смазки, датчики, локальные пульты управления и все необходимые принадлежности. </w:t>
      </w:r>
    </w:p>
    <w:p w14:paraId="138FA14F"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Любая проверка или одобрение со стороны Владельца не освобождает Подрядчика от ответственности за выбор оборудования, его мощность, пригодность, эксплуатационные характеристики или гарантийные обязательства.</w:t>
      </w:r>
    </w:p>
    <w:p w14:paraId="082C096D"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3.2.1.4 Строительные и железобетонные работы</w:t>
      </w:r>
    </w:p>
    <w:p w14:paraId="1C725724" w14:textId="77777777" w:rsidR="00326CDF" w:rsidRPr="00326CDF" w:rsidRDefault="00326CDF" w:rsidP="002468D9">
      <w:pPr>
        <w:spacing w:after="120" w:line="269" w:lineRule="auto"/>
        <w:jc w:val="both"/>
        <w:rPr>
          <w:rFonts w:cs="Arial"/>
          <w:bCs/>
          <w:sz w:val="20"/>
          <w:szCs w:val="18"/>
          <w:lang w:val="en-US"/>
        </w:rPr>
      </w:pPr>
      <w:r w:rsidRPr="00EE2A34">
        <w:rPr>
          <w:rFonts w:cs="Arial"/>
          <w:bCs/>
          <w:sz w:val="20"/>
          <w:szCs w:val="18"/>
        </w:rPr>
        <w:t xml:space="preserve">Подрядчик несет ответственность за все работы по подготовке площадки и строительные работы, необходимые для установки дробильно-сортировочной установки. </w:t>
      </w:r>
      <w:r w:rsidRPr="00326CDF">
        <w:rPr>
          <w:rFonts w:cs="Arial"/>
          <w:bCs/>
          <w:sz w:val="20"/>
          <w:szCs w:val="18"/>
          <w:lang w:val="en-US"/>
        </w:rPr>
        <w:t>Объем работ должен включать:</w:t>
      </w:r>
    </w:p>
    <w:p w14:paraId="6985D0EC" w14:textId="77777777" w:rsidR="00326CDF" w:rsidRPr="00326CDF" w:rsidRDefault="00326CDF" w:rsidP="002468D9">
      <w:pPr>
        <w:numPr>
          <w:ilvl w:val="0"/>
          <w:numId w:val="76"/>
        </w:numPr>
        <w:spacing w:after="120" w:line="269" w:lineRule="auto"/>
        <w:jc w:val="both"/>
        <w:rPr>
          <w:rFonts w:cs="Arial"/>
          <w:bCs/>
          <w:sz w:val="20"/>
          <w:szCs w:val="18"/>
          <w:lang w:val="en-US"/>
        </w:rPr>
      </w:pPr>
      <w:r w:rsidRPr="00326CDF">
        <w:rPr>
          <w:rFonts w:cs="Arial"/>
          <w:bCs/>
          <w:sz w:val="20"/>
          <w:szCs w:val="18"/>
          <w:lang w:val="en-US"/>
        </w:rPr>
        <w:t xml:space="preserve">снятие верхнего слоя почвы; </w:t>
      </w:r>
    </w:p>
    <w:p w14:paraId="4DACED90" w14:textId="77777777" w:rsidR="00326CDF" w:rsidRPr="00EE2A34" w:rsidRDefault="00326CDF" w:rsidP="002468D9">
      <w:pPr>
        <w:numPr>
          <w:ilvl w:val="0"/>
          <w:numId w:val="76"/>
        </w:numPr>
        <w:spacing w:after="120" w:line="269" w:lineRule="auto"/>
        <w:jc w:val="both"/>
        <w:rPr>
          <w:rFonts w:cs="Arial"/>
          <w:bCs/>
          <w:sz w:val="20"/>
          <w:szCs w:val="18"/>
        </w:rPr>
      </w:pPr>
      <w:r w:rsidRPr="00EE2A34">
        <w:rPr>
          <w:rFonts w:cs="Arial"/>
          <w:bCs/>
          <w:sz w:val="20"/>
          <w:szCs w:val="18"/>
        </w:rPr>
        <w:t xml:space="preserve">земляные работы, включая выемку грунта, засыпку, планировку и укрепление грунта; </w:t>
      </w:r>
    </w:p>
    <w:p w14:paraId="7E228281" w14:textId="77777777" w:rsidR="00326CDF" w:rsidRPr="00EE2A34" w:rsidRDefault="00326CDF" w:rsidP="002468D9">
      <w:pPr>
        <w:numPr>
          <w:ilvl w:val="0"/>
          <w:numId w:val="76"/>
        </w:numPr>
        <w:spacing w:after="120" w:line="269" w:lineRule="auto"/>
        <w:jc w:val="both"/>
        <w:rPr>
          <w:rFonts w:cs="Arial"/>
          <w:bCs/>
          <w:sz w:val="20"/>
          <w:szCs w:val="18"/>
        </w:rPr>
      </w:pPr>
      <w:r w:rsidRPr="00EE2A34">
        <w:rPr>
          <w:rFonts w:cs="Arial"/>
          <w:bCs/>
          <w:sz w:val="20"/>
          <w:szCs w:val="18"/>
        </w:rPr>
        <w:t xml:space="preserve">укладку, регулирование влажности и уплотнение слоев насыпи; </w:t>
      </w:r>
    </w:p>
    <w:p w14:paraId="0CF57CDD" w14:textId="77777777" w:rsidR="00326CDF" w:rsidRPr="00EE2A34" w:rsidRDefault="00326CDF" w:rsidP="002468D9">
      <w:pPr>
        <w:numPr>
          <w:ilvl w:val="0"/>
          <w:numId w:val="76"/>
        </w:numPr>
        <w:spacing w:after="120" w:line="269" w:lineRule="auto"/>
        <w:jc w:val="both"/>
        <w:rPr>
          <w:rFonts w:cs="Arial"/>
          <w:bCs/>
          <w:sz w:val="20"/>
          <w:szCs w:val="18"/>
        </w:rPr>
      </w:pPr>
      <w:r w:rsidRPr="00EE2A34">
        <w:rPr>
          <w:rFonts w:cs="Arial"/>
          <w:bCs/>
          <w:sz w:val="20"/>
          <w:szCs w:val="18"/>
        </w:rPr>
        <w:t xml:space="preserve">фундаменты для оборудования, фундаменты зданий, подпорные сооружения и железобетонные платформы; </w:t>
      </w:r>
    </w:p>
    <w:p w14:paraId="40C3D046" w14:textId="77777777" w:rsidR="00326CDF" w:rsidRPr="00EE2A34" w:rsidRDefault="00326CDF" w:rsidP="002468D9">
      <w:pPr>
        <w:numPr>
          <w:ilvl w:val="0"/>
          <w:numId w:val="76"/>
        </w:numPr>
        <w:spacing w:after="120" w:line="269" w:lineRule="auto"/>
        <w:jc w:val="both"/>
        <w:rPr>
          <w:rFonts w:cs="Arial"/>
          <w:bCs/>
          <w:sz w:val="20"/>
          <w:szCs w:val="18"/>
        </w:rPr>
      </w:pPr>
      <w:r w:rsidRPr="00EE2A34">
        <w:rPr>
          <w:rFonts w:cs="Arial"/>
          <w:bCs/>
          <w:sz w:val="20"/>
          <w:szCs w:val="18"/>
        </w:rPr>
        <w:t xml:space="preserve">фундаменты для дробилок, грохотов, бункеров, питателей и конвейеров; </w:t>
      </w:r>
    </w:p>
    <w:p w14:paraId="3319EACB" w14:textId="77777777" w:rsidR="00326CDF" w:rsidRPr="00EE2A34" w:rsidRDefault="00326CDF" w:rsidP="002468D9">
      <w:pPr>
        <w:numPr>
          <w:ilvl w:val="0"/>
          <w:numId w:val="76"/>
        </w:numPr>
        <w:spacing w:after="120" w:line="269" w:lineRule="auto"/>
        <w:jc w:val="both"/>
        <w:rPr>
          <w:rFonts w:cs="Arial"/>
          <w:bCs/>
          <w:sz w:val="20"/>
          <w:szCs w:val="18"/>
        </w:rPr>
      </w:pPr>
      <w:r w:rsidRPr="00EE2A34">
        <w:rPr>
          <w:rFonts w:cs="Arial"/>
          <w:bCs/>
          <w:sz w:val="20"/>
          <w:szCs w:val="18"/>
        </w:rPr>
        <w:t xml:space="preserve">железобетонные каналы, дренажные системы, кабельные траншеи и заглубленные элементы; </w:t>
      </w:r>
    </w:p>
    <w:p w14:paraId="04512DAA" w14:textId="77777777" w:rsidR="00326CDF" w:rsidRPr="00EE2A34" w:rsidRDefault="00326CDF" w:rsidP="002468D9">
      <w:pPr>
        <w:numPr>
          <w:ilvl w:val="0"/>
          <w:numId w:val="76"/>
        </w:numPr>
        <w:spacing w:after="120" w:line="269" w:lineRule="auto"/>
        <w:jc w:val="both"/>
        <w:rPr>
          <w:rFonts w:cs="Arial"/>
          <w:bCs/>
          <w:sz w:val="20"/>
          <w:szCs w:val="18"/>
        </w:rPr>
      </w:pPr>
      <w:r w:rsidRPr="00EE2A34">
        <w:rPr>
          <w:rFonts w:cs="Arial"/>
          <w:bCs/>
          <w:sz w:val="20"/>
          <w:szCs w:val="18"/>
        </w:rPr>
        <w:t xml:space="preserve">Анкерные болты, заглубленные плиты и работы по цементированию; а также </w:t>
      </w:r>
    </w:p>
    <w:p w14:paraId="395183E9" w14:textId="77777777" w:rsidR="00326CDF" w:rsidRPr="00EE2A34" w:rsidRDefault="00326CDF" w:rsidP="002468D9">
      <w:pPr>
        <w:numPr>
          <w:ilvl w:val="0"/>
          <w:numId w:val="76"/>
        </w:numPr>
        <w:spacing w:after="120" w:line="269" w:lineRule="auto"/>
        <w:jc w:val="both"/>
        <w:rPr>
          <w:rFonts w:cs="Arial"/>
          <w:bCs/>
          <w:sz w:val="20"/>
          <w:szCs w:val="18"/>
        </w:rPr>
      </w:pPr>
      <w:r w:rsidRPr="00EE2A34">
        <w:rPr>
          <w:rFonts w:cs="Arial"/>
          <w:bCs/>
          <w:sz w:val="20"/>
          <w:szCs w:val="18"/>
        </w:rPr>
        <w:t xml:space="preserve">Контроль качества бетона, отбор проб и лабораторные испытания. </w:t>
      </w:r>
    </w:p>
    <w:p w14:paraId="073E617B"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Классы бетона, характеристики арматуры и размеры фундаментов должны определяться на основе утвержденных инженерных расчетов. Все материалы — бетон и арматурная сталь — должны иметь сертификаты. Работы по устройству железобетонных конструкций должны соответствовать действующему законодательству и стандартам Республики Узбекистан, применимым международным стандартам и утвержденной проектной документации.</w:t>
      </w:r>
    </w:p>
    <w:p w14:paraId="7F2E6B5E"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3.2.1.5 Работы по металлоконструкциям</w:t>
      </w:r>
    </w:p>
    <w:p w14:paraId="32DA047D"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Подрядчик несет ответственность за проектирование, изготовление, поставку, защиту поверхности и монтаж всех металлоконструкций, включая:</w:t>
      </w:r>
    </w:p>
    <w:p w14:paraId="70EAF551" w14:textId="77777777" w:rsidR="00326CDF" w:rsidRPr="00326CDF" w:rsidRDefault="00326CDF" w:rsidP="002468D9">
      <w:pPr>
        <w:numPr>
          <w:ilvl w:val="0"/>
          <w:numId w:val="77"/>
        </w:numPr>
        <w:spacing w:after="120" w:line="269" w:lineRule="auto"/>
        <w:jc w:val="both"/>
        <w:rPr>
          <w:rFonts w:cs="Arial"/>
          <w:bCs/>
          <w:sz w:val="20"/>
          <w:szCs w:val="18"/>
          <w:lang w:val="en-US"/>
        </w:rPr>
      </w:pPr>
      <w:r w:rsidRPr="00326CDF">
        <w:rPr>
          <w:rFonts w:cs="Arial"/>
          <w:bCs/>
          <w:sz w:val="20"/>
          <w:szCs w:val="18"/>
          <w:lang w:val="en-US"/>
        </w:rPr>
        <w:t xml:space="preserve">стальных конструкций, поддерживающих оборудование; </w:t>
      </w:r>
    </w:p>
    <w:p w14:paraId="00D21054" w14:textId="77777777" w:rsidR="00326CDF" w:rsidRPr="00EE2A34" w:rsidRDefault="00326CDF" w:rsidP="002468D9">
      <w:pPr>
        <w:numPr>
          <w:ilvl w:val="0"/>
          <w:numId w:val="77"/>
        </w:numPr>
        <w:spacing w:after="120" w:line="269" w:lineRule="auto"/>
        <w:jc w:val="both"/>
        <w:rPr>
          <w:rFonts w:cs="Arial"/>
          <w:bCs/>
          <w:sz w:val="20"/>
          <w:szCs w:val="18"/>
        </w:rPr>
      </w:pPr>
      <w:r w:rsidRPr="00EE2A34">
        <w:rPr>
          <w:rFonts w:cs="Arial"/>
          <w:bCs/>
          <w:sz w:val="20"/>
          <w:szCs w:val="18"/>
        </w:rPr>
        <w:t xml:space="preserve">платформы дробилок, грохотов и питателей; </w:t>
      </w:r>
    </w:p>
    <w:p w14:paraId="15C90936" w14:textId="77777777" w:rsidR="00326CDF" w:rsidRPr="00EE2A34" w:rsidRDefault="00326CDF" w:rsidP="002468D9">
      <w:pPr>
        <w:numPr>
          <w:ilvl w:val="0"/>
          <w:numId w:val="77"/>
        </w:numPr>
        <w:spacing w:after="120" w:line="269" w:lineRule="auto"/>
        <w:jc w:val="both"/>
        <w:rPr>
          <w:rFonts w:cs="Arial"/>
          <w:bCs/>
          <w:sz w:val="20"/>
          <w:szCs w:val="18"/>
        </w:rPr>
      </w:pPr>
      <w:r w:rsidRPr="00EE2A34">
        <w:rPr>
          <w:rFonts w:cs="Arial"/>
          <w:bCs/>
          <w:sz w:val="20"/>
          <w:szCs w:val="18"/>
        </w:rPr>
        <w:lastRenderedPageBreak/>
        <w:t xml:space="preserve">конвейерные галереи и несущие конструкции; </w:t>
      </w:r>
    </w:p>
    <w:p w14:paraId="5C7313EA" w14:textId="77777777" w:rsidR="00326CDF" w:rsidRPr="00EE2A34" w:rsidRDefault="00326CDF" w:rsidP="002468D9">
      <w:pPr>
        <w:numPr>
          <w:ilvl w:val="0"/>
          <w:numId w:val="77"/>
        </w:numPr>
        <w:spacing w:after="120" w:line="269" w:lineRule="auto"/>
        <w:jc w:val="both"/>
        <w:rPr>
          <w:rFonts w:cs="Arial"/>
          <w:bCs/>
          <w:sz w:val="20"/>
          <w:szCs w:val="18"/>
        </w:rPr>
      </w:pPr>
      <w:r w:rsidRPr="00EE2A34">
        <w:rPr>
          <w:rFonts w:cs="Arial"/>
          <w:bCs/>
          <w:sz w:val="20"/>
          <w:szCs w:val="18"/>
        </w:rPr>
        <w:t xml:space="preserve">Лестницы, подъездные платформы, проходы и поручни; </w:t>
      </w:r>
    </w:p>
    <w:p w14:paraId="45CFDF4C" w14:textId="77777777" w:rsidR="00326CDF" w:rsidRPr="00EE2A34" w:rsidRDefault="00326CDF" w:rsidP="002468D9">
      <w:pPr>
        <w:numPr>
          <w:ilvl w:val="0"/>
          <w:numId w:val="77"/>
        </w:numPr>
        <w:spacing w:after="120" w:line="269" w:lineRule="auto"/>
        <w:jc w:val="both"/>
        <w:rPr>
          <w:rFonts w:cs="Arial"/>
          <w:bCs/>
          <w:sz w:val="20"/>
          <w:szCs w:val="18"/>
        </w:rPr>
      </w:pPr>
      <w:r w:rsidRPr="00EE2A34">
        <w:rPr>
          <w:rFonts w:cs="Arial"/>
          <w:bCs/>
          <w:sz w:val="20"/>
          <w:szCs w:val="18"/>
        </w:rPr>
        <w:t xml:space="preserve">бункеры, желоба и стальные листовки; </w:t>
      </w:r>
    </w:p>
    <w:p w14:paraId="52B63C54" w14:textId="77777777" w:rsidR="00326CDF" w:rsidRPr="00EE2A34" w:rsidRDefault="00326CDF" w:rsidP="002468D9">
      <w:pPr>
        <w:numPr>
          <w:ilvl w:val="0"/>
          <w:numId w:val="77"/>
        </w:numPr>
        <w:spacing w:after="120" w:line="269" w:lineRule="auto"/>
        <w:jc w:val="both"/>
        <w:rPr>
          <w:rFonts w:cs="Arial"/>
          <w:bCs/>
          <w:sz w:val="20"/>
          <w:szCs w:val="18"/>
        </w:rPr>
      </w:pPr>
      <w:r w:rsidRPr="00EE2A34">
        <w:rPr>
          <w:rFonts w:cs="Arial"/>
          <w:bCs/>
          <w:sz w:val="20"/>
          <w:szCs w:val="18"/>
        </w:rPr>
        <w:t xml:space="preserve">Кровельные конструкции, облицовка стен и другие вспомогательные стальные конструкции. </w:t>
      </w:r>
    </w:p>
    <w:p w14:paraId="34353490"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Конструкционные стальные элементы должны изготавливаться в соответствии с утвержденными рабочими чертежами. Процедуры сварки, квалификация сварщиков, неразрушающий контроль и проверка размеров должны соответствовать применимым стандартам и быть полностью задокументированы.</w:t>
      </w:r>
    </w:p>
    <w:p w14:paraId="782E4E2D"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 xml:space="preserve">Поверхности стали должны быть подготовлены и подвергнуты абразивной очистке до степени, указанной в утвержденной спецификации по окраске. Грунтовочный, промежуточный и финишный слои должны наноситься с соблюдением указанной толщины сухой пленки. Цвет финишного покрытия должен соответствовать коду цвета </w:t>
      </w:r>
      <w:r w:rsidRPr="00326CDF">
        <w:rPr>
          <w:rFonts w:cs="Arial"/>
          <w:bCs/>
          <w:sz w:val="20"/>
          <w:szCs w:val="18"/>
          <w:lang w:val="en-US"/>
        </w:rPr>
        <w:t>RAL</w:t>
      </w:r>
      <w:r w:rsidRPr="00EE2A34">
        <w:rPr>
          <w:rFonts w:cs="Arial"/>
          <w:bCs/>
          <w:sz w:val="20"/>
          <w:szCs w:val="18"/>
        </w:rPr>
        <w:t>, утвержденному Заказчиком.</w:t>
      </w:r>
    </w:p>
    <w:p w14:paraId="237A1AB2"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3.2.1.6 Электрооборудование, контрольно-измерительные приборы и системы автоматизации</w:t>
      </w:r>
    </w:p>
    <w:p w14:paraId="1E5EEC5E"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Подрядчик несет ответственность за проектирование, закупку, монтаж, программирование, испытания и ввод в эксплуатацию всех электрических, контрольно-измерительных, автоматизированных, коммуникационных и систем управления, необходимых для дробильно-сортировочной установки.</w:t>
      </w:r>
    </w:p>
    <w:p w14:paraId="3A9E937D"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Объем работ должен включать, но не ограничиваться следующим:</w:t>
      </w:r>
    </w:p>
    <w:p w14:paraId="708CE4DE"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Системы распределения электроэнергии, трансформаторы, коммутационное оборудование и панели управления; </w:t>
      </w:r>
    </w:p>
    <w:p w14:paraId="68351D45"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Электродвигатели, частотно-регулируемые приводы и панели локального управления; </w:t>
      </w:r>
    </w:p>
    <w:p w14:paraId="58B0CD63"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силовые и управляющие кабели, кабельные лотки и системы крепления кабелей; </w:t>
      </w:r>
    </w:p>
    <w:p w14:paraId="11C42955"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системы заземления, молниезащиты и электрозащиты; </w:t>
      </w:r>
    </w:p>
    <w:p w14:paraId="2D72579B"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Системы освещения предприятия и аварийного освещения; </w:t>
      </w:r>
    </w:p>
    <w:p w14:paraId="169791DA"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Системы ПЛК/СКАДА, автоматизации, контрольно-измерительных приборов и связи; </w:t>
      </w:r>
    </w:p>
    <w:p w14:paraId="4FC3290B"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Системы аварийного отключения, блокировки безопасности и технологические блокировки между оборудованием; </w:t>
      </w:r>
    </w:p>
    <w:p w14:paraId="0D0A6477"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Системы обнаружения проскальзывания конвейера, скорости, перекоса ленты, обрыва ленты и заторов; </w:t>
      </w:r>
    </w:p>
    <w:p w14:paraId="62BCD80F"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Металлодетекторы, магнитные сепараторы, приборы измерения уровня и другие полевые измерительные приборы; а также </w:t>
      </w:r>
    </w:p>
    <w:p w14:paraId="01B9A573" w14:textId="77777777" w:rsidR="00326CDF" w:rsidRPr="00EE2A34" w:rsidRDefault="00326CDF" w:rsidP="002468D9">
      <w:pPr>
        <w:numPr>
          <w:ilvl w:val="0"/>
          <w:numId w:val="78"/>
        </w:numPr>
        <w:spacing w:after="120" w:line="269" w:lineRule="auto"/>
        <w:jc w:val="both"/>
        <w:rPr>
          <w:rFonts w:cs="Arial"/>
          <w:bCs/>
          <w:sz w:val="20"/>
          <w:szCs w:val="18"/>
        </w:rPr>
      </w:pPr>
      <w:r w:rsidRPr="00EE2A34">
        <w:rPr>
          <w:rFonts w:cs="Arial"/>
          <w:bCs/>
          <w:sz w:val="20"/>
          <w:szCs w:val="18"/>
        </w:rPr>
        <w:t xml:space="preserve">Диспетчерские и интерфейсы оператора, необходимые для эксплуатации и технического обслуживания. </w:t>
      </w:r>
    </w:p>
    <w:p w14:paraId="4A0CD2C4"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Система управления должна быть удобной для оператора и обеспечивать возможность безопасного запуска, остановки, мониторинга и управления установкой в нормальных, нештатных и аварийных условиях эксплуатации.</w:t>
      </w:r>
    </w:p>
    <w:p w14:paraId="68FE8690"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3.2.1.7 Система электроснабжения</w:t>
      </w:r>
    </w:p>
    <w:p w14:paraId="077D3F99"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 xml:space="preserve">Система внешнего электроснабжения, необходимая для удовлетворения потребностей в электроэнергии дробильно-сортировочной установки и других объектов Проекта, включая передачу электроэнергии до </w:t>
      </w:r>
      <w:r w:rsidRPr="00EE2A34">
        <w:rPr>
          <w:rFonts w:cs="Arial"/>
          <w:bCs/>
          <w:sz w:val="20"/>
          <w:szCs w:val="18"/>
        </w:rPr>
        <w:lastRenderedPageBreak/>
        <w:t>площадки Проекта, должна быть включена в объем работ по контракту «проектирование-закупки-строительство» (</w:t>
      </w:r>
      <w:r w:rsidRPr="00326CDF">
        <w:rPr>
          <w:rFonts w:cs="Arial"/>
          <w:bCs/>
          <w:sz w:val="20"/>
          <w:szCs w:val="18"/>
          <w:lang w:val="en-US"/>
        </w:rPr>
        <w:t>EPC</w:t>
      </w:r>
      <w:r w:rsidRPr="00EE2A34">
        <w:rPr>
          <w:rFonts w:cs="Arial"/>
          <w:bCs/>
          <w:sz w:val="20"/>
          <w:szCs w:val="18"/>
        </w:rPr>
        <w:t>) Подрядчика.</w:t>
      </w:r>
    </w:p>
    <w:p w14:paraId="6AFD78AB"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Подрядчик должен выполнить проектирование, закупку, строительство, монтаж, испытания, подачу напряжения и ввод в эксплуатацию линии электропередачи, необходимой подстанции, распределительных устройств, систем защиты и учета, подземных и надземных силовых кабелей, а также систем распределения электроэнергии на всей территории объекта.</w:t>
      </w:r>
    </w:p>
    <w:p w14:paraId="190B18C8"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Мощность системы должна определяться с учётом нагрузок, указанных в предварительном технико-экономическом обосновании (</w:t>
      </w:r>
      <w:r w:rsidRPr="00326CDF">
        <w:rPr>
          <w:rFonts w:cs="Arial"/>
          <w:bCs/>
          <w:sz w:val="20"/>
          <w:szCs w:val="18"/>
          <w:lang w:val="en-US"/>
        </w:rPr>
        <w:t>PFS</w:t>
      </w:r>
      <w:r w:rsidRPr="00EE2A34">
        <w:rPr>
          <w:rFonts w:cs="Arial"/>
          <w:bCs/>
          <w:sz w:val="20"/>
          <w:szCs w:val="18"/>
        </w:rPr>
        <w:t>), требований к пуску двигателей, условий одновременной работы, расчётных запасов прочности и утверждённых будущих нагрузок.</w:t>
      </w:r>
    </w:p>
    <w:p w14:paraId="59C2706B"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3.2.1.8 Монтаж, испытания и ввод в эксплуатацию</w:t>
      </w:r>
    </w:p>
    <w:p w14:paraId="135FA8D1" w14:textId="77777777" w:rsidR="00326CDF" w:rsidRPr="00326CDF" w:rsidRDefault="00326CDF" w:rsidP="002468D9">
      <w:pPr>
        <w:spacing w:after="120" w:line="269" w:lineRule="auto"/>
        <w:jc w:val="both"/>
        <w:rPr>
          <w:rFonts w:cs="Arial"/>
          <w:bCs/>
          <w:sz w:val="20"/>
          <w:szCs w:val="18"/>
          <w:lang w:val="en-US"/>
        </w:rPr>
      </w:pPr>
      <w:r w:rsidRPr="00326CDF">
        <w:rPr>
          <w:rFonts w:cs="Arial"/>
          <w:bCs/>
          <w:sz w:val="20"/>
          <w:szCs w:val="18"/>
          <w:lang w:val="en-US"/>
        </w:rPr>
        <w:t>Подрядчик несет ответственность за:</w:t>
      </w:r>
    </w:p>
    <w:p w14:paraId="57DC1BA3"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транспортировку, разгрузку, приемку и сохранность Оборудования на Объекте; </w:t>
      </w:r>
    </w:p>
    <w:p w14:paraId="321D2185" w14:textId="77777777" w:rsidR="00326CDF" w:rsidRPr="00326CDF" w:rsidRDefault="00326CDF" w:rsidP="002468D9">
      <w:pPr>
        <w:numPr>
          <w:ilvl w:val="0"/>
          <w:numId w:val="79"/>
        </w:numPr>
        <w:spacing w:after="120" w:line="269" w:lineRule="auto"/>
        <w:jc w:val="both"/>
        <w:rPr>
          <w:rFonts w:cs="Arial"/>
          <w:bCs/>
          <w:sz w:val="20"/>
          <w:szCs w:val="18"/>
          <w:lang w:val="en-US"/>
        </w:rPr>
      </w:pPr>
      <w:r w:rsidRPr="00326CDF">
        <w:rPr>
          <w:rFonts w:cs="Arial"/>
          <w:bCs/>
          <w:sz w:val="20"/>
          <w:szCs w:val="18"/>
          <w:lang w:val="en-US"/>
        </w:rPr>
        <w:t xml:space="preserve">механический и электрический монтаж; </w:t>
      </w:r>
    </w:p>
    <w:p w14:paraId="229BB4F9"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выравнивание, нивелирование и проверку момента затяжки; </w:t>
      </w:r>
    </w:p>
    <w:p w14:paraId="4A7A7D23" w14:textId="77777777" w:rsidR="00326CDF" w:rsidRPr="00326CDF" w:rsidRDefault="00326CDF" w:rsidP="002468D9">
      <w:pPr>
        <w:numPr>
          <w:ilvl w:val="0"/>
          <w:numId w:val="79"/>
        </w:numPr>
        <w:spacing w:after="120" w:line="269" w:lineRule="auto"/>
        <w:jc w:val="both"/>
        <w:rPr>
          <w:rFonts w:cs="Arial"/>
          <w:bCs/>
          <w:sz w:val="20"/>
          <w:szCs w:val="18"/>
          <w:lang w:val="en-US"/>
        </w:rPr>
      </w:pPr>
      <w:r w:rsidRPr="00326CDF">
        <w:rPr>
          <w:rFonts w:cs="Arial"/>
          <w:bCs/>
          <w:sz w:val="20"/>
          <w:szCs w:val="18"/>
          <w:lang w:val="en-US"/>
        </w:rPr>
        <w:t xml:space="preserve">смазку и первоначальное заполнение; </w:t>
      </w:r>
    </w:p>
    <w:p w14:paraId="581F88E5"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предпусковые работы и ввод в эксплуатацию; </w:t>
      </w:r>
    </w:p>
    <w:p w14:paraId="4CD3A995"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Испытания без нагрузки и под нагрузкой; </w:t>
      </w:r>
    </w:p>
    <w:p w14:paraId="6F1DA4A6"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Функциональные испытания систем контрольно-измерительных приборов и систем управления; </w:t>
      </w:r>
    </w:p>
    <w:p w14:paraId="5F42673E"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Испытания систем безопасности и блокировок; </w:t>
      </w:r>
    </w:p>
    <w:p w14:paraId="117FA7F1"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Испытания эксплуатационных характеристик и гарантийные испытания; </w:t>
      </w:r>
    </w:p>
    <w:p w14:paraId="695A8A09"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Теоретическое и практическое обучение персонала Владельца по эксплуатации и техническому обслуживанию; и </w:t>
      </w:r>
    </w:p>
    <w:p w14:paraId="516E7208" w14:textId="77777777" w:rsidR="00326CDF" w:rsidRPr="00EE2A34" w:rsidRDefault="00326CDF" w:rsidP="002468D9">
      <w:pPr>
        <w:numPr>
          <w:ilvl w:val="0"/>
          <w:numId w:val="79"/>
        </w:numPr>
        <w:spacing w:after="120" w:line="269" w:lineRule="auto"/>
        <w:jc w:val="both"/>
        <w:rPr>
          <w:rFonts w:cs="Arial"/>
          <w:bCs/>
          <w:sz w:val="20"/>
          <w:szCs w:val="18"/>
        </w:rPr>
      </w:pPr>
      <w:r w:rsidRPr="00EE2A34">
        <w:rPr>
          <w:rFonts w:cs="Arial"/>
          <w:bCs/>
          <w:sz w:val="20"/>
          <w:szCs w:val="18"/>
        </w:rPr>
        <w:t xml:space="preserve">Предоставление Заказчику чертежей в исполнении, руководств по эксплуатации и техническому обслуживанию, а также полного пакета документов по сдаче объекта. </w:t>
      </w:r>
    </w:p>
    <w:p w14:paraId="151972ED"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В ходе испытаний на работоспособность и гарантийных испытаний Подрядчик должен продемонстрировать, что дробильно-сортировочная установка обеспечивает заданную производительность по подаче, требуемый размер продукта, эксплуатационную готовность оборудования, показатели энергопотребления и соответствует всем другим гарантированным критериям работоспособности.</w:t>
      </w:r>
    </w:p>
    <w:p w14:paraId="0C5AB5A8" w14:textId="77777777" w:rsidR="00326CDF" w:rsidRPr="00EE2A34" w:rsidRDefault="00326CDF" w:rsidP="002468D9">
      <w:pPr>
        <w:spacing w:after="120" w:line="269" w:lineRule="auto"/>
        <w:jc w:val="both"/>
        <w:rPr>
          <w:rFonts w:cs="Arial"/>
          <w:b/>
          <w:bCs/>
          <w:sz w:val="20"/>
          <w:szCs w:val="18"/>
        </w:rPr>
      </w:pPr>
      <w:r w:rsidRPr="00EE2A34">
        <w:rPr>
          <w:rFonts w:cs="Arial"/>
          <w:b/>
          <w:bCs/>
          <w:sz w:val="20"/>
          <w:szCs w:val="18"/>
        </w:rPr>
        <w:t>3.2.1.9 Ссылка на приложения</w:t>
      </w:r>
    </w:p>
    <w:p w14:paraId="0EF7B36B" w14:textId="77777777" w:rsidR="00326CDF" w:rsidRPr="00EE2A34" w:rsidRDefault="00326CDF" w:rsidP="002468D9">
      <w:pPr>
        <w:spacing w:after="120" w:line="269" w:lineRule="auto"/>
        <w:jc w:val="both"/>
        <w:rPr>
          <w:rFonts w:cs="Arial"/>
          <w:bCs/>
          <w:sz w:val="20"/>
          <w:szCs w:val="18"/>
        </w:rPr>
      </w:pPr>
      <w:r w:rsidRPr="00EE2A34">
        <w:rPr>
          <w:rFonts w:cs="Arial"/>
          <w:bCs/>
          <w:sz w:val="20"/>
          <w:szCs w:val="18"/>
        </w:rPr>
        <w:t>Для получения более подробной технической информации и ознакомления с требованиями, касающимися дробильно-сортировочной установки, настоящий раздел следует рассматривать в совокупности со следующими приложениями:</w:t>
      </w:r>
    </w:p>
    <w:p w14:paraId="4FAACAFD" w14:textId="77777777" w:rsidR="00326CDF" w:rsidRPr="00EE2A34" w:rsidRDefault="00326CDF" w:rsidP="002468D9">
      <w:pPr>
        <w:numPr>
          <w:ilvl w:val="0"/>
          <w:numId w:val="80"/>
        </w:numPr>
        <w:spacing w:after="120" w:line="269" w:lineRule="auto"/>
        <w:jc w:val="both"/>
        <w:rPr>
          <w:rFonts w:cs="Arial"/>
          <w:bCs/>
          <w:sz w:val="20"/>
          <w:szCs w:val="18"/>
        </w:rPr>
      </w:pPr>
      <w:r w:rsidRPr="00EE2A34">
        <w:rPr>
          <w:rFonts w:cs="Arial"/>
          <w:b/>
          <w:bCs/>
          <w:sz w:val="20"/>
          <w:szCs w:val="18"/>
        </w:rPr>
        <w:t>Приложение [●] — Перечень механического оборудования (</w:t>
      </w:r>
      <w:r w:rsidRPr="00326CDF">
        <w:rPr>
          <w:rFonts w:cs="Arial"/>
          <w:b/>
          <w:bCs/>
          <w:sz w:val="20"/>
          <w:szCs w:val="18"/>
          <w:lang w:val="en-US"/>
        </w:rPr>
        <w:t>MEL</w:t>
      </w:r>
      <w:r w:rsidRPr="00EE2A34">
        <w:rPr>
          <w:rFonts w:cs="Arial"/>
          <w:b/>
          <w:bCs/>
          <w:sz w:val="20"/>
          <w:szCs w:val="18"/>
        </w:rPr>
        <w:t xml:space="preserve">); </w:t>
      </w:r>
    </w:p>
    <w:p w14:paraId="663A31D0" w14:textId="77777777" w:rsidR="00326CDF" w:rsidRPr="00EE2A34" w:rsidRDefault="00326CDF" w:rsidP="002468D9">
      <w:pPr>
        <w:numPr>
          <w:ilvl w:val="0"/>
          <w:numId w:val="80"/>
        </w:numPr>
        <w:spacing w:after="120" w:line="269" w:lineRule="auto"/>
        <w:jc w:val="both"/>
        <w:rPr>
          <w:rFonts w:cs="Arial"/>
          <w:bCs/>
          <w:sz w:val="20"/>
          <w:szCs w:val="18"/>
        </w:rPr>
      </w:pPr>
      <w:r w:rsidRPr="00EE2A34">
        <w:rPr>
          <w:rFonts w:cs="Arial"/>
          <w:b/>
          <w:bCs/>
          <w:sz w:val="20"/>
          <w:szCs w:val="18"/>
        </w:rPr>
        <w:t xml:space="preserve">Приложение [●] — Критерии проектирования технологического процесса и массовый баланс; </w:t>
      </w:r>
    </w:p>
    <w:p w14:paraId="6195D399" w14:textId="77777777" w:rsidR="00326CDF" w:rsidRPr="00326CDF" w:rsidRDefault="00326CDF" w:rsidP="002468D9">
      <w:pPr>
        <w:numPr>
          <w:ilvl w:val="0"/>
          <w:numId w:val="80"/>
        </w:numPr>
        <w:spacing w:after="120" w:line="269" w:lineRule="auto"/>
        <w:jc w:val="both"/>
        <w:rPr>
          <w:rFonts w:cs="Arial"/>
          <w:bCs/>
          <w:sz w:val="20"/>
          <w:szCs w:val="18"/>
          <w:lang w:val="en-US"/>
        </w:rPr>
      </w:pPr>
      <w:r w:rsidRPr="00326CDF">
        <w:rPr>
          <w:rFonts w:cs="Arial"/>
          <w:b/>
          <w:bCs/>
          <w:sz w:val="20"/>
          <w:szCs w:val="18"/>
          <w:lang w:val="en-US"/>
        </w:rPr>
        <w:t xml:space="preserve">Приложение [●] — Технологические схемы (PFD); </w:t>
      </w:r>
    </w:p>
    <w:p w14:paraId="4BE38905" w14:textId="77777777" w:rsidR="00326CDF" w:rsidRPr="00EE2A34" w:rsidRDefault="00326CDF" w:rsidP="002468D9">
      <w:pPr>
        <w:numPr>
          <w:ilvl w:val="0"/>
          <w:numId w:val="80"/>
        </w:numPr>
        <w:spacing w:after="120" w:line="269" w:lineRule="auto"/>
        <w:jc w:val="both"/>
        <w:rPr>
          <w:rFonts w:cs="Arial"/>
          <w:bCs/>
          <w:sz w:val="20"/>
          <w:szCs w:val="18"/>
        </w:rPr>
      </w:pPr>
      <w:r w:rsidRPr="00EE2A34">
        <w:rPr>
          <w:rFonts w:cs="Arial"/>
          <w:b/>
          <w:bCs/>
          <w:sz w:val="20"/>
          <w:szCs w:val="18"/>
        </w:rPr>
        <w:lastRenderedPageBreak/>
        <w:t xml:space="preserve">Приложение [●] — План размещения технологического комплекса; </w:t>
      </w:r>
    </w:p>
    <w:p w14:paraId="730C68FE" w14:textId="77777777" w:rsidR="00326CDF" w:rsidRPr="00EE2A34" w:rsidRDefault="00326CDF" w:rsidP="002468D9">
      <w:pPr>
        <w:numPr>
          <w:ilvl w:val="0"/>
          <w:numId w:val="80"/>
        </w:numPr>
        <w:spacing w:after="120" w:line="269" w:lineRule="auto"/>
        <w:jc w:val="both"/>
        <w:rPr>
          <w:rFonts w:cs="Arial"/>
          <w:bCs/>
          <w:sz w:val="20"/>
          <w:szCs w:val="18"/>
        </w:rPr>
      </w:pPr>
      <w:r w:rsidRPr="00EE2A34">
        <w:rPr>
          <w:rFonts w:cs="Arial"/>
          <w:b/>
          <w:bCs/>
          <w:sz w:val="20"/>
          <w:szCs w:val="18"/>
        </w:rPr>
        <w:t>Приложение [●] — Данные по капитальным затратам (</w:t>
      </w:r>
      <w:r w:rsidRPr="00326CDF">
        <w:rPr>
          <w:rFonts w:cs="Arial"/>
          <w:b/>
          <w:bCs/>
          <w:sz w:val="20"/>
          <w:szCs w:val="18"/>
          <w:lang w:val="en-US"/>
        </w:rPr>
        <w:t>CAPEX</w:t>
      </w:r>
      <w:r w:rsidRPr="00EE2A34">
        <w:rPr>
          <w:rFonts w:cs="Arial"/>
          <w:b/>
          <w:bCs/>
          <w:sz w:val="20"/>
          <w:szCs w:val="18"/>
        </w:rPr>
        <w:t xml:space="preserve">); </w:t>
      </w:r>
    </w:p>
    <w:p w14:paraId="3E24D2DB" w14:textId="77777777" w:rsidR="00326CDF" w:rsidRPr="00EE2A34" w:rsidRDefault="00326CDF" w:rsidP="002468D9">
      <w:pPr>
        <w:numPr>
          <w:ilvl w:val="0"/>
          <w:numId w:val="80"/>
        </w:numPr>
        <w:spacing w:after="120" w:line="269" w:lineRule="auto"/>
        <w:jc w:val="both"/>
        <w:rPr>
          <w:rFonts w:cs="Arial"/>
          <w:bCs/>
          <w:sz w:val="20"/>
          <w:szCs w:val="18"/>
        </w:rPr>
      </w:pPr>
      <w:r w:rsidRPr="00EE2A34">
        <w:rPr>
          <w:rFonts w:cs="Arial"/>
          <w:b/>
          <w:bCs/>
          <w:sz w:val="20"/>
          <w:szCs w:val="18"/>
        </w:rPr>
        <w:t xml:space="preserve">Приложение [●] – Технические паспорта и технические характеристики оборудования; </w:t>
      </w:r>
      <w:r w:rsidRPr="00EE2A34">
        <w:rPr>
          <w:rFonts w:cs="Arial"/>
          <w:bCs/>
          <w:sz w:val="20"/>
          <w:szCs w:val="18"/>
        </w:rPr>
        <w:t xml:space="preserve">и </w:t>
      </w:r>
    </w:p>
    <w:p w14:paraId="25B9FBB2" w14:textId="77777777" w:rsidR="00326CDF" w:rsidRPr="00EE2A34" w:rsidRDefault="00326CDF" w:rsidP="002468D9">
      <w:pPr>
        <w:numPr>
          <w:ilvl w:val="0"/>
          <w:numId w:val="80"/>
        </w:numPr>
        <w:spacing w:after="120" w:line="269" w:lineRule="auto"/>
        <w:jc w:val="both"/>
        <w:rPr>
          <w:rFonts w:cs="Arial"/>
          <w:bCs/>
          <w:sz w:val="20"/>
          <w:szCs w:val="18"/>
        </w:rPr>
      </w:pPr>
      <w:r w:rsidRPr="00EE2A34">
        <w:rPr>
          <w:rFonts w:cs="Arial"/>
          <w:b/>
          <w:bCs/>
          <w:sz w:val="20"/>
          <w:szCs w:val="18"/>
        </w:rPr>
        <w:t xml:space="preserve">Приложение [●] – Применимые нормы, стандарты и критерии проектирования. </w:t>
      </w:r>
    </w:p>
    <w:p w14:paraId="212EE7B2" w14:textId="63006C92" w:rsidR="00C2647B" w:rsidRPr="00EE2A34" w:rsidRDefault="00326CDF" w:rsidP="002468D9">
      <w:pPr>
        <w:spacing w:after="120" w:line="269" w:lineRule="auto"/>
        <w:jc w:val="both"/>
        <w:rPr>
          <w:rFonts w:cs="Arial"/>
          <w:bCs/>
          <w:sz w:val="20"/>
          <w:szCs w:val="18"/>
        </w:rPr>
      </w:pPr>
      <w:r w:rsidRPr="00EE2A34">
        <w:rPr>
          <w:rFonts w:cs="Arial"/>
          <w:bCs/>
          <w:sz w:val="20"/>
          <w:szCs w:val="18"/>
        </w:rPr>
        <w:t>Отсутствие явной ссылки на какой-либо конкретный пункт в приложениях или в предварительном технико-экономическом обосновании (</w:t>
      </w:r>
      <w:r w:rsidRPr="00326CDF">
        <w:rPr>
          <w:rFonts w:cs="Arial"/>
          <w:bCs/>
          <w:sz w:val="20"/>
          <w:szCs w:val="18"/>
          <w:lang w:val="en-US"/>
        </w:rPr>
        <w:t>PFS</w:t>
      </w:r>
      <w:r w:rsidRPr="00EE2A34">
        <w:rPr>
          <w:rFonts w:cs="Arial"/>
          <w:bCs/>
          <w:sz w:val="20"/>
          <w:szCs w:val="18"/>
        </w:rPr>
        <w:t>) не является основанием для исключения такого пункта из объема работ Подрядчика, если он необходим для сдачи «под ключ» безопасной, полной, надёжной, удобной в обслуживании и полностью работоспособной дробильно-сортировочной установки.</w:t>
      </w:r>
    </w:p>
    <w:p w14:paraId="08AD2D2A"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 Обогатительная фабрика — основное технологическое оборудование</w:t>
      </w:r>
    </w:p>
    <w:p w14:paraId="05CBFF41" w14:textId="2032017E" w:rsidR="00C2647B" w:rsidRPr="00EE2A34" w:rsidRDefault="00C2647B" w:rsidP="002468D9">
      <w:pPr>
        <w:spacing w:after="120" w:line="269" w:lineRule="auto"/>
        <w:jc w:val="both"/>
        <w:rPr>
          <w:rFonts w:cs="Arial"/>
          <w:bCs/>
          <w:sz w:val="20"/>
          <w:szCs w:val="18"/>
        </w:rPr>
      </w:pPr>
      <w:r w:rsidRPr="00EE2A34">
        <w:rPr>
          <w:rFonts w:cs="Arial"/>
          <w:bCs/>
          <w:sz w:val="20"/>
          <w:szCs w:val="18"/>
        </w:rPr>
        <w:t xml:space="preserve">Основные технологические участки и оборудование дробильно-сортировочной и обогатительной фабрики должны включать, помимо прочего, следующее: </w:t>
      </w:r>
    </w:p>
    <w:p w14:paraId="7E0C1A14"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3.2.2.2 Измельчение и классификация</w:t>
      </w:r>
    </w:p>
    <w:p w14:paraId="31517DAF"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1E4F6556" w14:textId="77777777" w:rsidR="00C2647B" w:rsidRPr="00EE2A34" w:rsidRDefault="00C2647B" w:rsidP="002468D9">
      <w:pPr>
        <w:numPr>
          <w:ilvl w:val="0"/>
          <w:numId w:val="83"/>
        </w:numPr>
        <w:spacing w:after="120" w:line="269" w:lineRule="auto"/>
        <w:jc w:val="both"/>
        <w:rPr>
          <w:rFonts w:cs="Arial"/>
          <w:bCs/>
          <w:sz w:val="20"/>
          <w:szCs w:val="18"/>
        </w:rPr>
      </w:pPr>
      <w:r w:rsidRPr="00EE2A34">
        <w:rPr>
          <w:rFonts w:cs="Arial"/>
          <w:bCs/>
          <w:sz w:val="20"/>
          <w:szCs w:val="18"/>
        </w:rPr>
        <w:t xml:space="preserve">просеивание сырья и связанные с ним системы обработки перебороненного и недобороненного материала; </w:t>
      </w:r>
    </w:p>
    <w:p w14:paraId="66EF6803" w14:textId="77777777" w:rsidR="00C2647B" w:rsidRPr="00EE2A34" w:rsidRDefault="00C2647B" w:rsidP="002468D9">
      <w:pPr>
        <w:numPr>
          <w:ilvl w:val="0"/>
          <w:numId w:val="83"/>
        </w:numPr>
        <w:spacing w:after="120" w:line="269" w:lineRule="auto"/>
        <w:jc w:val="both"/>
        <w:rPr>
          <w:rFonts w:cs="Arial"/>
          <w:bCs/>
          <w:sz w:val="20"/>
          <w:szCs w:val="18"/>
        </w:rPr>
      </w:pPr>
      <w:r w:rsidRPr="00EE2A34">
        <w:rPr>
          <w:rFonts w:cs="Arial"/>
          <w:bCs/>
          <w:sz w:val="20"/>
          <w:szCs w:val="18"/>
        </w:rPr>
        <w:t xml:space="preserve">систему подачи сырья в штанговую мельницу; </w:t>
      </w:r>
    </w:p>
    <w:p w14:paraId="097617C8" w14:textId="77777777" w:rsidR="00C2647B" w:rsidRPr="00EE2A34" w:rsidRDefault="00C2647B" w:rsidP="002468D9">
      <w:pPr>
        <w:numPr>
          <w:ilvl w:val="0"/>
          <w:numId w:val="83"/>
        </w:numPr>
        <w:spacing w:after="120" w:line="269" w:lineRule="auto"/>
        <w:jc w:val="both"/>
        <w:rPr>
          <w:rFonts w:cs="Arial"/>
          <w:bCs/>
          <w:sz w:val="20"/>
          <w:szCs w:val="18"/>
        </w:rPr>
      </w:pPr>
      <w:r w:rsidRPr="00EE2A34">
        <w:rPr>
          <w:rFonts w:cs="Arial"/>
          <w:bCs/>
          <w:sz w:val="20"/>
          <w:szCs w:val="18"/>
        </w:rPr>
        <w:t xml:space="preserve">Штоковую мельницу и связанные с ней системы привода, смазки и управления; </w:t>
      </w:r>
    </w:p>
    <w:p w14:paraId="127AFB39" w14:textId="77777777" w:rsidR="00C2647B" w:rsidRPr="00EE2A34" w:rsidRDefault="00C2647B" w:rsidP="002468D9">
      <w:pPr>
        <w:numPr>
          <w:ilvl w:val="0"/>
          <w:numId w:val="83"/>
        </w:numPr>
        <w:spacing w:after="120" w:line="269" w:lineRule="auto"/>
        <w:jc w:val="both"/>
        <w:rPr>
          <w:rFonts w:cs="Arial"/>
          <w:bCs/>
          <w:sz w:val="20"/>
          <w:szCs w:val="18"/>
        </w:rPr>
      </w:pPr>
      <w:r w:rsidRPr="00EE2A34">
        <w:rPr>
          <w:rFonts w:cs="Arial"/>
          <w:bCs/>
          <w:sz w:val="20"/>
          <w:szCs w:val="18"/>
        </w:rPr>
        <w:t xml:space="preserve">Системы подачи воды на мельницу и отвода воды с мельницы; </w:t>
      </w:r>
    </w:p>
    <w:p w14:paraId="13046997" w14:textId="77777777" w:rsidR="00C2647B" w:rsidRPr="00EE2A34" w:rsidRDefault="00C2647B" w:rsidP="002468D9">
      <w:pPr>
        <w:numPr>
          <w:ilvl w:val="0"/>
          <w:numId w:val="83"/>
        </w:numPr>
        <w:spacing w:after="120" w:line="269" w:lineRule="auto"/>
        <w:jc w:val="both"/>
        <w:rPr>
          <w:rFonts w:cs="Arial"/>
          <w:bCs/>
          <w:sz w:val="20"/>
          <w:szCs w:val="18"/>
        </w:rPr>
      </w:pPr>
      <w:r w:rsidRPr="00EE2A34">
        <w:rPr>
          <w:rFonts w:cs="Arial"/>
          <w:bCs/>
          <w:sz w:val="20"/>
          <w:szCs w:val="18"/>
        </w:rPr>
        <w:t xml:space="preserve">Системы сбора и перекачки стоков из мельницы; </w:t>
      </w:r>
    </w:p>
    <w:p w14:paraId="2B537BF5" w14:textId="77777777" w:rsidR="00C2647B" w:rsidRPr="00EE2A34" w:rsidRDefault="00C2647B" w:rsidP="002468D9">
      <w:pPr>
        <w:numPr>
          <w:ilvl w:val="0"/>
          <w:numId w:val="83"/>
        </w:numPr>
        <w:spacing w:after="120" w:line="269" w:lineRule="auto"/>
        <w:jc w:val="both"/>
        <w:rPr>
          <w:rFonts w:cs="Arial"/>
          <w:bCs/>
          <w:sz w:val="20"/>
          <w:szCs w:val="18"/>
        </w:rPr>
      </w:pPr>
      <w:r w:rsidRPr="00EE2A34">
        <w:rPr>
          <w:rFonts w:cs="Arial"/>
          <w:bCs/>
          <w:sz w:val="20"/>
          <w:szCs w:val="18"/>
        </w:rPr>
        <w:t xml:space="preserve">Классификационные грохоты, циклоны и связанные с ними насосы, резервуары и отстойники; и </w:t>
      </w:r>
    </w:p>
    <w:p w14:paraId="3CC71F06" w14:textId="77777777" w:rsidR="00C2647B" w:rsidRPr="00EE2A34" w:rsidRDefault="00C2647B" w:rsidP="002468D9">
      <w:pPr>
        <w:numPr>
          <w:ilvl w:val="0"/>
          <w:numId w:val="83"/>
        </w:numPr>
        <w:spacing w:after="120" w:line="269" w:lineRule="auto"/>
        <w:jc w:val="both"/>
        <w:rPr>
          <w:rFonts w:cs="Arial"/>
          <w:bCs/>
          <w:sz w:val="20"/>
          <w:szCs w:val="18"/>
        </w:rPr>
      </w:pPr>
      <w:r w:rsidRPr="00EE2A34">
        <w:rPr>
          <w:rFonts w:cs="Arial"/>
          <w:bCs/>
          <w:sz w:val="20"/>
          <w:szCs w:val="18"/>
        </w:rPr>
        <w:t xml:space="preserve">Системы подачи технологической воды, регулирования расхода и контрольно-измерительные приборы. </w:t>
      </w:r>
    </w:p>
    <w:p w14:paraId="3DFE0BC9"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3.2.2.3 Обезглинивание и гравитационное разделение</w:t>
      </w:r>
    </w:p>
    <w:p w14:paraId="5616F95B"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4A690202" w14:textId="77777777" w:rsidR="00C2647B" w:rsidRPr="00EE2A34" w:rsidRDefault="00C2647B" w:rsidP="002468D9">
      <w:pPr>
        <w:numPr>
          <w:ilvl w:val="0"/>
          <w:numId w:val="84"/>
        </w:numPr>
        <w:spacing w:after="120" w:line="269" w:lineRule="auto"/>
        <w:jc w:val="both"/>
        <w:rPr>
          <w:rFonts w:cs="Arial"/>
          <w:bCs/>
          <w:sz w:val="20"/>
          <w:szCs w:val="18"/>
        </w:rPr>
      </w:pPr>
      <w:r w:rsidRPr="00EE2A34">
        <w:rPr>
          <w:rFonts w:cs="Arial"/>
          <w:bCs/>
          <w:sz w:val="20"/>
          <w:szCs w:val="18"/>
        </w:rPr>
        <w:t xml:space="preserve">циклоны для удаления шлама и связанные с ними системы подачи, перелива и отвода; </w:t>
      </w:r>
    </w:p>
    <w:p w14:paraId="397EDA6C" w14:textId="77777777" w:rsidR="00C2647B" w:rsidRPr="00C2647B" w:rsidRDefault="00C2647B" w:rsidP="002468D9">
      <w:pPr>
        <w:numPr>
          <w:ilvl w:val="0"/>
          <w:numId w:val="84"/>
        </w:numPr>
        <w:spacing w:after="120" w:line="269" w:lineRule="auto"/>
        <w:jc w:val="both"/>
        <w:rPr>
          <w:rFonts w:cs="Arial"/>
          <w:bCs/>
          <w:sz w:val="20"/>
          <w:szCs w:val="18"/>
          <w:lang w:val="en-US"/>
        </w:rPr>
      </w:pPr>
      <w:r w:rsidRPr="00C2647B">
        <w:rPr>
          <w:rFonts w:cs="Arial"/>
          <w:bCs/>
          <w:sz w:val="20"/>
          <w:szCs w:val="18"/>
          <w:lang w:val="en-US"/>
        </w:rPr>
        <w:t xml:space="preserve">грубые спиральные концентраторы; </w:t>
      </w:r>
    </w:p>
    <w:p w14:paraId="528E36F4" w14:textId="77777777" w:rsidR="00C2647B" w:rsidRPr="00EE2A34" w:rsidRDefault="00C2647B" w:rsidP="002468D9">
      <w:pPr>
        <w:numPr>
          <w:ilvl w:val="0"/>
          <w:numId w:val="84"/>
        </w:numPr>
        <w:spacing w:after="120" w:line="269" w:lineRule="auto"/>
        <w:jc w:val="both"/>
        <w:rPr>
          <w:rFonts w:cs="Arial"/>
          <w:bCs/>
          <w:sz w:val="20"/>
          <w:szCs w:val="18"/>
        </w:rPr>
      </w:pPr>
      <w:r w:rsidRPr="00EE2A34">
        <w:rPr>
          <w:rFonts w:cs="Arial"/>
          <w:bCs/>
          <w:sz w:val="20"/>
          <w:szCs w:val="18"/>
        </w:rPr>
        <w:t xml:space="preserve">Системы подачи разбавительной воды в спиральные концентраторы; </w:t>
      </w:r>
    </w:p>
    <w:p w14:paraId="34DF00B0" w14:textId="77777777" w:rsidR="00C2647B" w:rsidRPr="00EE2A34" w:rsidRDefault="00C2647B" w:rsidP="002468D9">
      <w:pPr>
        <w:numPr>
          <w:ilvl w:val="0"/>
          <w:numId w:val="84"/>
        </w:numPr>
        <w:spacing w:after="120" w:line="269" w:lineRule="auto"/>
        <w:jc w:val="both"/>
        <w:rPr>
          <w:rFonts w:cs="Arial"/>
          <w:bCs/>
          <w:sz w:val="20"/>
          <w:szCs w:val="18"/>
        </w:rPr>
      </w:pPr>
      <w:r w:rsidRPr="00EE2A34">
        <w:rPr>
          <w:rFonts w:cs="Arial"/>
          <w:bCs/>
          <w:sz w:val="20"/>
          <w:szCs w:val="18"/>
        </w:rPr>
        <w:t xml:space="preserve">отдельные системы сбора и транспортировки концентрата грубого спирального концентратора, промежуточного продукта и хвостов; </w:t>
      </w:r>
    </w:p>
    <w:p w14:paraId="6A2A35CE" w14:textId="77777777" w:rsidR="00C2647B" w:rsidRPr="00C2647B" w:rsidRDefault="00C2647B" w:rsidP="002468D9">
      <w:pPr>
        <w:numPr>
          <w:ilvl w:val="0"/>
          <w:numId w:val="84"/>
        </w:numPr>
        <w:spacing w:after="120" w:line="269" w:lineRule="auto"/>
        <w:jc w:val="both"/>
        <w:rPr>
          <w:rFonts w:cs="Arial"/>
          <w:bCs/>
          <w:sz w:val="20"/>
          <w:szCs w:val="18"/>
          <w:lang w:val="en-US"/>
        </w:rPr>
      </w:pPr>
      <w:r w:rsidRPr="00C2647B">
        <w:rPr>
          <w:rFonts w:cs="Arial"/>
          <w:bCs/>
          <w:sz w:val="20"/>
          <w:szCs w:val="18"/>
          <w:lang w:val="en-US"/>
        </w:rPr>
        <w:t xml:space="preserve">гидроклассификаторы с несколькими отводами; </w:t>
      </w:r>
    </w:p>
    <w:p w14:paraId="705EFFD1" w14:textId="77777777" w:rsidR="00C2647B" w:rsidRPr="00EE2A34" w:rsidRDefault="00C2647B" w:rsidP="002468D9">
      <w:pPr>
        <w:numPr>
          <w:ilvl w:val="0"/>
          <w:numId w:val="84"/>
        </w:numPr>
        <w:spacing w:after="120" w:line="269" w:lineRule="auto"/>
        <w:jc w:val="both"/>
        <w:rPr>
          <w:rFonts w:cs="Arial"/>
          <w:bCs/>
          <w:sz w:val="20"/>
          <w:szCs w:val="18"/>
        </w:rPr>
      </w:pPr>
      <w:r w:rsidRPr="00EE2A34">
        <w:rPr>
          <w:rFonts w:cs="Arial"/>
          <w:bCs/>
          <w:sz w:val="20"/>
          <w:szCs w:val="18"/>
        </w:rPr>
        <w:t xml:space="preserve">Системы подачи на гидроклассификаторы, распределения воды с восходящим потоком, перелива и отдельных систем сброса грубого и тонкого подлива; </w:t>
      </w:r>
    </w:p>
    <w:p w14:paraId="0788E8EB" w14:textId="77777777" w:rsidR="00C2647B" w:rsidRPr="00EE2A34" w:rsidRDefault="00C2647B" w:rsidP="00C2647B">
      <w:pPr>
        <w:numPr>
          <w:ilvl w:val="0"/>
          <w:numId w:val="84"/>
        </w:numPr>
        <w:spacing w:after="120" w:line="269" w:lineRule="auto"/>
        <w:rPr>
          <w:rFonts w:cs="Arial"/>
          <w:bCs/>
          <w:sz w:val="20"/>
          <w:szCs w:val="18"/>
        </w:rPr>
      </w:pPr>
      <w:r w:rsidRPr="00EE2A34">
        <w:rPr>
          <w:rFonts w:cs="Arial"/>
          <w:bCs/>
          <w:sz w:val="20"/>
          <w:szCs w:val="18"/>
        </w:rPr>
        <w:t xml:space="preserve">Столы для грубого гравитационного обогащения; </w:t>
      </w:r>
    </w:p>
    <w:p w14:paraId="2A5C39BE" w14:textId="77777777" w:rsidR="00C2647B" w:rsidRPr="00EE2A34" w:rsidRDefault="00C2647B" w:rsidP="00C2647B">
      <w:pPr>
        <w:numPr>
          <w:ilvl w:val="0"/>
          <w:numId w:val="84"/>
        </w:numPr>
        <w:spacing w:after="120" w:line="269" w:lineRule="auto"/>
        <w:rPr>
          <w:rFonts w:cs="Arial"/>
          <w:bCs/>
          <w:sz w:val="20"/>
          <w:szCs w:val="18"/>
        </w:rPr>
      </w:pPr>
      <w:r w:rsidRPr="00EE2A34">
        <w:rPr>
          <w:rFonts w:cs="Arial"/>
          <w:bCs/>
          <w:sz w:val="20"/>
          <w:szCs w:val="18"/>
        </w:rPr>
        <w:t xml:space="preserve">Столы для отбора мелкодисперсного гравитационного концентрата; </w:t>
      </w:r>
    </w:p>
    <w:p w14:paraId="2F1FF49B" w14:textId="77777777" w:rsidR="00C2647B" w:rsidRPr="00EE2A34" w:rsidRDefault="00C2647B" w:rsidP="002468D9">
      <w:pPr>
        <w:numPr>
          <w:ilvl w:val="0"/>
          <w:numId w:val="84"/>
        </w:numPr>
        <w:spacing w:after="120" w:line="269" w:lineRule="auto"/>
        <w:jc w:val="both"/>
        <w:rPr>
          <w:rFonts w:cs="Arial"/>
          <w:bCs/>
          <w:sz w:val="20"/>
          <w:szCs w:val="18"/>
        </w:rPr>
      </w:pPr>
      <w:r w:rsidRPr="00EE2A34">
        <w:rPr>
          <w:rFonts w:cs="Arial"/>
          <w:bCs/>
          <w:sz w:val="20"/>
          <w:szCs w:val="18"/>
        </w:rPr>
        <w:lastRenderedPageBreak/>
        <w:t xml:space="preserve">Системы подачи сырья на грохоты, разбавительной воды и промывочной воды; и </w:t>
      </w:r>
    </w:p>
    <w:p w14:paraId="77F7BC31" w14:textId="77777777" w:rsidR="00C2647B" w:rsidRPr="00EE2A34" w:rsidRDefault="00C2647B" w:rsidP="002468D9">
      <w:pPr>
        <w:numPr>
          <w:ilvl w:val="0"/>
          <w:numId w:val="84"/>
        </w:numPr>
        <w:spacing w:after="120" w:line="269" w:lineRule="auto"/>
        <w:jc w:val="both"/>
        <w:rPr>
          <w:rFonts w:cs="Arial"/>
          <w:bCs/>
          <w:sz w:val="20"/>
          <w:szCs w:val="18"/>
        </w:rPr>
      </w:pPr>
      <w:r w:rsidRPr="00EE2A34">
        <w:rPr>
          <w:rFonts w:cs="Arial"/>
          <w:bCs/>
          <w:sz w:val="20"/>
          <w:szCs w:val="18"/>
        </w:rPr>
        <w:t xml:space="preserve">Отдельные системы сбора и транспортировки столового концентрата, промежуточного продукта и хвостов. </w:t>
      </w:r>
    </w:p>
    <w:p w14:paraId="75FB947D"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3.2.2.4 Флотация сульфидов</w:t>
      </w:r>
    </w:p>
    <w:p w14:paraId="4F7C86CE"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774C6F5D" w14:textId="77777777" w:rsidR="00C2647B" w:rsidRPr="00EE2A34" w:rsidRDefault="00C2647B" w:rsidP="002468D9">
      <w:pPr>
        <w:numPr>
          <w:ilvl w:val="0"/>
          <w:numId w:val="85"/>
        </w:numPr>
        <w:spacing w:after="120" w:line="269" w:lineRule="auto"/>
        <w:jc w:val="both"/>
        <w:rPr>
          <w:rFonts w:cs="Arial"/>
          <w:bCs/>
          <w:sz w:val="20"/>
          <w:szCs w:val="18"/>
        </w:rPr>
      </w:pPr>
      <w:r w:rsidRPr="00EE2A34">
        <w:rPr>
          <w:rFonts w:cs="Arial"/>
          <w:bCs/>
          <w:sz w:val="20"/>
          <w:szCs w:val="18"/>
        </w:rPr>
        <w:t xml:space="preserve">Системы подготовки и подачи тонкофракционного сульфидного концентрата; </w:t>
      </w:r>
    </w:p>
    <w:p w14:paraId="4A593D84" w14:textId="77777777" w:rsidR="00C2647B" w:rsidRPr="00EE2A34" w:rsidRDefault="00C2647B" w:rsidP="002468D9">
      <w:pPr>
        <w:numPr>
          <w:ilvl w:val="0"/>
          <w:numId w:val="85"/>
        </w:numPr>
        <w:spacing w:after="120" w:line="269" w:lineRule="auto"/>
        <w:jc w:val="both"/>
        <w:rPr>
          <w:rFonts w:cs="Arial"/>
          <w:bCs/>
          <w:sz w:val="20"/>
          <w:szCs w:val="18"/>
        </w:rPr>
      </w:pPr>
      <w:r w:rsidRPr="00EE2A34">
        <w:rPr>
          <w:rFonts w:cs="Arial"/>
          <w:bCs/>
          <w:sz w:val="20"/>
          <w:szCs w:val="18"/>
        </w:rPr>
        <w:t xml:space="preserve">Системы подготовки и подачи грубого сульфидного флотационного сырья; </w:t>
      </w:r>
    </w:p>
    <w:p w14:paraId="5C99DF2C" w14:textId="77777777" w:rsidR="00C2647B" w:rsidRPr="00EE2A34" w:rsidRDefault="00C2647B" w:rsidP="002468D9">
      <w:pPr>
        <w:numPr>
          <w:ilvl w:val="0"/>
          <w:numId w:val="85"/>
        </w:numPr>
        <w:spacing w:after="120" w:line="269" w:lineRule="auto"/>
        <w:jc w:val="both"/>
        <w:rPr>
          <w:rFonts w:cs="Arial"/>
          <w:bCs/>
          <w:sz w:val="20"/>
          <w:szCs w:val="18"/>
        </w:rPr>
      </w:pPr>
      <w:r w:rsidRPr="00EE2A34">
        <w:rPr>
          <w:rFonts w:cs="Arial"/>
          <w:bCs/>
          <w:sz w:val="20"/>
          <w:szCs w:val="18"/>
        </w:rPr>
        <w:t xml:space="preserve">Флотационные камеры, системы распределения воздуха и желоба для сбора пены; </w:t>
      </w:r>
    </w:p>
    <w:p w14:paraId="16137C3F" w14:textId="77777777" w:rsidR="00C2647B" w:rsidRPr="00EE2A34" w:rsidRDefault="00C2647B" w:rsidP="002468D9">
      <w:pPr>
        <w:numPr>
          <w:ilvl w:val="0"/>
          <w:numId w:val="85"/>
        </w:numPr>
        <w:spacing w:after="120" w:line="269" w:lineRule="auto"/>
        <w:jc w:val="both"/>
        <w:rPr>
          <w:rFonts w:cs="Arial"/>
          <w:bCs/>
          <w:sz w:val="20"/>
          <w:szCs w:val="18"/>
        </w:rPr>
      </w:pPr>
      <w:r w:rsidRPr="00EE2A34">
        <w:rPr>
          <w:rFonts w:cs="Arial"/>
          <w:bCs/>
          <w:sz w:val="20"/>
          <w:szCs w:val="18"/>
        </w:rPr>
        <w:t xml:space="preserve">Системы подачи разбавительной воды для флотации и воды для желобов; </w:t>
      </w:r>
    </w:p>
    <w:p w14:paraId="04922786" w14:textId="77777777" w:rsidR="00C2647B" w:rsidRPr="00EE2A34" w:rsidRDefault="00C2647B" w:rsidP="002468D9">
      <w:pPr>
        <w:numPr>
          <w:ilvl w:val="0"/>
          <w:numId w:val="85"/>
        </w:numPr>
        <w:spacing w:after="120" w:line="269" w:lineRule="auto"/>
        <w:jc w:val="both"/>
        <w:rPr>
          <w:rFonts w:cs="Arial"/>
          <w:bCs/>
          <w:sz w:val="20"/>
          <w:szCs w:val="18"/>
        </w:rPr>
      </w:pPr>
      <w:r w:rsidRPr="00EE2A34">
        <w:rPr>
          <w:rFonts w:cs="Arial"/>
          <w:bCs/>
          <w:sz w:val="20"/>
          <w:szCs w:val="18"/>
        </w:rPr>
        <w:t xml:space="preserve">отдельные системы сбора и транспортировки сульфидного концентрата и отходов сульфидной флотации; а также </w:t>
      </w:r>
    </w:p>
    <w:p w14:paraId="760300B7" w14:textId="77777777" w:rsidR="00C2647B" w:rsidRPr="00EE2A34" w:rsidRDefault="00C2647B" w:rsidP="002468D9">
      <w:pPr>
        <w:numPr>
          <w:ilvl w:val="0"/>
          <w:numId w:val="85"/>
        </w:numPr>
        <w:spacing w:after="120" w:line="269" w:lineRule="auto"/>
        <w:jc w:val="both"/>
        <w:rPr>
          <w:rFonts w:cs="Arial"/>
          <w:bCs/>
          <w:sz w:val="20"/>
          <w:szCs w:val="18"/>
        </w:rPr>
      </w:pPr>
      <w:r w:rsidRPr="00EE2A34">
        <w:rPr>
          <w:rFonts w:cs="Arial"/>
          <w:bCs/>
          <w:sz w:val="20"/>
          <w:szCs w:val="18"/>
        </w:rPr>
        <w:t xml:space="preserve">Насосы, резервуары, трубопроводы, клапаны, контрольно-измерительные приборы и сопутствующее вспомогательное оборудование. </w:t>
      </w:r>
    </w:p>
    <w:p w14:paraId="6C3F5FCB"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3.2.2.5 Гравитационная очистка концентрата</w:t>
      </w:r>
    </w:p>
    <w:p w14:paraId="564ADD90"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1122D008" w14:textId="77777777" w:rsidR="00C2647B" w:rsidRPr="00EE2A34" w:rsidRDefault="00C2647B" w:rsidP="002468D9">
      <w:pPr>
        <w:numPr>
          <w:ilvl w:val="0"/>
          <w:numId w:val="86"/>
        </w:numPr>
        <w:spacing w:after="120" w:line="269" w:lineRule="auto"/>
        <w:jc w:val="both"/>
        <w:rPr>
          <w:rFonts w:cs="Arial"/>
          <w:bCs/>
          <w:sz w:val="20"/>
          <w:szCs w:val="18"/>
        </w:rPr>
      </w:pPr>
      <w:r w:rsidRPr="00EE2A34">
        <w:rPr>
          <w:rFonts w:cs="Arial"/>
          <w:bCs/>
          <w:sz w:val="20"/>
          <w:szCs w:val="18"/>
        </w:rPr>
        <w:t xml:space="preserve">Очистительные столы для обработки крупно- и мелкофракционных гравитационных концентратов; </w:t>
      </w:r>
    </w:p>
    <w:p w14:paraId="7F9379E6" w14:textId="77777777" w:rsidR="00C2647B" w:rsidRPr="00C2647B" w:rsidRDefault="00C2647B" w:rsidP="002468D9">
      <w:pPr>
        <w:numPr>
          <w:ilvl w:val="0"/>
          <w:numId w:val="86"/>
        </w:numPr>
        <w:spacing w:after="120" w:line="269" w:lineRule="auto"/>
        <w:jc w:val="both"/>
        <w:rPr>
          <w:rFonts w:cs="Arial"/>
          <w:bCs/>
          <w:sz w:val="20"/>
          <w:szCs w:val="18"/>
          <w:lang w:val="en-US"/>
        </w:rPr>
      </w:pPr>
      <w:r w:rsidRPr="00C2647B">
        <w:rPr>
          <w:rFonts w:cs="Arial"/>
          <w:bCs/>
          <w:sz w:val="20"/>
          <w:szCs w:val="18"/>
          <w:lang w:val="en-US"/>
        </w:rPr>
        <w:t xml:space="preserve">Системы подготовки сырья; </w:t>
      </w:r>
    </w:p>
    <w:p w14:paraId="57B87932" w14:textId="77777777" w:rsidR="00C2647B" w:rsidRPr="00EE2A34" w:rsidRDefault="00C2647B" w:rsidP="002468D9">
      <w:pPr>
        <w:numPr>
          <w:ilvl w:val="0"/>
          <w:numId w:val="86"/>
        </w:numPr>
        <w:spacing w:after="120" w:line="269" w:lineRule="auto"/>
        <w:jc w:val="both"/>
        <w:rPr>
          <w:rFonts w:cs="Arial"/>
          <w:bCs/>
          <w:sz w:val="20"/>
          <w:szCs w:val="18"/>
        </w:rPr>
      </w:pPr>
      <w:r w:rsidRPr="00EE2A34">
        <w:rPr>
          <w:rFonts w:cs="Arial"/>
          <w:bCs/>
          <w:sz w:val="20"/>
          <w:szCs w:val="18"/>
        </w:rPr>
        <w:t xml:space="preserve">Системы подачи разбавительной воды и воды для промывки столов; </w:t>
      </w:r>
    </w:p>
    <w:p w14:paraId="5B0E4AC1" w14:textId="77777777" w:rsidR="00C2647B" w:rsidRPr="00EE2A34" w:rsidRDefault="00C2647B" w:rsidP="002468D9">
      <w:pPr>
        <w:numPr>
          <w:ilvl w:val="0"/>
          <w:numId w:val="86"/>
        </w:numPr>
        <w:spacing w:after="120" w:line="269" w:lineRule="auto"/>
        <w:jc w:val="both"/>
        <w:rPr>
          <w:rFonts w:cs="Arial"/>
          <w:bCs/>
          <w:sz w:val="20"/>
          <w:szCs w:val="18"/>
        </w:rPr>
      </w:pPr>
      <w:r w:rsidRPr="00EE2A34">
        <w:rPr>
          <w:rFonts w:cs="Arial"/>
          <w:bCs/>
          <w:sz w:val="20"/>
          <w:szCs w:val="18"/>
        </w:rPr>
        <w:t xml:space="preserve">отдельные системы сбора и транспортировки концентрата, промежуточного продукта и хвостов с очистительных столов; а также </w:t>
      </w:r>
    </w:p>
    <w:p w14:paraId="4E56B4EA" w14:textId="77777777" w:rsidR="00C2647B" w:rsidRPr="00EE2A34" w:rsidRDefault="00C2647B" w:rsidP="002468D9">
      <w:pPr>
        <w:numPr>
          <w:ilvl w:val="0"/>
          <w:numId w:val="86"/>
        </w:numPr>
        <w:spacing w:after="120" w:line="269" w:lineRule="auto"/>
        <w:jc w:val="both"/>
        <w:rPr>
          <w:rFonts w:cs="Arial"/>
          <w:bCs/>
          <w:sz w:val="20"/>
          <w:szCs w:val="18"/>
        </w:rPr>
      </w:pPr>
      <w:r w:rsidRPr="00EE2A34">
        <w:rPr>
          <w:rFonts w:cs="Arial"/>
          <w:bCs/>
          <w:sz w:val="20"/>
          <w:szCs w:val="18"/>
        </w:rPr>
        <w:t xml:space="preserve">все сопутствующие насосы, резервуары, трубопроводы, клапаны, приборы и вспомогательные системы. </w:t>
      </w:r>
    </w:p>
    <w:p w14:paraId="6F6756F0"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3.2.2.6 Повторное измельчение и классификация</w:t>
      </w:r>
    </w:p>
    <w:p w14:paraId="6A7F1E89"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29C35699" w14:textId="77777777" w:rsidR="00C2647B" w:rsidRPr="00EE2A34" w:rsidRDefault="00C2647B" w:rsidP="002468D9">
      <w:pPr>
        <w:numPr>
          <w:ilvl w:val="0"/>
          <w:numId w:val="87"/>
        </w:numPr>
        <w:spacing w:after="120" w:line="269" w:lineRule="auto"/>
        <w:jc w:val="both"/>
        <w:rPr>
          <w:rFonts w:cs="Arial"/>
          <w:bCs/>
          <w:sz w:val="20"/>
          <w:szCs w:val="18"/>
        </w:rPr>
      </w:pPr>
      <w:r w:rsidRPr="00EE2A34">
        <w:rPr>
          <w:rFonts w:cs="Arial"/>
          <w:bCs/>
          <w:sz w:val="20"/>
          <w:szCs w:val="18"/>
        </w:rPr>
        <w:t xml:space="preserve">Системы подачи и транспортировки материала в мельницу повторного измельчения; </w:t>
      </w:r>
    </w:p>
    <w:p w14:paraId="45DDE37A" w14:textId="77777777" w:rsidR="00C2647B" w:rsidRPr="00EE2A34" w:rsidRDefault="00C2647B" w:rsidP="002468D9">
      <w:pPr>
        <w:numPr>
          <w:ilvl w:val="0"/>
          <w:numId w:val="87"/>
        </w:numPr>
        <w:spacing w:after="120" w:line="269" w:lineRule="auto"/>
        <w:jc w:val="both"/>
        <w:rPr>
          <w:rFonts w:cs="Arial"/>
          <w:bCs/>
          <w:sz w:val="20"/>
          <w:szCs w:val="18"/>
        </w:rPr>
      </w:pPr>
      <w:r w:rsidRPr="00EE2A34">
        <w:rPr>
          <w:rFonts w:cs="Arial"/>
          <w:bCs/>
          <w:sz w:val="20"/>
          <w:szCs w:val="18"/>
        </w:rPr>
        <w:t xml:space="preserve">Мельницу повторного измельчения и связанные с ней системы привода, смазки и управления; </w:t>
      </w:r>
    </w:p>
    <w:p w14:paraId="6C6CAC7D" w14:textId="77777777" w:rsidR="00C2647B" w:rsidRPr="00EE2A34" w:rsidRDefault="00C2647B" w:rsidP="002468D9">
      <w:pPr>
        <w:numPr>
          <w:ilvl w:val="0"/>
          <w:numId w:val="87"/>
        </w:numPr>
        <w:spacing w:after="120" w:line="269" w:lineRule="auto"/>
        <w:jc w:val="both"/>
        <w:rPr>
          <w:rFonts w:cs="Arial"/>
          <w:bCs/>
          <w:sz w:val="20"/>
          <w:szCs w:val="18"/>
        </w:rPr>
      </w:pPr>
      <w:r w:rsidRPr="00EE2A34">
        <w:rPr>
          <w:rFonts w:cs="Arial"/>
          <w:bCs/>
          <w:sz w:val="20"/>
          <w:szCs w:val="18"/>
        </w:rPr>
        <w:t xml:space="preserve">Системы подачи и слива воды для мельницы повторного измельчения; </w:t>
      </w:r>
    </w:p>
    <w:p w14:paraId="20222A34" w14:textId="77777777" w:rsidR="00C2647B" w:rsidRPr="00EE2A34" w:rsidRDefault="00C2647B" w:rsidP="002468D9">
      <w:pPr>
        <w:numPr>
          <w:ilvl w:val="0"/>
          <w:numId w:val="87"/>
        </w:numPr>
        <w:spacing w:after="120" w:line="269" w:lineRule="auto"/>
        <w:jc w:val="both"/>
        <w:rPr>
          <w:rFonts w:cs="Arial"/>
          <w:bCs/>
          <w:sz w:val="20"/>
          <w:szCs w:val="18"/>
        </w:rPr>
      </w:pPr>
      <w:r w:rsidRPr="00EE2A34">
        <w:rPr>
          <w:rFonts w:cs="Arial"/>
          <w:bCs/>
          <w:sz w:val="20"/>
          <w:szCs w:val="18"/>
        </w:rPr>
        <w:t xml:space="preserve">циклоны для классификации и связанные с ними системы подачи, перелива и отвода; а также </w:t>
      </w:r>
    </w:p>
    <w:p w14:paraId="59B9CADB" w14:textId="77777777" w:rsidR="00C2647B" w:rsidRPr="00EE2A34" w:rsidRDefault="00C2647B" w:rsidP="002468D9">
      <w:pPr>
        <w:numPr>
          <w:ilvl w:val="0"/>
          <w:numId w:val="87"/>
        </w:numPr>
        <w:spacing w:after="120" w:line="269" w:lineRule="auto"/>
        <w:jc w:val="both"/>
        <w:rPr>
          <w:rFonts w:cs="Arial"/>
          <w:bCs/>
          <w:sz w:val="20"/>
          <w:szCs w:val="18"/>
        </w:rPr>
      </w:pPr>
      <w:r w:rsidRPr="00EE2A34">
        <w:rPr>
          <w:rFonts w:cs="Arial"/>
          <w:bCs/>
          <w:sz w:val="20"/>
          <w:szCs w:val="18"/>
        </w:rPr>
        <w:t xml:space="preserve">Насосы, резервуары, отстойники, трубопроводы, клапаны и контрольно-измерительные приборы. </w:t>
      </w:r>
    </w:p>
    <w:p w14:paraId="47A815B7"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3.2.2.7 Осаждение мелких фракций</w:t>
      </w:r>
    </w:p>
    <w:p w14:paraId="1655E560"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784D49D2" w14:textId="77777777" w:rsidR="00C2647B" w:rsidRPr="00EE2A34" w:rsidRDefault="00C2647B" w:rsidP="002468D9">
      <w:pPr>
        <w:numPr>
          <w:ilvl w:val="0"/>
          <w:numId w:val="88"/>
        </w:numPr>
        <w:spacing w:after="120" w:line="269" w:lineRule="auto"/>
        <w:jc w:val="both"/>
        <w:rPr>
          <w:rFonts w:cs="Arial"/>
          <w:bCs/>
          <w:sz w:val="20"/>
          <w:szCs w:val="18"/>
        </w:rPr>
      </w:pPr>
      <w:r w:rsidRPr="00EE2A34">
        <w:rPr>
          <w:rFonts w:cs="Arial"/>
          <w:bCs/>
          <w:sz w:val="20"/>
          <w:szCs w:val="18"/>
        </w:rPr>
        <w:t xml:space="preserve">Системы подачи и распределения тонкодисперсного материала в сгустителе; </w:t>
      </w:r>
    </w:p>
    <w:p w14:paraId="4815F519" w14:textId="77777777" w:rsidR="00C2647B" w:rsidRPr="00EE2A34" w:rsidRDefault="00C2647B" w:rsidP="002468D9">
      <w:pPr>
        <w:numPr>
          <w:ilvl w:val="0"/>
          <w:numId w:val="88"/>
        </w:numPr>
        <w:spacing w:after="120" w:line="269" w:lineRule="auto"/>
        <w:jc w:val="both"/>
        <w:rPr>
          <w:rFonts w:cs="Arial"/>
          <w:bCs/>
          <w:sz w:val="20"/>
          <w:szCs w:val="18"/>
        </w:rPr>
      </w:pPr>
      <w:r w:rsidRPr="00EE2A34">
        <w:rPr>
          <w:rFonts w:cs="Arial"/>
          <w:bCs/>
          <w:sz w:val="20"/>
          <w:szCs w:val="18"/>
        </w:rPr>
        <w:t xml:space="preserve">Уплотнители и связанные с ними системы привода, подъема граблей и управления; </w:t>
      </w:r>
    </w:p>
    <w:p w14:paraId="0D68AB02" w14:textId="77777777" w:rsidR="00C2647B" w:rsidRPr="00EE2A34" w:rsidRDefault="00C2647B" w:rsidP="002468D9">
      <w:pPr>
        <w:numPr>
          <w:ilvl w:val="0"/>
          <w:numId w:val="88"/>
        </w:numPr>
        <w:spacing w:after="120" w:line="269" w:lineRule="auto"/>
        <w:jc w:val="both"/>
        <w:rPr>
          <w:rFonts w:cs="Arial"/>
          <w:bCs/>
          <w:sz w:val="20"/>
          <w:szCs w:val="18"/>
        </w:rPr>
      </w:pPr>
      <w:r w:rsidRPr="00EE2A34">
        <w:rPr>
          <w:rFonts w:cs="Arial"/>
          <w:bCs/>
          <w:sz w:val="20"/>
          <w:szCs w:val="18"/>
        </w:rPr>
        <w:lastRenderedPageBreak/>
        <w:t xml:space="preserve">Системы приготовления, разбавления и дозирования флокулянтов; </w:t>
      </w:r>
    </w:p>
    <w:p w14:paraId="037526ED" w14:textId="77777777" w:rsidR="00C2647B" w:rsidRPr="00C2647B" w:rsidRDefault="00C2647B" w:rsidP="002468D9">
      <w:pPr>
        <w:numPr>
          <w:ilvl w:val="0"/>
          <w:numId w:val="88"/>
        </w:numPr>
        <w:spacing w:after="120" w:line="269" w:lineRule="auto"/>
        <w:jc w:val="both"/>
        <w:rPr>
          <w:rFonts w:cs="Arial"/>
          <w:bCs/>
          <w:sz w:val="20"/>
          <w:szCs w:val="18"/>
          <w:lang w:val="en-US"/>
        </w:rPr>
      </w:pPr>
      <w:r w:rsidRPr="00C2647B">
        <w:rPr>
          <w:rFonts w:cs="Arial"/>
          <w:bCs/>
          <w:sz w:val="20"/>
          <w:szCs w:val="18"/>
          <w:lang w:val="en-US"/>
        </w:rPr>
        <w:t xml:space="preserve">Системы распыления воды; </w:t>
      </w:r>
    </w:p>
    <w:p w14:paraId="4062F23E" w14:textId="77777777" w:rsidR="00C2647B" w:rsidRPr="00EE2A34" w:rsidRDefault="00C2647B" w:rsidP="002468D9">
      <w:pPr>
        <w:numPr>
          <w:ilvl w:val="0"/>
          <w:numId w:val="88"/>
        </w:numPr>
        <w:spacing w:after="120" w:line="269" w:lineRule="auto"/>
        <w:jc w:val="both"/>
        <w:rPr>
          <w:rFonts w:cs="Arial"/>
          <w:bCs/>
          <w:sz w:val="20"/>
          <w:szCs w:val="18"/>
        </w:rPr>
      </w:pPr>
      <w:r w:rsidRPr="00EE2A34">
        <w:rPr>
          <w:rFonts w:cs="Arial"/>
          <w:bCs/>
          <w:sz w:val="20"/>
          <w:szCs w:val="18"/>
        </w:rPr>
        <w:t xml:space="preserve">Системы сбора перелива из уплотнителя и рекуперации технологической воды; и </w:t>
      </w:r>
    </w:p>
    <w:p w14:paraId="2EF40B71" w14:textId="77777777" w:rsidR="00C2647B" w:rsidRPr="00EE2A34" w:rsidRDefault="00C2647B" w:rsidP="002468D9">
      <w:pPr>
        <w:numPr>
          <w:ilvl w:val="0"/>
          <w:numId w:val="88"/>
        </w:numPr>
        <w:spacing w:after="120" w:line="269" w:lineRule="auto"/>
        <w:jc w:val="both"/>
        <w:rPr>
          <w:rFonts w:cs="Arial"/>
          <w:bCs/>
          <w:sz w:val="20"/>
          <w:szCs w:val="18"/>
        </w:rPr>
      </w:pPr>
      <w:r w:rsidRPr="00EE2A34">
        <w:rPr>
          <w:rFonts w:cs="Arial"/>
          <w:bCs/>
          <w:sz w:val="20"/>
          <w:szCs w:val="18"/>
        </w:rPr>
        <w:t xml:space="preserve">Системы перекачки и транспортировки нижнего потока сгустителя. </w:t>
      </w:r>
    </w:p>
    <w:p w14:paraId="6367BC80"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3.2.2.8 Флотация мелких сульфидов и шеелита</w:t>
      </w:r>
    </w:p>
    <w:p w14:paraId="1DB75B29"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1E30F383" w14:textId="77777777" w:rsidR="00C2647B" w:rsidRPr="00EE2A34" w:rsidRDefault="00C2647B" w:rsidP="002468D9">
      <w:pPr>
        <w:numPr>
          <w:ilvl w:val="0"/>
          <w:numId w:val="89"/>
        </w:numPr>
        <w:spacing w:after="120" w:line="269" w:lineRule="auto"/>
        <w:jc w:val="both"/>
        <w:rPr>
          <w:rFonts w:cs="Arial"/>
          <w:bCs/>
          <w:sz w:val="20"/>
          <w:szCs w:val="18"/>
        </w:rPr>
      </w:pPr>
      <w:r w:rsidRPr="00EE2A34">
        <w:rPr>
          <w:rFonts w:cs="Arial"/>
          <w:bCs/>
          <w:sz w:val="20"/>
          <w:szCs w:val="18"/>
        </w:rPr>
        <w:t xml:space="preserve">ячейки грубой флотации мелких сульфидов и связанные с ними системы подготовки; </w:t>
      </w:r>
    </w:p>
    <w:p w14:paraId="56FAA43B" w14:textId="77777777" w:rsidR="00C2647B" w:rsidRPr="00EE2A34" w:rsidRDefault="00C2647B" w:rsidP="002468D9">
      <w:pPr>
        <w:numPr>
          <w:ilvl w:val="0"/>
          <w:numId w:val="89"/>
        </w:numPr>
        <w:spacing w:after="120" w:line="269" w:lineRule="auto"/>
        <w:jc w:val="both"/>
        <w:rPr>
          <w:rFonts w:cs="Arial"/>
          <w:bCs/>
          <w:sz w:val="20"/>
          <w:szCs w:val="18"/>
        </w:rPr>
      </w:pPr>
      <w:r w:rsidRPr="00EE2A34">
        <w:rPr>
          <w:rFonts w:cs="Arial"/>
          <w:bCs/>
          <w:sz w:val="20"/>
          <w:szCs w:val="18"/>
        </w:rPr>
        <w:t xml:space="preserve">Системы сбора концентрата и хвостов грубой флотации сульфидов; </w:t>
      </w:r>
    </w:p>
    <w:p w14:paraId="687B5BC0" w14:textId="77777777" w:rsidR="00C2647B" w:rsidRPr="00C2647B" w:rsidRDefault="00C2647B" w:rsidP="002468D9">
      <w:pPr>
        <w:numPr>
          <w:ilvl w:val="0"/>
          <w:numId w:val="89"/>
        </w:numPr>
        <w:spacing w:after="120" w:line="269" w:lineRule="auto"/>
        <w:jc w:val="both"/>
        <w:rPr>
          <w:rFonts w:cs="Arial"/>
          <w:bCs/>
          <w:sz w:val="20"/>
          <w:szCs w:val="18"/>
          <w:lang w:val="en-US"/>
        </w:rPr>
      </w:pPr>
      <w:r w:rsidRPr="00C2647B">
        <w:rPr>
          <w:rFonts w:cs="Arial"/>
          <w:bCs/>
          <w:sz w:val="20"/>
          <w:szCs w:val="18"/>
          <w:lang w:val="en-US"/>
        </w:rPr>
        <w:t xml:space="preserve">ячейки грубой флотации шеелита; </w:t>
      </w:r>
    </w:p>
    <w:p w14:paraId="5F7BB94D" w14:textId="77777777" w:rsidR="00C2647B" w:rsidRPr="00EE2A34" w:rsidRDefault="00C2647B" w:rsidP="002468D9">
      <w:pPr>
        <w:numPr>
          <w:ilvl w:val="0"/>
          <w:numId w:val="89"/>
        </w:numPr>
        <w:spacing w:after="120" w:line="269" w:lineRule="auto"/>
        <w:jc w:val="both"/>
        <w:rPr>
          <w:rFonts w:cs="Arial"/>
          <w:bCs/>
          <w:sz w:val="20"/>
          <w:szCs w:val="18"/>
        </w:rPr>
      </w:pPr>
      <w:r w:rsidRPr="00EE2A34">
        <w:rPr>
          <w:rFonts w:cs="Arial"/>
          <w:bCs/>
          <w:sz w:val="20"/>
          <w:szCs w:val="18"/>
        </w:rPr>
        <w:t xml:space="preserve">системы подготовки к флотации шеелита; </w:t>
      </w:r>
    </w:p>
    <w:p w14:paraId="2880B609" w14:textId="77777777" w:rsidR="00C2647B" w:rsidRPr="00EE2A34" w:rsidRDefault="00C2647B" w:rsidP="002468D9">
      <w:pPr>
        <w:numPr>
          <w:ilvl w:val="0"/>
          <w:numId w:val="89"/>
        </w:numPr>
        <w:spacing w:after="120" w:line="269" w:lineRule="auto"/>
        <w:jc w:val="both"/>
        <w:rPr>
          <w:rFonts w:cs="Arial"/>
          <w:bCs/>
          <w:sz w:val="20"/>
          <w:szCs w:val="18"/>
        </w:rPr>
      </w:pPr>
      <w:r w:rsidRPr="00EE2A34">
        <w:rPr>
          <w:rFonts w:cs="Arial"/>
          <w:bCs/>
          <w:sz w:val="20"/>
          <w:szCs w:val="18"/>
        </w:rPr>
        <w:t xml:space="preserve">Системы подготовки, хранения и дозирования реагентов; </w:t>
      </w:r>
    </w:p>
    <w:p w14:paraId="6CD442CB" w14:textId="77777777" w:rsidR="00C2647B" w:rsidRPr="00EE2A34" w:rsidRDefault="00C2647B" w:rsidP="002468D9">
      <w:pPr>
        <w:numPr>
          <w:ilvl w:val="0"/>
          <w:numId w:val="89"/>
        </w:numPr>
        <w:spacing w:after="120" w:line="269" w:lineRule="auto"/>
        <w:jc w:val="both"/>
        <w:rPr>
          <w:rFonts w:cs="Arial"/>
          <w:bCs/>
          <w:sz w:val="20"/>
          <w:szCs w:val="18"/>
        </w:rPr>
      </w:pPr>
      <w:r w:rsidRPr="00EE2A34">
        <w:rPr>
          <w:rFonts w:cs="Arial"/>
          <w:bCs/>
          <w:sz w:val="20"/>
          <w:szCs w:val="18"/>
        </w:rPr>
        <w:t xml:space="preserve">Системы подачи разбавительной воды и промывочной воды для флотации; </w:t>
      </w:r>
    </w:p>
    <w:p w14:paraId="2613698C" w14:textId="77777777" w:rsidR="00C2647B" w:rsidRPr="00EE2A34" w:rsidRDefault="00C2647B" w:rsidP="002468D9">
      <w:pPr>
        <w:numPr>
          <w:ilvl w:val="0"/>
          <w:numId w:val="89"/>
        </w:numPr>
        <w:spacing w:after="120" w:line="269" w:lineRule="auto"/>
        <w:jc w:val="both"/>
        <w:rPr>
          <w:rFonts w:cs="Arial"/>
          <w:bCs/>
          <w:sz w:val="20"/>
          <w:szCs w:val="18"/>
        </w:rPr>
      </w:pPr>
      <w:r w:rsidRPr="00EE2A34">
        <w:rPr>
          <w:rFonts w:cs="Arial"/>
          <w:bCs/>
          <w:sz w:val="20"/>
          <w:szCs w:val="18"/>
        </w:rPr>
        <w:t xml:space="preserve">Системы сбора грубого концентрата и хвостов шеелита; и </w:t>
      </w:r>
    </w:p>
    <w:p w14:paraId="51C4E6D1" w14:textId="77777777" w:rsidR="00C2647B" w:rsidRPr="00EE2A34" w:rsidRDefault="00C2647B" w:rsidP="002468D9">
      <w:pPr>
        <w:numPr>
          <w:ilvl w:val="0"/>
          <w:numId w:val="89"/>
        </w:numPr>
        <w:spacing w:after="120" w:line="269" w:lineRule="auto"/>
        <w:jc w:val="both"/>
        <w:rPr>
          <w:rFonts w:cs="Arial"/>
          <w:bCs/>
          <w:sz w:val="20"/>
          <w:szCs w:val="18"/>
        </w:rPr>
      </w:pPr>
      <w:r w:rsidRPr="00EE2A34">
        <w:rPr>
          <w:rFonts w:cs="Arial"/>
          <w:bCs/>
          <w:sz w:val="20"/>
          <w:szCs w:val="18"/>
        </w:rPr>
        <w:t xml:space="preserve">Все сопутствующие насосы, резервуары, трубопроводы, клапаны, контрольно-измерительные приборы и системы автоматизации. </w:t>
      </w:r>
    </w:p>
    <w:p w14:paraId="09D7BA4B"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3.2.2.9 Подготовка с подогревом и очистка шеелита</w:t>
      </w:r>
    </w:p>
    <w:p w14:paraId="341284F9" w14:textId="77777777" w:rsidR="00C2647B" w:rsidRPr="00C2647B" w:rsidRDefault="00C2647B" w:rsidP="002468D9">
      <w:pPr>
        <w:spacing w:after="120" w:line="269" w:lineRule="auto"/>
        <w:jc w:val="both"/>
        <w:rPr>
          <w:rFonts w:cs="Arial"/>
          <w:bCs/>
          <w:sz w:val="20"/>
          <w:szCs w:val="18"/>
          <w:lang w:val="en-US"/>
        </w:rPr>
      </w:pPr>
      <w:r w:rsidRPr="00C2647B">
        <w:rPr>
          <w:rFonts w:cs="Arial"/>
          <w:bCs/>
          <w:sz w:val="20"/>
          <w:szCs w:val="18"/>
          <w:lang w:val="en-US"/>
        </w:rPr>
        <w:t>Объем работ должен включать:</w:t>
      </w:r>
    </w:p>
    <w:p w14:paraId="45840100"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осадитель предварительной очистки и связанные с ним системы подачи, перелива и оттока; </w:t>
      </w:r>
    </w:p>
    <w:p w14:paraId="74272DD8"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Системы приготовления, разбавления и дозирования флокулянтов; </w:t>
      </w:r>
    </w:p>
    <w:p w14:paraId="1E16B74C"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баки для очистки и кондиционирования с подогревом; </w:t>
      </w:r>
    </w:p>
    <w:p w14:paraId="6882B3F3"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Системы подачи пара или горячей воды и системы регулирования температуры; </w:t>
      </w:r>
    </w:p>
    <w:p w14:paraId="793E6D35" w14:textId="77777777" w:rsidR="00C2647B" w:rsidRPr="00C2647B" w:rsidRDefault="00C2647B" w:rsidP="002468D9">
      <w:pPr>
        <w:numPr>
          <w:ilvl w:val="0"/>
          <w:numId w:val="90"/>
        </w:numPr>
        <w:spacing w:after="120" w:line="269" w:lineRule="auto"/>
        <w:jc w:val="both"/>
        <w:rPr>
          <w:rFonts w:cs="Arial"/>
          <w:bCs/>
          <w:sz w:val="20"/>
          <w:szCs w:val="18"/>
          <w:lang w:val="en-US"/>
        </w:rPr>
      </w:pPr>
      <w:r w:rsidRPr="00C2647B">
        <w:rPr>
          <w:rFonts w:cs="Arial"/>
          <w:bCs/>
          <w:sz w:val="20"/>
          <w:szCs w:val="18"/>
          <w:lang w:val="en-US"/>
        </w:rPr>
        <w:t xml:space="preserve">Системы разбавления водой; </w:t>
      </w:r>
    </w:p>
    <w:p w14:paraId="6AF074BA"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Флотационные ячейки первого этапа очистителя шеелита; </w:t>
      </w:r>
    </w:p>
    <w:p w14:paraId="25BAE1C2"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Флотационные ячейки второго этапа очистки шеелита; </w:t>
      </w:r>
    </w:p>
    <w:p w14:paraId="0D738F65"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Системы сливной воды очистителя-концентратора; </w:t>
      </w:r>
    </w:p>
    <w:p w14:paraId="2550C6D9"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Системы сбора и перекачки очищенного концентрата и очищенных хвостов; и </w:t>
      </w:r>
    </w:p>
    <w:p w14:paraId="26E92C4E" w14:textId="77777777" w:rsidR="00C2647B" w:rsidRPr="00EE2A34" w:rsidRDefault="00C2647B" w:rsidP="002468D9">
      <w:pPr>
        <w:numPr>
          <w:ilvl w:val="0"/>
          <w:numId w:val="90"/>
        </w:numPr>
        <w:spacing w:after="120" w:line="269" w:lineRule="auto"/>
        <w:jc w:val="both"/>
        <w:rPr>
          <w:rFonts w:cs="Arial"/>
          <w:bCs/>
          <w:sz w:val="20"/>
          <w:szCs w:val="18"/>
        </w:rPr>
      </w:pPr>
      <w:r w:rsidRPr="00EE2A34">
        <w:rPr>
          <w:rFonts w:cs="Arial"/>
          <w:bCs/>
          <w:sz w:val="20"/>
          <w:szCs w:val="18"/>
        </w:rPr>
        <w:t xml:space="preserve">Все сопутствующие насосы, резервуары, трубопроводы, клапаны, приборы, системы автоматизации и безопасности. </w:t>
      </w:r>
    </w:p>
    <w:p w14:paraId="5A556C06"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3.2.2.10 Обезвоживание концентрата и транспортировка продукции</w:t>
      </w:r>
    </w:p>
    <w:p w14:paraId="1A1E0B28"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0D9EC35E" w14:textId="77777777" w:rsidR="00C2647B" w:rsidRPr="00C2647B" w:rsidRDefault="00C2647B" w:rsidP="002468D9">
      <w:pPr>
        <w:numPr>
          <w:ilvl w:val="0"/>
          <w:numId w:val="91"/>
        </w:numPr>
        <w:spacing w:after="120" w:line="269" w:lineRule="auto"/>
        <w:jc w:val="both"/>
        <w:rPr>
          <w:rFonts w:cs="Arial"/>
          <w:bCs/>
          <w:sz w:val="20"/>
          <w:szCs w:val="18"/>
          <w:lang w:val="en-US"/>
        </w:rPr>
      </w:pPr>
      <w:r w:rsidRPr="00C2647B">
        <w:rPr>
          <w:rFonts w:cs="Arial"/>
          <w:bCs/>
          <w:sz w:val="20"/>
          <w:szCs w:val="18"/>
          <w:lang w:val="en-US"/>
        </w:rPr>
        <w:t xml:space="preserve">Уплотнитель концентрата шеелита; </w:t>
      </w:r>
    </w:p>
    <w:p w14:paraId="1EB9ABB7"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t xml:space="preserve">Системы подачи на сгуститель, отвода нижнего и верхнего потоков; </w:t>
      </w:r>
    </w:p>
    <w:p w14:paraId="53FD58A8"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lastRenderedPageBreak/>
        <w:t xml:space="preserve">Системы приготовления и дозирования флокулянтов; </w:t>
      </w:r>
    </w:p>
    <w:p w14:paraId="393F0251"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t xml:space="preserve">оборудование для фильтрации концентрата шеелита; </w:t>
      </w:r>
    </w:p>
    <w:p w14:paraId="4148BCBC"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t xml:space="preserve">Системы подачи на фильтр, промывки осадка и промывки фильтрующих полотен; </w:t>
      </w:r>
    </w:p>
    <w:p w14:paraId="1E7D53F0"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t xml:space="preserve">Системы сбора и возврата фильтрата; </w:t>
      </w:r>
    </w:p>
    <w:p w14:paraId="4909D748"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t xml:space="preserve">Системы транспортировки и обработки фильтрационного осадка; </w:t>
      </w:r>
    </w:p>
    <w:p w14:paraId="1994CEBC"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t xml:space="preserve">Оборудование для сушки концентрата, если это предусмотрено утвержденной технологией; </w:t>
      </w:r>
    </w:p>
    <w:p w14:paraId="7CCBB326"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t xml:space="preserve">Системы взвешивания, упаковки, запечатывания, маркировки и хранения концентрата; и </w:t>
      </w:r>
    </w:p>
    <w:p w14:paraId="2DA4A321" w14:textId="77777777" w:rsidR="00C2647B" w:rsidRPr="00EE2A34" w:rsidRDefault="00C2647B" w:rsidP="002468D9">
      <w:pPr>
        <w:numPr>
          <w:ilvl w:val="0"/>
          <w:numId w:val="91"/>
        </w:numPr>
        <w:spacing w:after="120" w:line="269" w:lineRule="auto"/>
        <w:jc w:val="both"/>
        <w:rPr>
          <w:rFonts w:cs="Arial"/>
          <w:bCs/>
          <w:sz w:val="20"/>
          <w:szCs w:val="18"/>
        </w:rPr>
      </w:pPr>
      <w:r w:rsidRPr="00EE2A34">
        <w:rPr>
          <w:rFonts w:cs="Arial"/>
          <w:bCs/>
          <w:sz w:val="20"/>
          <w:szCs w:val="18"/>
        </w:rPr>
        <w:t xml:space="preserve">Оборудование для погрузки продукции и подготовки к отгрузке. </w:t>
      </w:r>
    </w:p>
    <w:p w14:paraId="2012F93D"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3.2.2.11 Згущение и транспортировка хвостов</w:t>
      </w:r>
    </w:p>
    <w:p w14:paraId="12F0613F"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2ACF5753" w14:textId="77777777" w:rsidR="00C2647B" w:rsidRPr="00EE2A34" w:rsidRDefault="00C2647B" w:rsidP="002468D9">
      <w:pPr>
        <w:numPr>
          <w:ilvl w:val="0"/>
          <w:numId w:val="92"/>
        </w:numPr>
        <w:spacing w:after="120" w:line="269" w:lineRule="auto"/>
        <w:jc w:val="both"/>
        <w:rPr>
          <w:rFonts w:cs="Arial"/>
          <w:bCs/>
          <w:sz w:val="20"/>
          <w:szCs w:val="18"/>
        </w:rPr>
      </w:pPr>
      <w:r w:rsidRPr="00EE2A34">
        <w:rPr>
          <w:rFonts w:cs="Arial"/>
          <w:bCs/>
          <w:sz w:val="20"/>
          <w:szCs w:val="18"/>
        </w:rPr>
        <w:t xml:space="preserve">Системы подачи и распределения хвостов в сгуститель; </w:t>
      </w:r>
    </w:p>
    <w:p w14:paraId="6F55CFC9" w14:textId="77777777" w:rsidR="00C2647B" w:rsidRPr="00EE2A34" w:rsidRDefault="00C2647B" w:rsidP="002468D9">
      <w:pPr>
        <w:numPr>
          <w:ilvl w:val="0"/>
          <w:numId w:val="92"/>
        </w:numPr>
        <w:spacing w:after="120" w:line="269" w:lineRule="auto"/>
        <w:jc w:val="both"/>
        <w:rPr>
          <w:rFonts w:cs="Arial"/>
          <w:bCs/>
          <w:sz w:val="20"/>
          <w:szCs w:val="18"/>
        </w:rPr>
      </w:pPr>
      <w:r w:rsidRPr="00EE2A34">
        <w:rPr>
          <w:rFonts w:cs="Arial"/>
          <w:bCs/>
          <w:sz w:val="20"/>
          <w:szCs w:val="18"/>
        </w:rPr>
        <w:t xml:space="preserve">Уплотнители хвостов и связанные с ними системы привода и управления; </w:t>
      </w:r>
    </w:p>
    <w:p w14:paraId="4A113A8B" w14:textId="77777777" w:rsidR="00C2647B" w:rsidRPr="00EE2A34" w:rsidRDefault="00C2647B" w:rsidP="002468D9">
      <w:pPr>
        <w:numPr>
          <w:ilvl w:val="0"/>
          <w:numId w:val="92"/>
        </w:numPr>
        <w:spacing w:after="120" w:line="269" w:lineRule="auto"/>
        <w:jc w:val="both"/>
        <w:rPr>
          <w:rFonts w:cs="Arial"/>
          <w:bCs/>
          <w:sz w:val="20"/>
          <w:szCs w:val="18"/>
        </w:rPr>
      </w:pPr>
      <w:r w:rsidRPr="00EE2A34">
        <w:rPr>
          <w:rFonts w:cs="Arial"/>
          <w:bCs/>
          <w:sz w:val="20"/>
          <w:szCs w:val="18"/>
        </w:rPr>
        <w:t xml:space="preserve">Системы приготовления, разбавления и дозирования флокулянтов; </w:t>
      </w:r>
    </w:p>
    <w:p w14:paraId="11FFCF53" w14:textId="77777777" w:rsidR="00C2647B" w:rsidRPr="00EE2A34" w:rsidRDefault="00C2647B" w:rsidP="002468D9">
      <w:pPr>
        <w:numPr>
          <w:ilvl w:val="0"/>
          <w:numId w:val="92"/>
        </w:numPr>
        <w:spacing w:after="120" w:line="269" w:lineRule="auto"/>
        <w:jc w:val="both"/>
        <w:rPr>
          <w:rFonts w:cs="Arial"/>
          <w:bCs/>
          <w:sz w:val="20"/>
          <w:szCs w:val="18"/>
        </w:rPr>
      </w:pPr>
      <w:r w:rsidRPr="00EE2A34">
        <w:rPr>
          <w:rFonts w:cs="Arial"/>
          <w:bCs/>
          <w:sz w:val="20"/>
          <w:szCs w:val="18"/>
        </w:rPr>
        <w:t xml:space="preserve">Системы сбора перелива из сгустителей и рекуперации технологической воды; </w:t>
      </w:r>
    </w:p>
    <w:p w14:paraId="1DC15B0D" w14:textId="77777777" w:rsidR="00C2647B" w:rsidRPr="00EE2A34" w:rsidRDefault="00C2647B" w:rsidP="002468D9">
      <w:pPr>
        <w:numPr>
          <w:ilvl w:val="0"/>
          <w:numId w:val="92"/>
        </w:numPr>
        <w:spacing w:after="120" w:line="269" w:lineRule="auto"/>
        <w:jc w:val="both"/>
        <w:rPr>
          <w:rFonts w:cs="Arial"/>
          <w:bCs/>
          <w:sz w:val="20"/>
          <w:szCs w:val="18"/>
        </w:rPr>
      </w:pPr>
      <w:r w:rsidRPr="00EE2A34">
        <w:rPr>
          <w:rFonts w:cs="Arial"/>
          <w:bCs/>
          <w:sz w:val="20"/>
          <w:szCs w:val="18"/>
        </w:rPr>
        <w:t xml:space="preserve">Системы перекачки нижнего потока сгустителя; </w:t>
      </w:r>
    </w:p>
    <w:p w14:paraId="1DCEC888" w14:textId="77777777" w:rsidR="00C2647B" w:rsidRPr="00EE2A34" w:rsidRDefault="00C2647B" w:rsidP="002468D9">
      <w:pPr>
        <w:numPr>
          <w:ilvl w:val="0"/>
          <w:numId w:val="92"/>
        </w:numPr>
        <w:spacing w:after="120" w:line="269" w:lineRule="auto"/>
        <w:jc w:val="both"/>
        <w:rPr>
          <w:rFonts w:cs="Arial"/>
          <w:bCs/>
          <w:sz w:val="20"/>
          <w:szCs w:val="18"/>
        </w:rPr>
      </w:pPr>
      <w:r w:rsidRPr="00EE2A34">
        <w:rPr>
          <w:rFonts w:cs="Arial"/>
          <w:bCs/>
          <w:sz w:val="20"/>
          <w:szCs w:val="18"/>
        </w:rPr>
        <w:t xml:space="preserve">Насосы для шлама повышенной прочности, резервные насосы и дренажные насосы; </w:t>
      </w:r>
    </w:p>
    <w:p w14:paraId="20EFD5D6" w14:textId="77777777" w:rsidR="00C2647B" w:rsidRPr="00EE2A34" w:rsidRDefault="00C2647B" w:rsidP="002468D9">
      <w:pPr>
        <w:numPr>
          <w:ilvl w:val="0"/>
          <w:numId w:val="92"/>
        </w:numPr>
        <w:spacing w:after="120" w:line="269" w:lineRule="auto"/>
        <w:jc w:val="both"/>
        <w:rPr>
          <w:rFonts w:cs="Arial"/>
          <w:bCs/>
          <w:sz w:val="20"/>
          <w:szCs w:val="18"/>
        </w:rPr>
      </w:pPr>
      <w:r w:rsidRPr="00EE2A34">
        <w:rPr>
          <w:rFonts w:cs="Arial"/>
          <w:bCs/>
          <w:sz w:val="20"/>
          <w:szCs w:val="18"/>
        </w:rPr>
        <w:t xml:space="preserve">Трубопроводы для перекачки хвостов, арматура, приборы и системы мониторинга; а также </w:t>
      </w:r>
    </w:p>
    <w:p w14:paraId="2BEB30B6" w14:textId="77777777" w:rsidR="00C2647B" w:rsidRPr="00EE2A34" w:rsidRDefault="00C2647B" w:rsidP="002468D9">
      <w:pPr>
        <w:numPr>
          <w:ilvl w:val="0"/>
          <w:numId w:val="92"/>
        </w:numPr>
        <w:spacing w:after="120" w:line="269" w:lineRule="auto"/>
        <w:jc w:val="both"/>
        <w:rPr>
          <w:rFonts w:cs="Arial"/>
          <w:bCs/>
          <w:sz w:val="20"/>
          <w:szCs w:val="18"/>
        </w:rPr>
      </w:pPr>
      <w:r w:rsidRPr="00EE2A34">
        <w:rPr>
          <w:rFonts w:cs="Arial"/>
          <w:bCs/>
          <w:sz w:val="20"/>
          <w:szCs w:val="18"/>
        </w:rPr>
        <w:t xml:space="preserve">Системы соединительных узлов для транспортировки и сброса хвостов до установленного предела батареи хранилища хвостов. </w:t>
      </w:r>
    </w:p>
    <w:p w14:paraId="78B871E8"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3.2.2.12 Соединительные узлы хранилища хвостов</w:t>
      </w:r>
    </w:p>
    <w:p w14:paraId="56F6CF89"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55849728" w14:textId="77777777" w:rsidR="00C2647B" w:rsidRPr="00C2647B" w:rsidRDefault="00C2647B" w:rsidP="002468D9">
      <w:pPr>
        <w:numPr>
          <w:ilvl w:val="0"/>
          <w:numId w:val="93"/>
        </w:numPr>
        <w:spacing w:after="120" w:line="269" w:lineRule="auto"/>
        <w:jc w:val="both"/>
        <w:rPr>
          <w:rFonts w:cs="Arial"/>
          <w:bCs/>
          <w:sz w:val="20"/>
          <w:szCs w:val="18"/>
          <w:lang w:val="en-US"/>
        </w:rPr>
      </w:pPr>
      <w:r w:rsidRPr="00C2647B">
        <w:rPr>
          <w:rFonts w:cs="Arial"/>
          <w:bCs/>
          <w:sz w:val="20"/>
          <w:szCs w:val="18"/>
          <w:lang w:val="en-US"/>
        </w:rPr>
        <w:t xml:space="preserve">подачу хвостов из сгустителя; </w:t>
      </w:r>
    </w:p>
    <w:p w14:paraId="5AA7B1F2" w14:textId="77777777" w:rsidR="00C2647B" w:rsidRPr="00EE2A34" w:rsidRDefault="00C2647B" w:rsidP="002468D9">
      <w:pPr>
        <w:numPr>
          <w:ilvl w:val="0"/>
          <w:numId w:val="93"/>
        </w:numPr>
        <w:spacing w:after="120" w:line="269" w:lineRule="auto"/>
        <w:jc w:val="both"/>
        <w:rPr>
          <w:rFonts w:cs="Arial"/>
          <w:bCs/>
          <w:sz w:val="20"/>
          <w:szCs w:val="18"/>
        </w:rPr>
      </w:pPr>
      <w:r w:rsidRPr="00EE2A34">
        <w:rPr>
          <w:rFonts w:cs="Arial"/>
          <w:bCs/>
          <w:sz w:val="20"/>
          <w:szCs w:val="18"/>
        </w:rPr>
        <w:t xml:space="preserve">Системы распределения и сброса хвостов; </w:t>
      </w:r>
    </w:p>
    <w:p w14:paraId="6E6277A3" w14:textId="77777777" w:rsidR="00C2647B" w:rsidRPr="00EE2A34" w:rsidRDefault="00C2647B" w:rsidP="002468D9">
      <w:pPr>
        <w:numPr>
          <w:ilvl w:val="0"/>
          <w:numId w:val="93"/>
        </w:numPr>
        <w:spacing w:after="120" w:line="269" w:lineRule="auto"/>
        <w:jc w:val="both"/>
        <w:rPr>
          <w:rFonts w:cs="Arial"/>
          <w:bCs/>
          <w:sz w:val="20"/>
          <w:szCs w:val="18"/>
        </w:rPr>
      </w:pPr>
      <w:r w:rsidRPr="00EE2A34">
        <w:rPr>
          <w:rFonts w:cs="Arial"/>
          <w:bCs/>
          <w:sz w:val="20"/>
          <w:szCs w:val="18"/>
        </w:rPr>
        <w:t xml:space="preserve">системы рекуперации и возврата сливной воды из хранилища; </w:t>
      </w:r>
    </w:p>
    <w:p w14:paraId="5294A98A" w14:textId="77777777" w:rsidR="00C2647B" w:rsidRPr="00EE2A34" w:rsidRDefault="00C2647B" w:rsidP="002468D9">
      <w:pPr>
        <w:numPr>
          <w:ilvl w:val="0"/>
          <w:numId w:val="93"/>
        </w:numPr>
        <w:spacing w:after="120" w:line="269" w:lineRule="auto"/>
        <w:jc w:val="both"/>
        <w:rPr>
          <w:rFonts w:cs="Arial"/>
          <w:bCs/>
          <w:sz w:val="20"/>
          <w:szCs w:val="18"/>
        </w:rPr>
      </w:pPr>
      <w:r w:rsidRPr="00EE2A34">
        <w:rPr>
          <w:rFonts w:cs="Arial"/>
          <w:bCs/>
          <w:sz w:val="20"/>
          <w:szCs w:val="18"/>
        </w:rPr>
        <w:t xml:space="preserve">системы сбора и возврата фильтрата из хвостохранилища, где это применимо; </w:t>
      </w:r>
    </w:p>
    <w:p w14:paraId="2C3900C1" w14:textId="77777777" w:rsidR="00C2647B" w:rsidRPr="00EE2A34" w:rsidRDefault="00C2647B" w:rsidP="002468D9">
      <w:pPr>
        <w:numPr>
          <w:ilvl w:val="0"/>
          <w:numId w:val="93"/>
        </w:numPr>
        <w:spacing w:after="120" w:line="269" w:lineRule="auto"/>
        <w:jc w:val="both"/>
        <w:rPr>
          <w:rFonts w:cs="Arial"/>
          <w:bCs/>
          <w:sz w:val="20"/>
          <w:szCs w:val="18"/>
        </w:rPr>
      </w:pPr>
      <w:r w:rsidRPr="00EE2A34">
        <w:rPr>
          <w:rFonts w:cs="Arial"/>
          <w:bCs/>
          <w:sz w:val="20"/>
          <w:szCs w:val="18"/>
        </w:rPr>
        <w:t xml:space="preserve">Установки для испарения и удержания воды; </w:t>
      </w:r>
    </w:p>
    <w:p w14:paraId="21DEBBFD" w14:textId="77777777" w:rsidR="00C2647B" w:rsidRPr="00EE2A34" w:rsidRDefault="00C2647B" w:rsidP="002468D9">
      <w:pPr>
        <w:numPr>
          <w:ilvl w:val="0"/>
          <w:numId w:val="93"/>
        </w:numPr>
        <w:spacing w:after="120" w:line="269" w:lineRule="auto"/>
        <w:jc w:val="both"/>
        <w:rPr>
          <w:rFonts w:cs="Arial"/>
          <w:bCs/>
          <w:sz w:val="20"/>
          <w:szCs w:val="18"/>
        </w:rPr>
      </w:pPr>
      <w:r w:rsidRPr="00EE2A34">
        <w:rPr>
          <w:rFonts w:cs="Arial"/>
          <w:bCs/>
          <w:sz w:val="20"/>
          <w:szCs w:val="18"/>
        </w:rPr>
        <w:t xml:space="preserve">Трубопроводы, насосы и системы управления для возврата технологической воды; и </w:t>
      </w:r>
    </w:p>
    <w:p w14:paraId="78DEA482" w14:textId="77777777" w:rsidR="00C2647B" w:rsidRPr="00EE2A34" w:rsidRDefault="00C2647B" w:rsidP="002468D9">
      <w:pPr>
        <w:numPr>
          <w:ilvl w:val="0"/>
          <w:numId w:val="93"/>
        </w:numPr>
        <w:spacing w:after="120" w:line="269" w:lineRule="auto"/>
        <w:jc w:val="both"/>
        <w:rPr>
          <w:rFonts w:cs="Arial"/>
          <w:bCs/>
          <w:sz w:val="20"/>
          <w:szCs w:val="18"/>
        </w:rPr>
      </w:pPr>
      <w:r w:rsidRPr="00EE2A34">
        <w:rPr>
          <w:rFonts w:cs="Arial"/>
          <w:bCs/>
          <w:sz w:val="20"/>
          <w:szCs w:val="18"/>
        </w:rPr>
        <w:t xml:space="preserve">все механические, электрические, контрольно-измерительные, автоматические и управляющие интерфейсы между обогатительной фабрикой и хвостохранилищем. </w:t>
      </w:r>
    </w:p>
    <w:p w14:paraId="105A19FF"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3.2.2.13 Вспомогательные системы всего комбината</w:t>
      </w:r>
    </w:p>
    <w:p w14:paraId="6BA40E65"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w:t>
      </w:r>
    </w:p>
    <w:p w14:paraId="0FC932D4"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Системы технологической, сырой, бытовой, сальниковой и пожарной воды; </w:t>
      </w:r>
    </w:p>
    <w:p w14:paraId="34AFA57D"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lastRenderedPageBreak/>
        <w:t xml:space="preserve">Системы хранения, подготовки, дозирования и перекачки реагентов; </w:t>
      </w:r>
    </w:p>
    <w:p w14:paraId="516C8846"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Системы производства и распределения сжатого воздуха; </w:t>
      </w:r>
    </w:p>
    <w:p w14:paraId="4BB4B36E"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системы пылеудаления, аспирации и вентиляции; </w:t>
      </w:r>
    </w:p>
    <w:p w14:paraId="6E54602B"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Системы распределения электроэнергии, распределительные щиты, кабельные сети, освещение и заземление; </w:t>
      </w:r>
    </w:p>
    <w:p w14:paraId="35FA5053"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Системы контрольно-измерительных приборов, ПЛК/СКАДА, сигнализации, блокировок и аварийного отключения; </w:t>
      </w:r>
    </w:p>
    <w:p w14:paraId="6FEE7FAF" w14:textId="6721BA9E" w:rsidR="004E3646" w:rsidRPr="000A2F32" w:rsidRDefault="004E3646" w:rsidP="002468D9">
      <w:pPr>
        <w:numPr>
          <w:ilvl w:val="0"/>
          <w:numId w:val="94"/>
        </w:numPr>
        <w:spacing w:after="120" w:line="269" w:lineRule="auto"/>
        <w:jc w:val="both"/>
        <w:rPr>
          <w:rFonts w:cs="Arial"/>
          <w:bCs/>
          <w:sz w:val="20"/>
          <w:szCs w:val="18"/>
          <w:lang w:val="en-US"/>
        </w:rPr>
      </w:pPr>
      <w:r w:rsidRPr="00C2647B">
        <w:rPr>
          <w:rFonts w:cs="Arial"/>
          <w:b/>
          <w:bCs/>
          <w:sz w:val="20"/>
          <w:szCs w:val="18"/>
          <w:lang w:val="en-US"/>
        </w:rPr>
        <w:t>3.2.2.</w:t>
      </w:r>
      <w:r>
        <w:rPr>
          <w:rFonts w:cs="Arial"/>
          <w:b/>
          <w:bCs/>
          <w:sz w:val="20"/>
          <w:szCs w:val="18"/>
          <w:lang w:val="en-US"/>
        </w:rPr>
        <w:t xml:space="preserve">14 </w:t>
      </w:r>
      <w:r w:rsidRPr="00C2647B">
        <w:rPr>
          <w:rFonts w:cs="Arial"/>
          <w:b/>
          <w:bCs/>
          <w:sz w:val="20"/>
          <w:szCs w:val="18"/>
          <w:lang w:val="en-US"/>
        </w:rPr>
        <w:t xml:space="preserve">Помещение управления технологическим процессом </w:t>
      </w:r>
    </w:p>
    <w:p w14:paraId="5EE85FFC"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Системы автоматического и ручного отбора проб, подготовки проб и управления технологическим процессом; </w:t>
      </w:r>
    </w:p>
    <w:p w14:paraId="13B72C9A"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Технические краны, монорельсовые дорожки, подъемники, платформы и системы безопасного доступа; </w:t>
      </w:r>
    </w:p>
    <w:p w14:paraId="7536D28E"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Складское, транспортное, весовое, упаковочное, погрузочное, разгрузочное и внутреннее оборудование для перемещения материалов; </w:t>
      </w:r>
    </w:p>
    <w:p w14:paraId="53387DC8"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Оборудование для технического обслуживания, ремонта и эксплуатации инженерных систем; и </w:t>
      </w:r>
    </w:p>
    <w:p w14:paraId="393E4696" w14:textId="77777777" w:rsidR="00C2647B" w:rsidRPr="00EE2A34" w:rsidRDefault="00C2647B" w:rsidP="002468D9">
      <w:pPr>
        <w:numPr>
          <w:ilvl w:val="0"/>
          <w:numId w:val="94"/>
        </w:numPr>
        <w:spacing w:after="120" w:line="269" w:lineRule="auto"/>
        <w:jc w:val="both"/>
        <w:rPr>
          <w:rFonts w:cs="Arial"/>
          <w:bCs/>
          <w:sz w:val="20"/>
          <w:szCs w:val="18"/>
        </w:rPr>
      </w:pPr>
      <w:r w:rsidRPr="00EE2A34">
        <w:rPr>
          <w:rFonts w:cs="Arial"/>
          <w:bCs/>
          <w:sz w:val="20"/>
          <w:szCs w:val="18"/>
        </w:rPr>
        <w:t xml:space="preserve">все прочее вспомогательное оборудование и инженерные системы, необходимые для безопасной, надежной и непрерывной эксплуатации завода. </w:t>
      </w:r>
    </w:p>
    <w:p w14:paraId="2526B5AC"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3.2.2.14 Здание обогатительной фабрики и конструктивные системы</w:t>
      </w:r>
    </w:p>
    <w:p w14:paraId="59143E68"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Подрядчик несет ответственность за базовое проектирование, детальное проектирование, закупку, изготовление, строительство, возведение, монтаж, испытания и ввод в эксплуатацию основного здания обогатительной фабрики, технологических сооружений и всех связанных с ними зон.</w:t>
      </w:r>
    </w:p>
    <w:p w14:paraId="78AAFB16"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включает, но не ограничивается следующим:</w:t>
      </w:r>
    </w:p>
    <w:p w14:paraId="526F7CFE"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архитектурное, железобетонное и стальное проектирование основного здания обогатительной фабрики и технологических сооружений; </w:t>
      </w:r>
    </w:p>
    <w:p w14:paraId="1A1AFBCF"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Строительство фундаментов здания, фундаментов под оборудование, железобетонных перекрытий, постаментов, подпорных сооружений, каналов, котлованов, отстойников и других железобетонных конструкций на основе утвержденных расчетов конструкций и геотехнических данных; </w:t>
      </w:r>
    </w:p>
    <w:p w14:paraId="183AFE62"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проектирование и строительство фундаментов и опорных конструкций для мельниц, грохотов, циклонов, спиральных концентраторов, вибрационных столов, флотационных камер, сгустителей, фильтров, резервуаров, насосов и другого технологического оборудования; </w:t>
      </w:r>
    </w:p>
    <w:p w14:paraId="2A3DA256"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Проектирование, изготовление и монтаж основных несущих колонн, балок, кровельных конструкций, опорных конструкций для оборудования, рабочих и ремонтных площадок, проходов, лестниц, трапов, поручней и других элементов из конструкционной стали; </w:t>
      </w:r>
    </w:p>
    <w:p w14:paraId="19898194"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Подготовка поверхности, абразивная очистка и нанесение антикоррозионных покрытий на элементы из конструкционной стали в соответствии с утвержденной спецификацией по окраске; </w:t>
      </w:r>
    </w:p>
    <w:p w14:paraId="4B3CD76B"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lastRenderedPageBreak/>
        <w:t xml:space="preserve">Нанесение финишного покрытия в цвете </w:t>
      </w:r>
      <w:r w:rsidRPr="00C2647B">
        <w:rPr>
          <w:rFonts w:cs="Arial"/>
          <w:bCs/>
          <w:sz w:val="20"/>
          <w:szCs w:val="18"/>
          <w:lang w:val="en-US"/>
        </w:rPr>
        <w:t>RAL</w:t>
      </w:r>
      <w:r w:rsidRPr="00EE2A34">
        <w:rPr>
          <w:rFonts w:cs="Arial"/>
          <w:bCs/>
          <w:sz w:val="20"/>
          <w:szCs w:val="18"/>
        </w:rPr>
        <w:t xml:space="preserve">, утвержденном Заказчиком, с соблюдением указанной толщины сухой пленки; </w:t>
      </w:r>
    </w:p>
    <w:p w14:paraId="7820F6BD"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Установка теплоизолированных сэндвич-панелей или других утвержденных систем облицовки для крыши и наружных стен; </w:t>
      </w:r>
    </w:p>
    <w:p w14:paraId="23A6ACD2"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Проектирование кровельных и облицовочных систем с расчетом на воздействие ветра, снега, осадков, пыли, солнечной радиации и температурных условий, характерных для места реализации Проекта; </w:t>
      </w:r>
    </w:p>
    <w:p w14:paraId="4C40A704"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Установка кровельных желобов, водосточных труб, систем кровельного водоотвода, периметрального водоотвода и внутренних систем отвода промывочной воды; </w:t>
      </w:r>
    </w:p>
    <w:p w14:paraId="67541D2B"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Обеспечение естественной и механической вентиляции, отсасывания, пылеудаления и систем воздухообмена в технологических зонах; </w:t>
      </w:r>
    </w:p>
    <w:p w14:paraId="20EFD6DC"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Проектирование и монтаж систем отопления, вентиляции и, при необходимости, кондиционирования воздуха, способных поддерживать надлежащие условия труда как летом, так и зимой; </w:t>
      </w:r>
    </w:p>
    <w:p w14:paraId="2C128067"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Обеспечение надлежащего отвода тепла, подачи свежего воздуха и циркуляции воздуха в помещениях, где установлено теплогенерирующее оборудование; </w:t>
      </w:r>
    </w:p>
    <w:p w14:paraId="5CD4B806"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Обеспечение автономной вытяжной вентиляции, контроля утечек и коррозионно-стойкого вентиляционного оборудования в зонах работы с химикатами и реагентами; </w:t>
      </w:r>
    </w:p>
    <w:p w14:paraId="67A49864"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Установка систем общего освещения, локального рабочего освещения, освещения для технического обслуживания и аварийного освещения; </w:t>
      </w:r>
    </w:p>
    <w:p w14:paraId="307728D8"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Определение уровней освещенности в соответствии с эксплуатационными требованиями, требованиями к техническому обслуживанию и применимыми национальными и международными стандартами; </w:t>
      </w:r>
    </w:p>
    <w:p w14:paraId="6666AB40"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Поставка и монтаж подвесных кранов, мостовых кранов, монорельсовых кранов, подъемников и другого подъемного оборудования, необходимого для установки, демонтажа и технического обслуживания технологического оборудования; </w:t>
      </w:r>
    </w:p>
    <w:p w14:paraId="0BC4ACB7"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Выбор грузоподъемности кранов и подъемного оборудования исходя из веса самого тяжелого поднимаемого объекта оборудования или обслуживаемого узла с учетом требуемого расчетного запаса прочности; </w:t>
      </w:r>
    </w:p>
    <w:p w14:paraId="1322A2A1"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Предоставление крановых рельсов, несущих балок, путей доступа для технического обслуживания, источников электропитания, концевых выключателей и систем безопасности для подъемного оборудования; </w:t>
      </w:r>
    </w:p>
    <w:p w14:paraId="32C5AC2B"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Проектирование внутренних полов с расчетом на выдерживание соответствующих механических нагрузок, воздействия химических веществ, истирания, ударов и движения транспортных средств; </w:t>
      </w:r>
    </w:p>
    <w:p w14:paraId="646AB181"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Нанесение в соответствующих зонах противоскользящих, износостойких, химически стойких или эпоксидных напольных покрытий; </w:t>
      </w:r>
    </w:p>
    <w:p w14:paraId="6C28916E"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Предусмотрение дверей для персонала, промышленных ворот, окон, аварийных выходов, люков для технического обслуживания и отверстий для доступа к оборудованию, соответствующих требованиям эксплуатации и технического обслуживания; </w:t>
      </w:r>
    </w:p>
    <w:p w14:paraId="6B60148E"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lastRenderedPageBreak/>
        <w:t xml:space="preserve">Обеспечение и маркировка безопасных пешеходных маршрутов, маршрутов движения вилочных погрузчиков, путей эвакуации и опасных зон; и </w:t>
      </w:r>
    </w:p>
    <w:p w14:paraId="6001857E" w14:textId="77777777" w:rsidR="00C2647B" w:rsidRPr="00EE2A34" w:rsidRDefault="00C2647B" w:rsidP="002468D9">
      <w:pPr>
        <w:numPr>
          <w:ilvl w:val="0"/>
          <w:numId w:val="95"/>
        </w:numPr>
        <w:spacing w:after="120" w:line="269" w:lineRule="auto"/>
        <w:jc w:val="both"/>
        <w:rPr>
          <w:rFonts w:cs="Arial"/>
          <w:bCs/>
          <w:sz w:val="20"/>
          <w:szCs w:val="18"/>
        </w:rPr>
      </w:pPr>
      <w:r w:rsidRPr="00EE2A34">
        <w:rPr>
          <w:rFonts w:cs="Arial"/>
          <w:bCs/>
          <w:sz w:val="20"/>
          <w:szCs w:val="18"/>
        </w:rPr>
        <w:t xml:space="preserve">Установка систем пожарной сигнализации, оповещения, пожаротушения, дымоудаления и аварийной эвакуации. </w:t>
      </w:r>
    </w:p>
    <w:p w14:paraId="356B20FE"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Строительные и конструктивные системы должны быть полностью согласованы с технологической схемой. Должны быть обеспечены надлежащий доступ и рабочее пространство для установки, эксплуатации, осмотра, технического обслуживания, демонтажа, замены, подъема оборудования и проведения аварийных работ.</w:t>
      </w:r>
    </w:p>
    <w:p w14:paraId="69DD9187"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3.2.2.15 Помещение управления технологическим процессом</w:t>
      </w:r>
    </w:p>
    <w:p w14:paraId="7424DF67"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Подрядчик должен спроектировать, построить, оборудовать, испытать и ввести в эксплуатацию полнофункциональный диспетчерский пункт для централизованного мониторинга и управления обогатительной фабрикой.</w:t>
      </w:r>
    </w:p>
    <w:p w14:paraId="459B59D2"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 но не ограничиваться следующим:</w:t>
      </w:r>
    </w:p>
    <w:p w14:paraId="73D19A3D"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размещение диспетчерской в безопасном месте, защищенном от технологической пыли, шума, вибрации, высокой температуры и воздействия химических веществ; </w:t>
      </w:r>
    </w:p>
    <w:p w14:paraId="4B1704E7"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обеспечение прямого визуального наблюдения или мониторинга с помощью систем видеонаблюдения за критически важными участками и оборудованием, где это возможно; </w:t>
      </w:r>
    </w:p>
    <w:p w14:paraId="4D23FDBD"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поставку и установку рабочих мест операторов ПЛК/СИСТЕМА, инженерных рабочих мест, систем связи, мониторов системы видеонаблюдения, систем управления сигналами тревоги и систем регистрации событий; </w:t>
      </w:r>
    </w:p>
    <w:p w14:paraId="78CA241B"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Обеспечение рабочими столами операторов, пультами управления, мониторами, шкафами, местами для хранения документов и необходимым офисным оборудованием; </w:t>
      </w:r>
    </w:p>
    <w:p w14:paraId="7DD827F3"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Установка автономной системы вентиляции и кондиционирования воздуха с фильтрами и системой положительного давления; </w:t>
      </w:r>
    </w:p>
    <w:p w14:paraId="68819720"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Поддержание надлежащих условий температуры и влажности в помещении для непрерывной и надежной работы персонала и контрольного оборудования; </w:t>
      </w:r>
    </w:p>
    <w:p w14:paraId="4E8F9E96"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Обеспечение системы бесперебойного питания, аварийного электропитания, заземления, молниезащиты и систем защиты от скачков напряжения; </w:t>
      </w:r>
    </w:p>
    <w:p w14:paraId="76C3B2E9"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Установка систем пожарной сигнализации, соответствующих систем пожаротушения, аварийного освещения и безопасной эвакуации; </w:t>
      </w:r>
    </w:p>
    <w:p w14:paraId="4CB38D5B"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Ограничение доступа только уполномоченному персоналу с помощью систем контроля доступа с использованием карт или аналогичных систем; </w:t>
      </w:r>
    </w:p>
    <w:p w14:paraId="1F42A784"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Обеспечение всех кабельных, оптоволоконных линий связи и каналов передачи данных между диспетчерской технологического процесса, центрами управления двигателями (</w:t>
      </w:r>
      <w:r w:rsidRPr="00C2647B">
        <w:rPr>
          <w:rFonts w:cs="Arial"/>
          <w:bCs/>
          <w:sz w:val="20"/>
          <w:szCs w:val="18"/>
          <w:lang w:val="en-US"/>
        </w:rPr>
        <w:t>MCC</w:t>
      </w:r>
      <w:r w:rsidRPr="00EE2A34">
        <w:rPr>
          <w:rFonts w:cs="Arial"/>
          <w:bCs/>
          <w:sz w:val="20"/>
          <w:szCs w:val="18"/>
        </w:rPr>
        <w:t xml:space="preserve">), электрическими помещениями, полевыми приборами и другими системами управления; и </w:t>
      </w:r>
    </w:p>
    <w:p w14:paraId="5B21230E" w14:textId="77777777" w:rsidR="00C2647B" w:rsidRPr="00EE2A34" w:rsidRDefault="00C2647B" w:rsidP="002468D9">
      <w:pPr>
        <w:numPr>
          <w:ilvl w:val="0"/>
          <w:numId w:val="96"/>
        </w:numPr>
        <w:spacing w:after="120" w:line="269" w:lineRule="auto"/>
        <w:jc w:val="both"/>
        <w:rPr>
          <w:rFonts w:cs="Arial"/>
          <w:bCs/>
          <w:sz w:val="20"/>
          <w:szCs w:val="18"/>
        </w:rPr>
      </w:pPr>
      <w:r w:rsidRPr="00EE2A34">
        <w:rPr>
          <w:rFonts w:cs="Arial"/>
          <w:bCs/>
          <w:sz w:val="20"/>
          <w:szCs w:val="18"/>
        </w:rPr>
        <w:t xml:space="preserve">Эргономичная конструкция, обеспечивающая низкий уровень шума, удобство технического обслуживания и непрерывную круглосуточную работу. </w:t>
      </w:r>
    </w:p>
    <w:p w14:paraId="214AC174"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 xml:space="preserve">Окончательный объем работ, количество, единичная мощность, конструкционные материалы и технические характеристики основного и вспомогательного технологического оборудования должны быть </w:t>
      </w:r>
      <w:r w:rsidRPr="00EE2A34">
        <w:rPr>
          <w:rFonts w:cs="Arial"/>
          <w:bCs/>
          <w:sz w:val="20"/>
          <w:szCs w:val="18"/>
        </w:rPr>
        <w:lastRenderedPageBreak/>
        <w:t>рассмотрены, проверены и окончательно утверждены Подрядчиком на этапах базового и детального проектирования на основе предварительного технико-экономического обоснования (</w:t>
      </w:r>
      <w:r w:rsidRPr="00C2647B">
        <w:rPr>
          <w:rFonts w:cs="Arial"/>
          <w:bCs/>
          <w:sz w:val="20"/>
          <w:szCs w:val="18"/>
          <w:lang w:val="en-US"/>
        </w:rPr>
        <w:t>PFS</w:t>
      </w:r>
      <w:r w:rsidRPr="00EE2A34">
        <w:rPr>
          <w:rFonts w:cs="Arial"/>
          <w:bCs/>
          <w:sz w:val="20"/>
          <w:szCs w:val="18"/>
        </w:rPr>
        <w:t>), перечня механического оборудования, критериев проектирования технологического процесса, баланса массовых потоков, технологических схем (</w:t>
      </w:r>
      <w:r w:rsidRPr="00C2647B">
        <w:rPr>
          <w:rFonts w:cs="Arial"/>
          <w:bCs/>
          <w:sz w:val="20"/>
          <w:szCs w:val="18"/>
          <w:lang w:val="en-US"/>
        </w:rPr>
        <w:t>PFD</w:t>
      </w:r>
      <w:r w:rsidRPr="00EE2A34">
        <w:rPr>
          <w:rFonts w:cs="Arial"/>
          <w:bCs/>
          <w:sz w:val="20"/>
          <w:szCs w:val="18"/>
        </w:rPr>
        <w:t>), плана расположения технологической установки и других документов, включенных в тендерную документацию.</w:t>
      </w:r>
    </w:p>
    <w:p w14:paraId="4BEC5229"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Подрядчик несет полную ответственность за полноту работ, интеграцию технологических процессов, выбор и расчет мощности оборудования, конструктивную целостность, удобство технического обслуживания, эксплуатационную безопасность и достижение гарантированных эксплуатационных характеристик. Любая проверка, замечание или одобрение со стороны Заказчика не освобождают Подрядчика от указанной ответственности.</w:t>
      </w:r>
    </w:p>
    <w:p w14:paraId="36C352C5" w14:textId="77777777" w:rsidR="00C2647B" w:rsidRPr="00EE2A34" w:rsidRDefault="00C2647B" w:rsidP="002468D9">
      <w:pPr>
        <w:spacing w:after="120" w:line="269" w:lineRule="auto"/>
        <w:jc w:val="both"/>
        <w:rPr>
          <w:rFonts w:cs="Arial"/>
          <w:b/>
          <w:bCs/>
          <w:sz w:val="20"/>
          <w:szCs w:val="18"/>
        </w:rPr>
      </w:pPr>
      <w:r w:rsidRPr="00EE2A34">
        <w:rPr>
          <w:rFonts w:cs="Arial"/>
          <w:b/>
          <w:bCs/>
          <w:sz w:val="20"/>
          <w:szCs w:val="18"/>
        </w:rPr>
        <w:t>3.2.2.16 Системы доступа, безопасности и обслуживания комбината</w:t>
      </w:r>
    </w:p>
    <w:p w14:paraId="7E4B0E81"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Проектирование, расчеты, закупка, изготовление, монтаж, испытания и ввод в эксплуатацию всех систем доступа, безопасности и технического обслуживания завода, необходимых для обогатительной фабрики, должны быть включены в объем работ подрядчика по контракту «проектирование-закупка-строительство» (</w:t>
      </w:r>
      <w:r w:rsidRPr="00C2647B">
        <w:rPr>
          <w:rFonts w:cs="Arial"/>
          <w:bCs/>
          <w:sz w:val="20"/>
          <w:szCs w:val="18"/>
          <w:lang w:val="en-US"/>
        </w:rPr>
        <w:t>EPC</w:t>
      </w:r>
      <w:r w:rsidRPr="00EE2A34">
        <w:rPr>
          <w:rFonts w:cs="Arial"/>
          <w:bCs/>
          <w:sz w:val="20"/>
          <w:szCs w:val="18"/>
        </w:rPr>
        <w:t>).</w:t>
      </w:r>
    </w:p>
    <w:p w14:paraId="20785AE2" w14:textId="77777777" w:rsidR="00C2647B" w:rsidRPr="00EE2A34" w:rsidRDefault="00C2647B" w:rsidP="002468D9">
      <w:pPr>
        <w:spacing w:after="120" w:line="269" w:lineRule="auto"/>
        <w:jc w:val="both"/>
        <w:rPr>
          <w:rFonts w:cs="Arial"/>
          <w:bCs/>
          <w:sz w:val="20"/>
          <w:szCs w:val="18"/>
        </w:rPr>
      </w:pPr>
      <w:r w:rsidRPr="00EE2A34">
        <w:rPr>
          <w:rFonts w:cs="Arial"/>
          <w:bCs/>
          <w:sz w:val="20"/>
          <w:szCs w:val="18"/>
        </w:rPr>
        <w:t>Объем работ должен включать, но не ограничиваться следующим:</w:t>
      </w:r>
    </w:p>
    <w:p w14:paraId="444358DB"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пешеходные проходы, подъездные платформы, платформы для эксплуатации и технического обслуживания, лестницы, стремянки, поручни и ограждения; </w:t>
      </w:r>
    </w:p>
    <w:p w14:paraId="66B4B1B5"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входные двери для персонала и оборудования, двери аварийного выхода, пути эвакуации и средства аварийной эвакуации; </w:t>
      </w:r>
    </w:p>
    <w:p w14:paraId="3D125907"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аварийные душевые и станции промывки глаз, включая водоснабжение, водоотвод, защиту от замерзания (где требуется), указатели и доступность; </w:t>
      </w:r>
    </w:p>
    <w:p w14:paraId="03EE2715"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Системы естественного освещения, включая правильно расположенные светопропускающие панели крыши или стен; </w:t>
      </w:r>
    </w:p>
    <w:p w14:paraId="625DF352"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Системы обнаружения пожара, пожарной сигнализации, пожаротушения, аварийного оповещения и дымоудаления; </w:t>
      </w:r>
    </w:p>
    <w:p w14:paraId="494C6E73"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Дренаж производственных помещений, напольный дренаж, дренаж для промывки, траншейные водостоки, дренажные каналы, отстойники, решетчатые системы и связанные с ними трубопроводы; </w:t>
      </w:r>
    </w:p>
    <w:p w14:paraId="14360D91"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Системы генерации и распределения технологического и технического воздуха; </w:t>
      </w:r>
    </w:p>
    <w:p w14:paraId="78B33AB4"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Системы подачи и распределения технической воды, включая необходимые трубопроводы, арматуру, точки подключения и шланговые станции; </w:t>
      </w:r>
    </w:p>
    <w:p w14:paraId="0EE01317"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Системы механической вентиляции, вытяжки, аспирации, пылеудаления и воздухообмена; и </w:t>
      </w:r>
    </w:p>
    <w:p w14:paraId="45490B08" w14:textId="77777777" w:rsidR="00C2647B" w:rsidRPr="00EE2A34" w:rsidRDefault="00C2647B" w:rsidP="002468D9">
      <w:pPr>
        <w:numPr>
          <w:ilvl w:val="0"/>
          <w:numId w:val="97"/>
        </w:numPr>
        <w:spacing w:after="120" w:line="269" w:lineRule="auto"/>
        <w:jc w:val="both"/>
        <w:rPr>
          <w:rFonts w:cs="Arial"/>
          <w:bCs/>
          <w:sz w:val="20"/>
          <w:szCs w:val="18"/>
        </w:rPr>
      </w:pPr>
      <w:r w:rsidRPr="00EE2A34">
        <w:rPr>
          <w:rFonts w:cs="Arial"/>
          <w:bCs/>
          <w:sz w:val="20"/>
          <w:szCs w:val="18"/>
        </w:rPr>
        <w:t xml:space="preserve">все сопутствующие конструктивные опоры, трубопроводы, арматуру, воздуховоды, электроснабжение, контрольно-измерительные приборы, системы автоматизации и управления. </w:t>
      </w:r>
    </w:p>
    <w:p w14:paraId="16DA72F3" w14:textId="10772F8B" w:rsidR="00C30FFF" w:rsidRDefault="00C2647B" w:rsidP="000C141A">
      <w:pPr>
        <w:spacing w:after="120" w:line="269" w:lineRule="auto"/>
        <w:jc w:val="both"/>
        <w:rPr>
          <w:rFonts w:cs="Arial"/>
          <w:bCs/>
          <w:sz w:val="20"/>
          <w:szCs w:val="18"/>
          <w:lang w:val="uz-Cyrl-UZ"/>
        </w:rPr>
      </w:pPr>
      <w:r w:rsidRPr="00EE2A34">
        <w:rPr>
          <w:rFonts w:cs="Arial"/>
          <w:bCs/>
          <w:sz w:val="20"/>
          <w:szCs w:val="18"/>
        </w:rPr>
        <w:t xml:space="preserve">Все указанные системы должны быть полностью согласованы с архитектурными, конструктивными, технологическими, механическими, трубопроводными, электрическими и контрольно-измерительными проектами. Подрядчик должен обеспечить, чтобы эти системы были безопасными, доступными, пригодными для технического обслуживания и полностью работоспособными, а также соответствовали </w:t>
      </w:r>
      <w:r w:rsidRPr="00EE2A34">
        <w:rPr>
          <w:rFonts w:cs="Arial"/>
          <w:bCs/>
          <w:sz w:val="20"/>
          <w:szCs w:val="18"/>
        </w:rPr>
        <w:lastRenderedPageBreak/>
        <w:t>действующему законодательству Узбекистана, требованиям Проекта и соответствующим международным стандартам.</w:t>
      </w:r>
    </w:p>
    <w:p w14:paraId="6BD69DF5" w14:textId="77777777" w:rsidR="000C141A" w:rsidRDefault="000C141A" w:rsidP="000C141A">
      <w:pPr>
        <w:spacing w:after="120" w:line="269" w:lineRule="auto"/>
        <w:jc w:val="both"/>
        <w:rPr>
          <w:rFonts w:cs="Arial"/>
          <w:bCs/>
          <w:sz w:val="20"/>
          <w:szCs w:val="18"/>
          <w:lang w:val="uz-Cyrl-UZ"/>
        </w:rPr>
      </w:pPr>
    </w:p>
    <w:p w14:paraId="18D8FB21" w14:textId="77777777" w:rsidR="000C141A" w:rsidRPr="000C141A" w:rsidRDefault="000C141A" w:rsidP="000C141A">
      <w:pPr>
        <w:spacing w:after="120" w:line="269" w:lineRule="auto"/>
        <w:jc w:val="both"/>
        <w:rPr>
          <w:rFonts w:cs="Arial"/>
          <w:b/>
          <w:sz w:val="26"/>
          <w:lang w:val="uz-Cyrl-UZ"/>
        </w:rPr>
      </w:pPr>
    </w:p>
    <w:p w14:paraId="0CEF8F9E" w14:textId="77777777" w:rsidR="00C30FFF" w:rsidRPr="000C141A" w:rsidRDefault="00C30FFF" w:rsidP="002468D9">
      <w:pPr>
        <w:pStyle w:val="af5"/>
        <w:numPr>
          <w:ilvl w:val="0"/>
          <w:numId w:val="11"/>
        </w:numPr>
        <w:spacing w:after="120" w:line="269" w:lineRule="auto"/>
        <w:jc w:val="both"/>
        <w:rPr>
          <w:rFonts w:cs="Arial"/>
          <w:b/>
          <w:sz w:val="26"/>
        </w:rPr>
      </w:pPr>
      <w:r w:rsidRPr="000C141A">
        <w:rPr>
          <w:rFonts w:cs="Arial"/>
          <w:b/>
          <w:sz w:val="26"/>
        </w:rPr>
        <w:t>ТРЕБОВАНИЯ К РАЗРАБОТКЕ ПРОЕКТНОЙ ДОКУМЕНТАЦИИ</w:t>
      </w:r>
    </w:p>
    <w:p w14:paraId="6790601A" w14:textId="77777777" w:rsidR="00C30FFF" w:rsidRPr="000C141A" w:rsidRDefault="00C30FFF" w:rsidP="002468D9">
      <w:pPr>
        <w:pStyle w:val="af5"/>
        <w:numPr>
          <w:ilvl w:val="0"/>
          <w:numId w:val="11"/>
        </w:numPr>
        <w:spacing w:after="120" w:line="269" w:lineRule="auto"/>
        <w:jc w:val="both"/>
        <w:rPr>
          <w:rFonts w:cs="Arial"/>
          <w:b/>
          <w:sz w:val="26"/>
        </w:rPr>
      </w:pPr>
    </w:p>
    <w:p w14:paraId="43BCC142" w14:textId="56D041D6" w:rsidR="002468D9" w:rsidRPr="000C141A" w:rsidRDefault="001E1279" w:rsidP="000C141A">
      <w:pPr>
        <w:pStyle w:val="af5"/>
        <w:numPr>
          <w:ilvl w:val="1"/>
          <w:numId w:val="11"/>
        </w:numPr>
        <w:spacing w:after="120" w:line="269" w:lineRule="auto"/>
        <w:ind w:hanging="216"/>
        <w:jc w:val="both"/>
        <w:rPr>
          <w:rFonts w:ascii="Times New Roman" w:eastAsia="SimSun" w:hAnsi="Times New Roman"/>
          <w:b/>
          <w:bCs/>
          <w:sz w:val="24"/>
          <w:lang w:val="en-US" w:bidi="ar"/>
        </w:rPr>
      </w:pPr>
      <w:r w:rsidRPr="001E1279">
        <w:rPr>
          <w:rFonts w:ascii="Times New Roman" w:eastAsia="SimSun" w:hAnsi="Times New Roman"/>
          <w:b/>
          <w:bCs/>
          <w:sz w:val="24"/>
          <w:lang w:val="en-US" w:bidi="ar"/>
        </w:rPr>
        <w:t>Контроль за ходом проекта</w:t>
      </w:r>
    </w:p>
    <w:p w14:paraId="5A1E28E7" w14:textId="1C501ECE" w:rsidR="001E1279" w:rsidRPr="002468D9" w:rsidRDefault="001E1279" w:rsidP="002468D9">
      <w:pPr>
        <w:pStyle w:val="af5"/>
        <w:numPr>
          <w:ilvl w:val="0"/>
          <w:numId w:val="55"/>
        </w:numPr>
        <w:spacing w:after="120" w:line="269" w:lineRule="auto"/>
        <w:ind w:left="567"/>
        <w:jc w:val="both"/>
        <w:rPr>
          <w:rFonts w:ascii="Times New Roman" w:eastAsia="SimSun" w:hAnsi="Times New Roman"/>
          <w:sz w:val="24"/>
          <w:lang w:bidi="ar"/>
        </w:rPr>
      </w:pPr>
      <w:r w:rsidRPr="00EE2A34">
        <w:rPr>
          <w:rFonts w:ascii="Times New Roman" w:eastAsia="SimSun" w:hAnsi="Times New Roman"/>
          <w:sz w:val="24"/>
          <w:lang w:bidi="ar"/>
        </w:rPr>
        <w:t>Отчеты о ходе работ, составляемые раз в две недели, должны представляться в течение двух рабочих дней после окончания отчетного</w:t>
      </w:r>
      <w:r w:rsidR="002468D9">
        <w:rPr>
          <w:rFonts w:ascii="Times New Roman" w:eastAsia="SimSun" w:hAnsi="Times New Roman"/>
          <w:sz w:val="24"/>
          <w:lang w:val="uz-Cyrl-UZ" w:bidi="ar"/>
        </w:rPr>
        <w:t xml:space="preserve"> </w:t>
      </w:r>
      <w:r w:rsidRPr="002468D9">
        <w:rPr>
          <w:rFonts w:ascii="Times New Roman" w:eastAsia="SimSun" w:hAnsi="Times New Roman"/>
          <w:sz w:val="24"/>
          <w:lang w:bidi="ar"/>
        </w:rPr>
        <w:t>и должны содержать информацию о ходе работ по сравнению с графиком и численности</w:t>
      </w:r>
      <w:r w:rsidR="002468D9" w:rsidRPr="002468D9">
        <w:rPr>
          <w:rFonts w:ascii="Times New Roman" w:eastAsia="SimSun" w:hAnsi="Times New Roman"/>
          <w:sz w:val="24"/>
          <w:lang w:val="uz-Cyrl-UZ" w:bidi="ar"/>
        </w:rPr>
        <w:t xml:space="preserve"> </w:t>
      </w:r>
      <w:r w:rsidRPr="002468D9">
        <w:rPr>
          <w:rFonts w:ascii="Times New Roman" w:eastAsia="SimSun" w:hAnsi="Times New Roman"/>
          <w:sz w:val="24"/>
          <w:lang w:bidi="ar"/>
        </w:rPr>
        <w:t>персонала, а также указывать на любые</w:t>
      </w:r>
      <w:r w:rsidR="002468D9" w:rsidRPr="002468D9">
        <w:rPr>
          <w:rFonts w:ascii="Times New Roman" w:eastAsia="SimSun" w:hAnsi="Times New Roman"/>
          <w:sz w:val="24"/>
          <w:lang w:val="uz-Cyrl-UZ" w:bidi="ar"/>
        </w:rPr>
        <w:t xml:space="preserve"> </w:t>
      </w:r>
      <w:r w:rsidRPr="002468D9">
        <w:rPr>
          <w:rFonts w:ascii="Times New Roman" w:eastAsia="SimSun" w:hAnsi="Times New Roman"/>
          <w:sz w:val="24"/>
          <w:lang w:bidi="ar"/>
        </w:rPr>
        <w:t>возникающие проблемы или вопросы, вызывающие озабоченность в связи с проектом.</w:t>
      </w:r>
    </w:p>
    <w:p w14:paraId="6361917E" w14:textId="49684C1B" w:rsidR="001E1279" w:rsidRPr="002468D9" w:rsidRDefault="001E1279" w:rsidP="002468D9">
      <w:pPr>
        <w:pStyle w:val="af5"/>
        <w:numPr>
          <w:ilvl w:val="0"/>
          <w:numId w:val="56"/>
        </w:numPr>
        <w:tabs>
          <w:tab w:val="left" w:pos="360"/>
          <w:tab w:val="left" w:pos="900"/>
        </w:tabs>
        <w:spacing w:after="120" w:line="269" w:lineRule="auto"/>
        <w:ind w:left="567" w:hanging="270"/>
        <w:jc w:val="both"/>
        <w:rPr>
          <w:rFonts w:ascii="Times New Roman" w:eastAsia="SimSun" w:hAnsi="Times New Roman"/>
          <w:sz w:val="24"/>
          <w:lang w:bidi="ar"/>
        </w:rPr>
      </w:pPr>
      <w:r w:rsidRPr="00EE2A34">
        <w:rPr>
          <w:rFonts w:ascii="Times New Roman" w:eastAsia="SimSun" w:hAnsi="Times New Roman"/>
          <w:sz w:val="24"/>
          <w:lang w:bidi="ar"/>
        </w:rPr>
        <w:t>Еженедельно будут проводиться совещания для информирования заказчика и/или его представителя о</w:t>
      </w:r>
      <w:r w:rsidR="002468D9">
        <w:rPr>
          <w:rFonts w:ascii="Times New Roman" w:eastAsia="SimSun" w:hAnsi="Times New Roman"/>
          <w:sz w:val="24"/>
          <w:lang w:val="uz-Cyrl-UZ" w:bidi="ar"/>
        </w:rPr>
        <w:t xml:space="preserve"> </w:t>
      </w:r>
      <w:r w:rsidRPr="002468D9">
        <w:rPr>
          <w:rFonts w:ascii="Times New Roman" w:eastAsia="SimSun" w:hAnsi="Times New Roman"/>
          <w:sz w:val="24"/>
          <w:lang w:bidi="ar"/>
        </w:rPr>
        <w:t>ходе работ.</w:t>
      </w:r>
    </w:p>
    <w:p w14:paraId="6D6DBA2A" w14:textId="74C098B1" w:rsidR="001E1279" w:rsidRPr="002468D9" w:rsidRDefault="001E1279" w:rsidP="002468D9">
      <w:pPr>
        <w:pStyle w:val="af5"/>
        <w:numPr>
          <w:ilvl w:val="0"/>
          <w:numId w:val="57"/>
        </w:numPr>
        <w:tabs>
          <w:tab w:val="left" w:pos="360"/>
          <w:tab w:val="left" w:pos="900"/>
        </w:tabs>
        <w:spacing w:after="120" w:line="269" w:lineRule="auto"/>
        <w:ind w:left="567" w:hanging="270"/>
        <w:jc w:val="both"/>
        <w:rPr>
          <w:rFonts w:ascii="Times New Roman" w:eastAsia="SimSun" w:hAnsi="Times New Roman"/>
          <w:sz w:val="24"/>
          <w:lang w:bidi="ar"/>
        </w:rPr>
      </w:pPr>
      <w:r w:rsidRPr="00EE2A34">
        <w:rPr>
          <w:rFonts w:ascii="Times New Roman" w:eastAsia="SimSun" w:hAnsi="Times New Roman"/>
          <w:sz w:val="24"/>
          <w:lang w:bidi="ar"/>
        </w:rPr>
        <w:t>Ежемесячные подробные отчеты о ходе работ в соответствии с условиями настоящего</w:t>
      </w:r>
      <w:r w:rsidR="002468D9">
        <w:rPr>
          <w:rFonts w:ascii="Times New Roman" w:eastAsia="SimSun" w:hAnsi="Times New Roman"/>
          <w:sz w:val="24"/>
          <w:lang w:val="uz-Cyrl-UZ" w:bidi="ar"/>
        </w:rPr>
        <w:t xml:space="preserve"> </w:t>
      </w:r>
      <w:r w:rsidRPr="002468D9">
        <w:rPr>
          <w:rFonts w:ascii="Times New Roman" w:eastAsia="SimSun" w:hAnsi="Times New Roman"/>
          <w:sz w:val="24"/>
          <w:lang w:bidi="ar"/>
        </w:rPr>
        <w:t>документа и заключенного контракта по данному проекту.</w:t>
      </w:r>
    </w:p>
    <w:p w14:paraId="01994B2C" w14:textId="065AC215" w:rsidR="001E1279" w:rsidRPr="002468D9" w:rsidRDefault="001E1279" w:rsidP="002468D9">
      <w:pPr>
        <w:pStyle w:val="af5"/>
        <w:numPr>
          <w:ilvl w:val="0"/>
          <w:numId w:val="58"/>
        </w:numPr>
        <w:tabs>
          <w:tab w:val="left" w:pos="360"/>
          <w:tab w:val="left" w:pos="900"/>
        </w:tabs>
        <w:spacing w:after="120" w:line="269" w:lineRule="auto"/>
        <w:ind w:left="567" w:hanging="270"/>
        <w:jc w:val="both"/>
        <w:rPr>
          <w:rFonts w:ascii="Times New Roman" w:eastAsia="SimSun" w:hAnsi="Times New Roman"/>
          <w:sz w:val="24"/>
          <w:lang w:bidi="ar"/>
        </w:rPr>
      </w:pPr>
      <w:r w:rsidRPr="00EE2A34">
        <w:rPr>
          <w:rFonts w:ascii="Times New Roman" w:eastAsia="SimSun" w:hAnsi="Times New Roman"/>
          <w:sz w:val="24"/>
          <w:lang w:bidi="ar"/>
        </w:rPr>
        <w:t xml:space="preserve">Требования к управлению проектом и контролю со стороны подрядчика </w:t>
      </w:r>
      <w:r w:rsidRPr="001E1279">
        <w:rPr>
          <w:rFonts w:ascii="Times New Roman" w:eastAsia="SimSun" w:hAnsi="Times New Roman"/>
          <w:sz w:val="24"/>
          <w:lang w:val="en-US" w:bidi="ar"/>
        </w:rPr>
        <w:t>EPC</w:t>
      </w:r>
      <w:r w:rsidRPr="00EE2A34">
        <w:rPr>
          <w:rFonts w:ascii="Times New Roman" w:eastAsia="SimSun" w:hAnsi="Times New Roman"/>
          <w:sz w:val="24"/>
          <w:lang w:bidi="ar"/>
        </w:rPr>
        <w:t xml:space="preserve"> будут соответствовать</w:t>
      </w:r>
      <w:r w:rsidR="002468D9">
        <w:rPr>
          <w:rFonts w:ascii="Times New Roman" w:eastAsia="SimSun" w:hAnsi="Times New Roman"/>
          <w:sz w:val="24"/>
          <w:lang w:val="uz-Cyrl-UZ" w:bidi="ar"/>
        </w:rPr>
        <w:t xml:space="preserve"> </w:t>
      </w:r>
      <w:r w:rsidRPr="002468D9">
        <w:rPr>
          <w:rFonts w:ascii="Times New Roman" w:eastAsia="SimSun" w:hAnsi="Times New Roman"/>
          <w:sz w:val="24"/>
          <w:lang w:bidi="ar"/>
        </w:rPr>
        <w:t>условиям настоящего документа и заключённого контракта по данному проекту.</w:t>
      </w:r>
    </w:p>
    <w:p w14:paraId="637CE5D7" w14:textId="6E16F136" w:rsidR="001E1279" w:rsidRPr="002468D9" w:rsidRDefault="001E1279" w:rsidP="002468D9">
      <w:pPr>
        <w:pStyle w:val="af5"/>
        <w:numPr>
          <w:ilvl w:val="0"/>
          <w:numId w:val="59"/>
        </w:numPr>
        <w:tabs>
          <w:tab w:val="left" w:pos="360"/>
          <w:tab w:val="left" w:pos="900"/>
        </w:tabs>
        <w:spacing w:after="120" w:line="269" w:lineRule="auto"/>
        <w:ind w:left="567" w:hanging="270"/>
        <w:jc w:val="both"/>
        <w:rPr>
          <w:rFonts w:ascii="Times New Roman" w:eastAsia="SimSun" w:hAnsi="Times New Roman"/>
          <w:sz w:val="24"/>
          <w:lang w:bidi="ar"/>
        </w:rPr>
      </w:pPr>
      <w:r w:rsidRPr="00EE2A34">
        <w:rPr>
          <w:rFonts w:ascii="Times New Roman" w:eastAsia="SimSun" w:hAnsi="Times New Roman"/>
          <w:sz w:val="24"/>
          <w:lang w:bidi="ar"/>
        </w:rPr>
        <w:t>Подрядчик должен составить подробный график 4-го уровня в течение 6 недель после начала</w:t>
      </w:r>
      <w:r w:rsidR="002468D9">
        <w:rPr>
          <w:rFonts w:ascii="Times New Roman" w:eastAsia="SimSun" w:hAnsi="Times New Roman"/>
          <w:sz w:val="24"/>
          <w:lang w:val="uz-Cyrl-UZ" w:bidi="ar"/>
        </w:rPr>
        <w:t xml:space="preserve"> </w:t>
      </w:r>
      <w:r w:rsidRPr="002468D9">
        <w:rPr>
          <w:rFonts w:ascii="Times New Roman" w:eastAsia="SimSun" w:hAnsi="Times New Roman"/>
          <w:sz w:val="24"/>
          <w:lang w:bidi="ar"/>
        </w:rPr>
        <w:t>реализации проекта, после чего ход работ будет отслеживаться подрядчиком по сравнению с базовым планом и</w:t>
      </w:r>
      <w:r w:rsidR="002468D9">
        <w:rPr>
          <w:rFonts w:ascii="Times New Roman" w:eastAsia="SimSun" w:hAnsi="Times New Roman"/>
          <w:sz w:val="24"/>
          <w:lang w:val="uz-Cyrl-UZ" w:bidi="ar"/>
        </w:rPr>
        <w:t xml:space="preserve"> </w:t>
      </w:r>
      <w:r w:rsidRPr="002468D9">
        <w:rPr>
          <w:rFonts w:ascii="Times New Roman" w:eastAsia="SimSun" w:hAnsi="Times New Roman"/>
          <w:sz w:val="24"/>
          <w:lang w:bidi="ar"/>
        </w:rPr>
        <w:t>использованы для отчетности о ходе работ.</w:t>
      </w:r>
    </w:p>
    <w:tbl>
      <w:tblPr>
        <w:tblStyle w:val="af9"/>
        <w:tblW w:w="10090" w:type="dxa"/>
        <w:tblInd w:w="3" w:type="dxa"/>
        <w:tblLook w:val="04A0" w:firstRow="1" w:lastRow="0" w:firstColumn="1" w:lastColumn="0" w:noHBand="0" w:noVBand="1"/>
      </w:tblPr>
      <w:tblGrid>
        <w:gridCol w:w="1003"/>
        <w:gridCol w:w="3005"/>
        <w:gridCol w:w="6082"/>
      </w:tblGrid>
      <w:tr w:rsidR="00E61952" w:rsidRPr="009D0895" w14:paraId="5FD77DD4" w14:textId="77777777" w:rsidTr="00E55D19">
        <w:tc>
          <w:tcPr>
            <w:tcW w:w="1003" w:type="dxa"/>
          </w:tcPr>
          <w:p w14:paraId="0CF05AE7" w14:textId="77777777" w:rsidR="00E61952" w:rsidRDefault="00E61952" w:rsidP="005F6FD3">
            <w:pPr>
              <w:pageBreakBefore/>
              <w:spacing w:after="60" w:line="240" w:lineRule="auto"/>
              <w:ind w:left="-66" w:right="-80"/>
              <w:jc w:val="center"/>
              <w:rPr>
                <w:rFonts w:cs="Arial"/>
                <w:b/>
              </w:rPr>
            </w:pPr>
            <w:r>
              <w:rPr>
                <w:rFonts w:cs="Arial"/>
                <w:b/>
                <w:sz w:val="19"/>
              </w:rPr>
              <w:lastRenderedPageBreak/>
              <w:t>№</w:t>
            </w:r>
          </w:p>
        </w:tc>
        <w:tc>
          <w:tcPr>
            <w:tcW w:w="3005" w:type="dxa"/>
          </w:tcPr>
          <w:p w14:paraId="7BDC0A95" w14:textId="77777777" w:rsidR="00E61952" w:rsidRPr="00EE2A34" w:rsidRDefault="00E61952" w:rsidP="005F6FD3">
            <w:pPr>
              <w:spacing w:after="60" w:line="240" w:lineRule="auto"/>
              <w:jc w:val="center"/>
              <w:rPr>
                <w:rFonts w:cs="Arial"/>
                <w:b/>
              </w:rPr>
            </w:pPr>
            <w:r w:rsidRPr="00EE2A34">
              <w:rPr>
                <w:rFonts w:cs="Arial"/>
                <w:b/>
                <w:sz w:val="19"/>
              </w:rPr>
              <w:t>Наименование ключевых данных и требований</w:t>
            </w:r>
          </w:p>
        </w:tc>
        <w:tc>
          <w:tcPr>
            <w:tcW w:w="6082" w:type="dxa"/>
          </w:tcPr>
          <w:p w14:paraId="438EFEF3" w14:textId="77777777" w:rsidR="00E61952" w:rsidRPr="00EE2A34" w:rsidRDefault="00E61952" w:rsidP="005F6FD3">
            <w:pPr>
              <w:spacing w:after="60" w:line="240" w:lineRule="auto"/>
              <w:jc w:val="both"/>
              <w:rPr>
                <w:rFonts w:cs="Arial"/>
                <w:b/>
              </w:rPr>
            </w:pPr>
            <w:r w:rsidRPr="00EE2A34">
              <w:rPr>
                <w:rFonts w:cs="Arial"/>
                <w:b/>
                <w:sz w:val="19"/>
              </w:rPr>
              <w:t>Содержание ключевых данных и требований</w:t>
            </w:r>
          </w:p>
        </w:tc>
      </w:tr>
      <w:tr w:rsidR="00E61952" w:rsidRPr="009D0895" w14:paraId="7B9F651F" w14:textId="77777777" w:rsidTr="00E55D19">
        <w:trPr>
          <w:trHeight w:val="90"/>
        </w:trPr>
        <w:tc>
          <w:tcPr>
            <w:tcW w:w="1003" w:type="dxa"/>
          </w:tcPr>
          <w:p w14:paraId="690307C7" w14:textId="77777777" w:rsidR="00E61952" w:rsidRPr="00EE2A34" w:rsidRDefault="00E61952" w:rsidP="005F6FD3">
            <w:pPr>
              <w:pStyle w:val="af5"/>
              <w:numPr>
                <w:ilvl w:val="0"/>
                <w:numId w:val="2"/>
              </w:numPr>
              <w:spacing w:after="60" w:line="240" w:lineRule="auto"/>
              <w:ind w:left="392"/>
              <w:jc w:val="both"/>
              <w:rPr>
                <w:rFonts w:cs="Arial"/>
              </w:rPr>
            </w:pPr>
          </w:p>
        </w:tc>
        <w:tc>
          <w:tcPr>
            <w:tcW w:w="3005" w:type="dxa"/>
          </w:tcPr>
          <w:p w14:paraId="344E4E5C" w14:textId="315EBE36" w:rsidR="00E61952" w:rsidRPr="00EE2A34" w:rsidRDefault="00334F7C" w:rsidP="005F6FD3">
            <w:pPr>
              <w:tabs>
                <w:tab w:val="center" w:pos="1735"/>
              </w:tabs>
              <w:spacing w:after="60" w:line="240" w:lineRule="auto"/>
              <w:jc w:val="center"/>
              <w:rPr>
                <w:rFonts w:cs="Arial"/>
              </w:rPr>
            </w:pPr>
            <w:r w:rsidRPr="00EE2A34">
              <w:rPr>
                <w:rFonts w:cs="Arial"/>
                <w:sz w:val="19"/>
              </w:rPr>
              <w:t>Подрядчик должен подготовить и представить всю инженерную, проектную, документацию для получения разрешений от уполномоченных органов, строительную, пуско-наладочную и сдачную документацию, необходимую для полного выполнения Проекта, включая, но не ограничиваясь</w:t>
            </w:r>
          </w:p>
        </w:tc>
        <w:tc>
          <w:tcPr>
            <w:tcW w:w="6082" w:type="dxa"/>
          </w:tcPr>
          <w:p w14:paraId="518B3A26" w14:textId="77777777" w:rsidR="00334F7C" w:rsidRPr="00334F7C" w:rsidRDefault="00334F7C" w:rsidP="00334F7C">
            <w:pPr>
              <w:numPr>
                <w:ilvl w:val="0"/>
                <w:numId w:val="98"/>
              </w:numPr>
              <w:spacing w:after="60" w:line="240" w:lineRule="auto"/>
              <w:rPr>
                <w:sz w:val="19"/>
                <w:lang w:val="en-US"/>
              </w:rPr>
            </w:pPr>
            <w:r w:rsidRPr="00334F7C">
              <w:rPr>
                <w:sz w:val="19"/>
                <w:lang w:val="en-US"/>
              </w:rPr>
              <w:t xml:space="preserve">базовое инженерное проектирование; </w:t>
            </w:r>
          </w:p>
          <w:p w14:paraId="6542A223" w14:textId="77777777" w:rsidR="00334F7C" w:rsidRPr="00334F7C" w:rsidRDefault="00334F7C" w:rsidP="00334F7C">
            <w:pPr>
              <w:numPr>
                <w:ilvl w:val="0"/>
                <w:numId w:val="98"/>
              </w:numPr>
              <w:spacing w:after="60" w:line="240" w:lineRule="auto"/>
              <w:rPr>
                <w:sz w:val="19"/>
                <w:lang w:val="en-US"/>
              </w:rPr>
            </w:pPr>
            <w:r w:rsidRPr="00334F7C">
              <w:rPr>
                <w:sz w:val="19"/>
                <w:lang w:val="en-US"/>
              </w:rPr>
              <w:t xml:space="preserve">Детальный инженерный проект; </w:t>
            </w:r>
          </w:p>
          <w:p w14:paraId="48530CDA" w14:textId="77777777" w:rsidR="00334F7C" w:rsidRPr="00EE2A34" w:rsidRDefault="00334F7C" w:rsidP="00334F7C">
            <w:pPr>
              <w:numPr>
                <w:ilvl w:val="0"/>
                <w:numId w:val="98"/>
              </w:numPr>
              <w:spacing w:after="60" w:line="240" w:lineRule="auto"/>
              <w:rPr>
                <w:sz w:val="19"/>
              </w:rPr>
            </w:pPr>
            <w:r w:rsidRPr="00EE2A34">
              <w:rPr>
                <w:sz w:val="19"/>
              </w:rPr>
              <w:t xml:space="preserve">Техническое обоснование технологического процесса, критерии проектирования технологического процесса и правила эксплуатации технологического процесса; </w:t>
            </w:r>
          </w:p>
          <w:p w14:paraId="3520F5DE" w14:textId="77777777" w:rsidR="00334F7C" w:rsidRPr="00334F7C" w:rsidRDefault="00334F7C" w:rsidP="00334F7C">
            <w:pPr>
              <w:numPr>
                <w:ilvl w:val="0"/>
                <w:numId w:val="98"/>
              </w:numPr>
              <w:spacing w:after="60" w:line="240" w:lineRule="auto"/>
              <w:rPr>
                <w:sz w:val="19"/>
                <w:lang w:val="en-US"/>
              </w:rPr>
            </w:pPr>
            <w:r w:rsidRPr="00334F7C">
              <w:rPr>
                <w:sz w:val="19"/>
                <w:lang w:val="en-US"/>
              </w:rPr>
              <w:t xml:space="preserve">Рабочую и строительную документацию; </w:t>
            </w:r>
          </w:p>
          <w:p w14:paraId="4C8503FD" w14:textId="77777777" w:rsidR="00334F7C" w:rsidRPr="00EE2A34" w:rsidRDefault="00334F7C" w:rsidP="00334F7C">
            <w:pPr>
              <w:numPr>
                <w:ilvl w:val="0"/>
                <w:numId w:val="98"/>
              </w:numPr>
              <w:spacing w:after="60" w:line="240" w:lineRule="auto"/>
              <w:rPr>
                <w:sz w:val="19"/>
              </w:rPr>
            </w:pPr>
            <w:r w:rsidRPr="00EE2A34">
              <w:rPr>
                <w:sz w:val="19"/>
              </w:rPr>
              <w:t xml:space="preserve">проектные расчеты, технические спецификации, технические паспорта и чертежи; </w:t>
            </w:r>
          </w:p>
          <w:p w14:paraId="25F6DF8C" w14:textId="77777777" w:rsidR="00334F7C" w:rsidRPr="00EE2A34" w:rsidRDefault="00334F7C" w:rsidP="00334F7C">
            <w:pPr>
              <w:numPr>
                <w:ilvl w:val="0"/>
                <w:numId w:val="98"/>
              </w:numPr>
              <w:spacing w:after="60" w:line="240" w:lineRule="auto"/>
              <w:rPr>
                <w:sz w:val="19"/>
              </w:rPr>
            </w:pPr>
            <w:r w:rsidRPr="00EE2A34">
              <w:rPr>
                <w:sz w:val="19"/>
              </w:rPr>
              <w:t xml:space="preserve">Ведомости объемов работ и документация по смете; </w:t>
            </w:r>
          </w:p>
          <w:p w14:paraId="0AEAC126" w14:textId="77777777" w:rsidR="00334F7C" w:rsidRPr="00EE2A34" w:rsidRDefault="00334F7C" w:rsidP="00334F7C">
            <w:pPr>
              <w:numPr>
                <w:ilvl w:val="0"/>
                <w:numId w:val="98"/>
              </w:numPr>
              <w:spacing w:after="60" w:line="240" w:lineRule="auto"/>
              <w:rPr>
                <w:sz w:val="19"/>
              </w:rPr>
            </w:pPr>
            <w:r w:rsidRPr="00EE2A34">
              <w:rPr>
                <w:sz w:val="19"/>
              </w:rPr>
              <w:t xml:space="preserve">Чертежи изготовления, цеховые и монтажные чертежи; </w:t>
            </w:r>
          </w:p>
          <w:p w14:paraId="6B0086A0" w14:textId="77777777" w:rsidR="00334F7C" w:rsidRPr="00EE2A34" w:rsidRDefault="00334F7C" w:rsidP="00334F7C">
            <w:pPr>
              <w:numPr>
                <w:ilvl w:val="0"/>
                <w:numId w:val="98"/>
              </w:numPr>
              <w:spacing w:after="60" w:line="240" w:lineRule="auto"/>
              <w:rPr>
                <w:sz w:val="19"/>
              </w:rPr>
            </w:pPr>
            <w:r w:rsidRPr="00EE2A34">
              <w:rPr>
                <w:sz w:val="19"/>
              </w:rPr>
              <w:t xml:space="preserve">Документы, необходимые для проведения обязательной экспертизы, получения согласований, лицензий и разрешений в Республике Узбекистан; </w:t>
            </w:r>
          </w:p>
          <w:p w14:paraId="0E398E55" w14:textId="77777777" w:rsidR="00334F7C" w:rsidRPr="00EE2A34" w:rsidRDefault="00334F7C" w:rsidP="00334F7C">
            <w:pPr>
              <w:numPr>
                <w:ilvl w:val="0"/>
                <w:numId w:val="98"/>
              </w:numPr>
              <w:spacing w:after="60" w:line="240" w:lineRule="auto"/>
              <w:rPr>
                <w:sz w:val="19"/>
              </w:rPr>
            </w:pPr>
            <w:r w:rsidRPr="00EE2A34">
              <w:rPr>
                <w:sz w:val="19"/>
              </w:rPr>
              <w:t xml:space="preserve">Процедуры испытаний, предпусковых работ, ввода в эксплуатацию и проверки работоспособности; </w:t>
            </w:r>
          </w:p>
          <w:p w14:paraId="5115FD10" w14:textId="77777777" w:rsidR="00334F7C" w:rsidRPr="00334F7C" w:rsidRDefault="00334F7C" w:rsidP="00334F7C">
            <w:pPr>
              <w:numPr>
                <w:ilvl w:val="0"/>
                <w:numId w:val="98"/>
              </w:numPr>
              <w:spacing w:after="60" w:line="240" w:lineRule="auto"/>
              <w:rPr>
                <w:sz w:val="19"/>
                <w:lang w:val="en-US"/>
              </w:rPr>
            </w:pPr>
            <w:r w:rsidRPr="00334F7C">
              <w:rPr>
                <w:sz w:val="19"/>
                <w:lang w:val="en-US"/>
              </w:rPr>
              <w:t xml:space="preserve">Документация по фактическому исполнению; </w:t>
            </w:r>
          </w:p>
          <w:p w14:paraId="539A32C4" w14:textId="77777777" w:rsidR="00334F7C" w:rsidRPr="00EE2A34" w:rsidRDefault="00334F7C" w:rsidP="00334F7C">
            <w:pPr>
              <w:numPr>
                <w:ilvl w:val="0"/>
                <w:numId w:val="98"/>
              </w:numPr>
              <w:spacing w:after="60" w:line="240" w:lineRule="auto"/>
              <w:rPr>
                <w:sz w:val="19"/>
              </w:rPr>
            </w:pPr>
            <w:r w:rsidRPr="00EE2A34">
              <w:rPr>
                <w:sz w:val="19"/>
              </w:rPr>
              <w:t xml:space="preserve">Руководства по эксплуатации и техническому обслуживанию; и </w:t>
            </w:r>
          </w:p>
          <w:p w14:paraId="5D9A6EE1" w14:textId="77777777" w:rsidR="00334F7C" w:rsidRPr="00EE2A34" w:rsidRDefault="00334F7C" w:rsidP="00334F7C">
            <w:pPr>
              <w:numPr>
                <w:ilvl w:val="0"/>
                <w:numId w:val="98"/>
              </w:numPr>
              <w:spacing w:after="60" w:line="240" w:lineRule="auto"/>
              <w:rPr>
                <w:sz w:val="19"/>
              </w:rPr>
            </w:pPr>
            <w:r w:rsidRPr="00EE2A34">
              <w:rPr>
                <w:sz w:val="19"/>
              </w:rPr>
              <w:t xml:space="preserve">Полные пакеты документов по сдаче объекта. </w:t>
            </w:r>
          </w:p>
          <w:p w14:paraId="089C9A3D" w14:textId="77777777" w:rsidR="00334F7C" w:rsidRPr="00EE2A34" w:rsidRDefault="00334F7C" w:rsidP="00334F7C">
            <w:pPr>
              <w:spacing w:after="60" w:line="240" w:lineRule="auto"/>
              <w:rPr>
                <w:sz w:val="19"/>
              </w:rPr>
            </w:pPr>
            <w:r w:rsidRPr="00EE2A34">
              <w:rPr>
                <w:b/>
                <w:bCs/>
                <w:sz w:val="19"/>
              </w:rPr>
              <w:t>Подробный перечень документов, график представления, порядок рассмотрения, система нумерации документов и требуемые форматы должны быть зафиксированы в Реестре проектной документации и Процедуре документооборота, утвержденных Заказчиком.</w:t>
            </w:r>
          </w:p>
          <w:p w14:paraId="19E4DA82" w14:textId="39356C5F" w:rsidR="00E61952" w:rsidRPr="00EE2A34" w:rsidRDefault="00E61952" w:rsidP="005F6FD3">
            <w:pPr>
              <w:spacing w:after="60" w:line="240" w:lineRule="auto"/>
            </w:pPr>
          </w:p>
        </w:tc>
      </w:tr>
      <w:tr w:rsidR="00E61952" w:rsidRPr="009D0895" w14:paraId="7332BA4F" w14:textId="77777777" w:rsidTr="00E55D19">
        <w:trPr>
          <w:trHeight w:val="380"/>
        </w:trPr>
        <w:tc>
          <w:tcPr>
            <w:tcW w:w="1003" w:type="dxa"/>
          </w:tcPr>
          <w:p w14:paraId="2CF7436F" w14:textId="77777777" w:rsidR="00E61952" w:rsidRPr="00EE2A34" w:rsidRDefault="00E61952" w:rsidP="005F6FD3">
            <w:pPr>
              <w:pStyle w:val="af5"/>
              <w:numPr>
                <w:ilvl w:val="0"/>
                <w:numId w:val="2"/>
              </w:numPr>
              <w:spacing w:after="60" w:line="240" w:lineRule="auto"/>
              <w:ind w:left="392"/>
              <w:jc w:val="both"/>
              <w:rPr>
                <w:rFonts w:cs="Arial"/>
              </w:rPr>
            </w:pPr>
          </w:p>
        </w:tc>
        <w:tc>
          <w:tcPr>
            <w:tcW w:w="3005" w:type="dxa"/>
          </w:tcPr>
          <w:p w14:paraId="24E2C5D4" w14:textId="77777777" w:rsidR="00E61952" w:rsidRPr="00EE2A34" w:rsidRDefault="00E61952" w:rsidP="005F6FD3">
            <w:pPr>
              <w:tabs>
                <w:tab w:val="center" w:pos="1735"/>
              </w:tabs>
              <w:spacing w:after="60" w:line="240" w:lineRule="auto"/>
              <w:jc w:val="center"/>
              <w:rPr>
                <w:rFonts w:cs="Arial"/>
              </w:rPr>
            </w:pPr>
            <w:r w:rsidRPr="00EE2A34">
              <w:rPr>
                <w:rFonts w:cs="Arial"/>
                <w:sz w:val="19"/>
              </w:rPr>
              <w:t>Цель выполняемых работ и оказываемых услуг</w:t>
            </w:r>
          </w:p>
        </w:tc>
        <w:tc>
          <w:tcPr>
            <w:tcW w:w="6082" w:type="dxa"/>
          </w:tcPr>
          <w:p w14:paraId="2ACC1AF4" w14:textId="79EA3D00" w:rsidR="007E2F7B" w:rsidRPr="00EE2A34" w:rsidRDefault="00B4590A" w:rsidP="005F6FD3">
            <w:pPr>
              <w:spacing w:after="60" w:line="240" w:lineRule="auto"/>
            </w:pPr>
            <w:r w:rsidRPr="00EE2A34">
              <w:rPr>
                <w:sz w:val="19"/>
              </w:rPr>
              <w:t xml:space="preserve">Проект реализуется с целью разработки Сарикульского вольфрамового месторождения, включая добычу вольфрамовой руды в открытых и подземных карьерах и её переработку на дробильно-сортировочной и обогатительной фабриках с целью получения вольфрамового концентрата с минимальным содержанием </w:t>
            </w:r>
            <w:r w:rsidRPr="00B4590A">
              <w:rPr>
                <w:rFonts w:ascii="Cambria Math" w:hAnsi="Cambria Math" w:cs="Cambria Math"/>
                <w:sz w:val="19"/>
                <w:lang w:val="en-US"/>
              </w:rPr>
              <w:t>WO</w:t>
            </w:r>
            <w:r w:rsidRPr="00EE2A34">
              <w:rPr>
                <w:rFonts w:ascii="Cambria Math" w:hAnsi="Cambria Math" w:cs="Cambria Math"/>
                <w:sz w:val="19"/>
              </w:rPr>
              <w:t>₃</w:t>
            </w:r>
            <w:r w:rsidRPr="00EE2A34">
              <w:rPr>
                <w:sz w:val="19"/>
              </w:rPr>
              <w:t xml:space="preserve"> 55%. Целью Проекта является расширение ресурсно-сырьевой базы и производственных мощностей по выпуску вольфрама АО «Узбекский технологический металлургический </w:t>
            </w:r>
            <w:r w:rsidRPr="00EE2A34">
              <w:rPr>
                <w:rFonts w:cs="Arial"/>
                <w:sz w:val="19"/>
              </w:rPr>
              <w:t xml:space="preserve">комплекс» </w:t>
            </w:r>
            <w:r w:rsidRPr="00EE2A34">
              <w:rPr>
                <w:sz w:val="19"/>
              </w:rPr>
              <w:t>(ТМК).</w:t>
            </w:r>
          </w:p>
        </w:tc>
      </w:tr>
      <w:tr w:rsidR="006E7E7B" w:rsidRPr="009D0895" w14:paraId="24ABA904" w14:textId="77777777" w:rsidTr="00E55D19">
        <w:tblPrEx>
          <w:jc w:val="center"/>
          <w:tblInd w:w="0" w:type="dxa"/>
        </w:tblPrEx>
        <w:trPr>
          <w:tblHeader/>
          <w:jc w:val="center"/>
        </w:trPr>
        <w:tc>
          <w:tcPr>
            <w:tcW w:w="1003"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74A5D70A" w14:textId="77777777" w:rsidR="006E7E7B" w:rsidRDefault="005C4A86">
            <w:pPr>
              <w:pageBreakBefore/>
              <w:spacing w:after="60" w:line="240" w:lineRule="auto"/>
              <w:ind w:left="-66" w:right="-80"/>
              <w:jc w:val="center"/>
              <w:rPr>
                <w:rFonts w:cs="Arial"/>
                <w:b/>
              </w:rPr>
            </w:pPr>
            <w:r>
              <w:rPr>
                <w:rFonts w:cs="Arial"/>
                <w:b/>
                <w:sz w:val="19"/>
              </w:rPr>
              <w:lastRenderedPageBreak/>
              <w:t>№</w:t>
            </w:r>
          </w:p>
        </w:tc>
        <w:tc>
          <w:tcPr>
            <w:tcW w:w="3005"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19379272" w14:textId="77777777" w:rsidR="006E7E7B" w:rsidRPr="00EE2A34" w:rsidRDefault="005C4A86">
            <w:pPr>
              <w:spacing w:after="60" w:line="240" w:lineRule="auto"/>
              <w:jc w:val="center"/>
              <w:rPr>
                <w:rFonts w:cs="Arial"/>
                <w:b/>
              </w:rPr>
            </w:pPr>
            <w:r w:rsidRPr="00EE2A34">
              <w:rPr>
                <w:rFonts w:cs="Arial"/>
                <w:b/>
                <w:sz w:val="19"/>
              </w:rPr>
              <w:t>Наименование ключевых данных и требований</w:t>
            </w:r>
          </w:p>
        </w:tc>
        <w:tc>
          <w:tcPr>
            <w:tcW w:w="6082"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03F9E3FA" w14:textId="77777777" w:rsidR="006E7E7B" w:rsidRPr="00EE2A34" w:rsidRDefault="005C4A86">
            <w:pPr>
              <w:spacing w:after="60" w:line="240" w:lineRule="auto"/>
              <w:jc w:val="both"/>
              <w:rPr>
                <w:rFonts w:cs="Arial"/>
                <w:b/>
              </w:rPr>
            </w:pPr>
            <w:r w:rsidRPr="00EE2A34">
              <w:rPr>
                <w:rFonts w:cs="Arial"/>
                <w:b/>
                <w:sz w:val="19"/>
              </w:rPr>
              <w:t>Содержание ключевых данных и требований</w:t>
            </w:r>
          </w:p>
        </w:tc>
      </w:tr>
      <w:tr w:rsidR="006E7E7B" w:rsidRPr="009D0895" w14:paraId="1E7EE584"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10F47936"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0DDABEE6" w14:textId="77777777" w:rsidR="006E7E7B" w:rsidRPr="00EE2A34" w:rsidRDefault="005C4A86">
            <w:pPr>
              <w:tabs>
                <w:tab w:val="center" w:pos="1735"/>
              </w:tabs>
              <w:spacing w:after="60" w:line="240" w:lineRule="auto"/>
              <w:jc w:val="center"/>
              <w:rPr>
                <w:rFonts w:cs="Arial"/>
              </w:rPr>
            </w:pPr>
            <w:r w:rsidRPr="00EE2A34">
              <w:rPr>
                <w:rFonts w:cs="Arial"/>
                <w:sz w:val="19"/>
              </w:rPr>
              <w:t>Перечень работ и услуг и их объем (количество)</w:t>
            </w:r>
          </w:p>
        </w:tc>
        <w:tc>
          <w:tcPr>
            <w:tcW w:w="6082" w:type="dxa"/>
            <w:tcBorders>
              <w:top w:val="single" w:sz="6" w:space="0" w:color="B7B7B7"/>
              <w:left w:val="single" w:sz="6" w:space="0" w:color="B7B7B7"/>
              <w:bottom w:val="single" w:sz="6" w:space="0" w:color="B7B7B7"/>
              <w:right w:val="single" w:sz="6" w:space="0" w:color="B7B7B7"/>
            </w:tcBorders>
            <w:vAlign w:val="center"/>
          </w:tcPr>
          <w:p w14:paraId="4193D5A5" w14:textId="77777777" w:rsidR="00334F7C" w:rsidRPr="00EE2A34" w:rsidRDefault="00334F7C" w:rsidP="00334F7C">
            <w:pPr>
              <w:spacing w:after="60" w:line="240" w:lineRule="auto"/>
              <w:rPr>
                <w:sz w:val="19"/>
              </w:rPr>
            </w:pPr>
            <w:r w:rsidRPr="00EE2A34">
              <w:rPr>
                <w:sz w:val="19"/>
              </w:rPr>
              <w:t>Подрядчик обязан разработать и представить полную проектную, инженерную и сметную документацию по Проекту в соответствии с требованиями настоящего Технического задания, Тендерной документации, Договора, Предварительной технико-экономической оценки (ПТЭО), действующего законодательства и стандартов Республики Узбекистан, а также соответствующих международных стандартов.</w:t>
            </w:r>
          </w:p>
          <w:p w14:paraId="5F77F694" w14:textId="77777777" w:rsidR="00334F7C" w:rsidRPr="00EE2A34" w:rsidRDefault="00334F7C" w:rsidP="00334F7C">
            <w:pPr>
              <w:spacing w:after="60" w:line="240" w:lineRule="auto"/>
              <w:rPr>
                <w:sz w:val="19"/>
              </w:rPr>
            </w:pPr>
            <w:r w:rsidRPr="00EE2A34">
              <w:rPr>
                <w:sz w:val="19"/>
              </w:rPr>
              <w:t>Объем работ должен включать, помимо прочего, следующее:</w:t>
            </w:r>
          </w:p>
          <w:p w14:paraId="183B6B3A" w14:textId="77777777" w:rsidR="00334F7C" w:rsidRPr="00EE2A34" w:rsidRDefault="00334F7C" w:rsidP="00334F7C">
            <w:pPr>
              <w:spacing w:after="60" w:line="240" w:lineRule="auto"/>
              <w:rPr>
                <w:b/>
                <w:bCs/>
                <w:sz w:val="19"/>
              </w:rPr>
            </w:pPr>
            <w:r w:rsidRPr="00EE2A34">
              <w:rPr>
                <w:b/>
                <w:bCs/>
                <w:sz w:val="19"/>
              </w:rPr>
              <w:t>1. Базовое инженерное проектирование</w:t>
            </w:r>
          </w:p>
          <w:p w14:paraId="3A8D5348" w14:textId="77777777" w:rsidR="00334F7C" w:rsidRPr="00EE2A34" w:rsidRDefault="00334F7C" w:rsidP="00334F7C">
            <w:pPr>
              <w:spacing w:after="60" w:line="240" w:lineRule="auto"/>
              <w:rPr>
                <w:sz w:val="19"/>
              </w:rPr>
            </w:pPr>
            <w:r w:rsidRPr="00EE2A34">
              <w:rPr>
                <w:sz w:val="19"/>
              </w:rPr>
              <w:t>Базовый инженерный проект должен включать:</w:t>
            </w:r>
          </w:p>
          <w:p w14:paraId="5AC0C85F" w14:textId="77777777" w:rsidR="00334F7C" w:rsidRPr="00EE2A34" w:rsidRDefault="00334F7C" w:rsidP="00334F7C">
            <w:pPr>
              <w:numPr>
                <w:ilvl w:val="0"/>
                <w:numId w:val="99"/>
              </w:numPr>
              <w:spacing w:after="60" w:line="240" w:lineRule="auto"/>
              <w:rPr>
                <w:sz w:val="19"/>
              </w:rPr>
            </w:pPr>
            <w:r w:rsidRPr="00EE2A34">
              <w:rPr>
                <w:sz w:val="19"/>
              </w:rPr>
              <w:t xml:space="preserve">Разработку основных технологических и инженерных решений для инфраструктуры Сарикульского вольфрамового рудника, дробильно-сортировочной фабрики, обогатительной фабрики, хвостохранилища (ХХ), вспомогательных сооружений и инфраструктуры Проекта; </w:t>
            </w:r>
          </w:p>
          <w:p w14:paraId="30D3CED6" w14:textId="77777777" w:rsidR="00334F7C" w:rsidRPr="00EE2A34" w:rsidRDefault="00334F7C" w:rsidP="00334F7C">
            <w:pPr>
              <w:numPr>
                <w:ilvl w:val="0"/>
                <w:numId w:val="99"/>
              </w:numPr>
              <w:spacing w:after="60" w:line="240" w:lineRule="auto"/>
              <w:rPr>
                <w:sz w:val="19"/>
              </w:rPr>
            </w:pPr>
            <w:r w:rsidRPr="00EE2A34">
              <w:rPr>
                <w:sz w:val="19"/>
              </w:rPr>
              <w:t xml:space="preserve">Анализ, оценку и проверку ПЭО и всех имеющихся данных по Проекту, проектных критериев, технологической информации, перечней оборудования, схем расположения, чертежей и технической документации, предоставленных Заказчиком; </w:t>
            </w:r>
          </w:p>
          <w:p w14:paraId="48B2B7EA" w14:textId="77777777" w:rsidR="00334F7C" w:rsidRPr="00EE2A34" w:rsidRDefault="00334F7C" w:rsidP="00334F7C">
            <w:pPr>
              <w:numPr>
                <w:ilvl w:val="0"/>
                <w:numId w:val="99"/>
              </w:numPr>
              <w:spacing w:after="60" w:line="240" w:lineRule="auto"/>
              <w:rPr>
                <w:sz w:val="19"/>
              </w:rPr>
            </w:pPr>
            <w:r w:rsidRPr="00EE2A34">
              <w:rPr>
                <w:sz w:val="19"/>
              </w:rPr>
              <w:t xml:space="preserve">Проведение инженерно-геодезических изысканий, исследований на месте и проверку имеющихся данных по проекту, включая топографические, геотехнические, геологические, гидрологические, гидрогеологические и другие исследования, необходимые для проектирования; </w:t>
            </w:r>
          </w:p>
          <w:p w14:paraId="0B46737D" w14:textId="77777777" w:rsidR="00334F7C" w:rsidRPr="00EE2A34" w:rsidRDefault="00334F7C" w:rsidP="00334F7C">
            <w:pPr>
              <w:numPr>
                <w:ilvl w:val="0"/>
                <w:numId w:val="99"/>
              </w:numPr>
              <w:spacing w:after="60" w:line="240" w:lineRule="auto"/>
              <w:rPr>
                <w:sz w:val="19"/>
              </w:rPr>
            </w:pPr>
            <w:r w:rsidRPr="00EE2A34">
              <w:rPr>
                <w:sz w:val="19"/>
              </w:rPr>
              <w:t xml:space="preserve">Привлечение, при необходимости, компетентных специализированных организаций, должным образом лицензированных или аккредитованных в Республике Узбекистан; </w:t>
            </w:r>
          </w:p>
          <w:p w14:paraId="28C92FF8"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и проверка технологической проектной основы и технологических проектных критериев; </w:t>
            </w:r>
          </w:p>
          <w:p w14:paraId="4942015A" w14:textId="77777777" w:rsidR="00334F7C" w:rsidRPr="00EE2A34" w:rsidRDefault="00334F7C" w:rsidP="00334F7C">
            <w:pPr>
              <w:numPr>
                <w:ilvl w:val="0"/>
                <w:numId w:val="99"/>
              </w:numPr>
              <w:spacing w:after="60" w:line="240" w:lineRule="auto"/>
              <w:rPr>
                <w:sz w:val="19"/>
              </w:rPr>
            </w:pPr>
            <w:r w:rsidRPr="00EE2A34">
              <w:rPr>
                <w:sz w:val="19"/>
              </w:rPr>
              <w:t xml:space="preserve">Подготовка и проверка технологических расчетов, материальных балансов, водных балансов, массовых балансов и балансов потребления коммунальных ресурсов; </w:t>
            </w:r>
          </w:p>
          <w:p w14:paraId="043AC5BF" w14:textId="77777777" w:rsidR="00334F7C" w:rsidRPr="00EE2A34" w:rsidRDefault="00334F7C" w:rsidP="00334F7C">
            <w:pPr>
              <w:numPr>
                <w:ilvl w:val="0"/>
                <w:numId w:val="99"/>
              </w:numPr>
              <w:spacing w:after="60" w:line="240" w:lineRule="auto"/>
              <w:rPr>
                <w:sz w:val="19"/>
              </w:rPr>
            </w:pPr>
            <w:r w:rsidRPr="00EE2A34">
              <w:rPr>
                <w:sz w:val="19"/>
              </w:rPr>
              <w:t xml:space="preserve">Определение основных технологических параметров, проектных мощностей, условий эксплуатации и требований к гарантированной производительности; </w:t>
            </w:r>
          </w:p>
          <w:p w14:paraId="5DC0E104" w14:textId="77777777" w:rsidR="00334F7C" w:rsidRPr="00EE2A34" w:rsidRDefault="00334F7C" w:rsidP="00334F7C">
            <w:pPr>
              <w:numPr>
                <w:ilvl w:val="0"/>
                <w:numId w:val="99"/>
              </w:numPr>
              <w:spacing w:after="60" w:line="240" w:lineRule="auto"/>
              <w:rPr>
                <w:sz w:val="19"/>
              </w:rPr>
            </w:pPr>
            <w:r w:rsidRPr="00EE2A34">
              <w:rPr>
                <w:sz w:val="19"/>
              </w:rPr>
              <w:t xml:space="preserve">Выбор, расчет и конфигурация основного и вспомогательного технологического оборудования; </w:t>
            </w:r>
          </w:p>
          <w:p w14:paraId="4B852BDF" w14:textId="77777777" w:rsidR="00334F7C" w:rsidRPr="00EE2A34" w:rsidRDefault="00334F7C" w:rsidP="00334F7C">
            <w:pPr>
              <w:numPr>
                <w:ilvl w:val="0"/>
                <w:numId w:val="99"/>
              </w:numPr>
              <w:spacing w:after="60" w:line="240" w:lineRule="auto"/>
              <w:rPr>
                <w:sz w:val="19"/>
              </w:rPr>
            </w:pPr>
            <w:r w:rsidRPr="00EE2A34">
              <w:rPr>
                <w:sz w:val="19"/>
              </w:rPr>
              <w:t xml:space="preserve">Подготовка перечня механического оборудования и определение основного оборудования, вспомогательного оборудования и моноблочных установок; </w:t>
            </w:r>
          </w:p>
          <w:p w14:paraId="4EF0E68C" w14:textId="77777777" w:rsidR="00334F7C" w:rsidRPr="00334F7C" w:rsidRDefault="00334F7C" w:rsidP="00334F7C">
            <w:pPr>
              <w:numPr>
                <w:ilvl w:val="0"/>
                <w:numId w:val="99"/>
              </w:numPr>
              <w:spacing w:after="60" w:line="240" w:lineRule="auto"/>
              <w:rPr>
                <w:sz w:val="19"/>
                <w:lang w:val="en-US"/>
              </w:rPr>
            </w:pPr>
            <w:r w:rsidRPr="00334F7C">
              <w:rPr>
                <w:sz w:val="19"/>
                <w:lang w:val="en-US"/>
              </w:rPr>
              <w:t xml:space="preserve">Разработка технологических схем; </w:t>
            </w:r>
          </w:p>
          <w:p w14:paraId="0AC96F37"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предварительных схем трубопроводов и контрольно-измерительных приборов; </w:t>
            </w:r>
          </w:p>
          <w:p w14:paraId="6CBC4919" w14:textId="77777777" w:rsidR="00334F7C" w:rsidRPr="00EE2A34" w:rsidRDefault="00334F7C" w:rsidP="00334F7C">
            <w:pPr>
              <w:numPr>
                <w:ilvl w:val="0"/>
                <w:numId w:val="99"/>
              </w:numPr>
              <w:spacing w:after="60" w:line="240" w:lineRule="auto"/>
              <w:rPr>
                <w:sz w:val="19"/>
              </w:rPr>
            </w:pPr>
            <w:r w:rsidRPr="00EE2A34">
              <w:rPr>
                <w:sz w:val="19"/>
              </w:rPr>
              <w:lastRenderedPageBreak/>
              <w:t xml:space="preserve">Подготовка технических спецификаций, паспортов оборудования и заявок на поставку основного и вспомогательного оборудования; </w:t>
            </w:r>
          </w:p>
          <w:p w14:paraId="0E4D4629"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общего плана площадки, плана технологического комплекса, схем расположения оборудования и предварительных чертежей расположения производственных и вспомогательных объектов; </w:t>
            </w:r>
          </w:p>
          <w:p w14:paraId="458952F5" w14:textId="77777777" w:rsidR="00334F7C" w:rsidRPr="00EE2A34" w:rsidRDefault="00334F7C" w:rsidP="00334F7C">
            <w:pPr>
              <w:numPr>
                <w:ilvl w:val="0"/>
                <w:numId w:val="99"/>
              </w:numPr>
              <w:spacing w:after="60" w:line="240" w:lineRule="auto"/>
              <w:rPr>
                <w:sz w:val="19"/>
              </w:rPr>
            </w:pPr>
            <w:r w:rsidRPr="00EE2A34">
              <w:rPr>
                <w:sz w:val="19"/>
              </w:rPr>
              <w:t xml:space="preserve">Подготовка основных архитектурных, гражданско-строительных, конструктивных и железобетонных проектных решений для зданий и сооружений; </w:t>
            </w:r>
          </w:p>
          <w:p w14:paraId="40406675"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базовых концепций технологических трубопроводов, инженерных сетей, водоснабжения, транспортировки сырой воды, технологической воды, технической воды, пожарной воды, дренажа, канализации, сжатого воздуха, теплоносителей, вентиляции, реагентов и других инженерных систем; </w:t>
            </w:r>
          </w:p>
          <w:p w14:paraId="01A76E19"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концепции электроснабжения и распределения электроэнергии, включая расчет подключенной, рабочей, пиковой и аварийной электрических нагрузок; </w:t>
            </w:r>
          </w:p>
          <w:p w14:paraId="0F377586"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электрических однолинейных схем и предварительных схем расположения подстанций, трансформаторов, распределительных устройств, панелей управления, систем аварийного электроснабжения и электроаппаратных; </w:t>
            </w:r>
          </w:p>
          <w:p w14:paraId="5DA4513F"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концепции контрольно-измерительных приборов, автоматизации и управления технологическими процессами, включая предварительные перечни КИП, архитектуру ПЛК/СКАДА, концепции сигнализации, блокировок и аварийного отключения; </w:t>
            </w:r>
          </w:p>
          <w:p w14:paraId="03CDD2BE"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концепций систем связи, видеонаблюдения, контроля доступа, пожарной сигнализации и других слаботочных систем; </w:t>
            </w:r>
          </w:p>
          <w:p w14:paraId="0A1A6D96" w14:textId="77777777" w:rsidR="00334F7C" w:rsidRPr="00EE2A34" w:rsidRDefault="00334F7C" w:rsidP="00334F7C">
            <w:pPr>
              <w:numPr>
                <w:ilvl w:val="0"/>
                <w:numId w:val="99"/>
              </w:numPr>
              <w:spacing w:after="60" w:line="240" w:lineRule="auto"/>
              <w:rPr>
                <w:sz w:val="19"/>
              </w:rPr>
            </w:pPr>
            <w:r w:rsidRPr="00EE2A34">
              <w:rPr>
                <w:sz w:val="19"/>
              </w:rPr>
              <w:t xml:space="preserve">Разработка концепций проектирования систем противопожарной защиты, охраны труда и техники безопасности, промышленной безопасности, охраны окружающей среды и реагирования на чрезвычайные ситуации; </w:t>
            </w:r>
          </w:p>
          <w:p w14:paraId="32EACD90" w14:textId="77777777" w:rsidR="00334F7C" w:rsidRPr="00EE2A34" w:rsidRDefault="00334F7C" w:rsidP="00334F7C">
            <w:pPr>
              <w:numPr>
                <w:ilvl w:val="0"/>
                <w:numId w:val="99"/>
              </w:numPr>
              <w:spacing w:after="60" w:line="240" w:lineRule="auto"/>
              <w:rPr>
                <w:sz w:val="19"/>
              </w:rPr>
            </w:pPr>
            <w:r w:rsidRPr="00EE2A34">
              <w:rPr>
                <w:sz w:val="19"/>
              </w:rPr>
              <w:t xml:space="preserve">Подготовка предварительных концепций технического обслуживания оборудования, подъемных работ, доступа и погрузочно-разгрузочных работ; </w:t>
            </w:r>
          </w:p>
          <w:p w14:paraId="74DCDE62" w14:textId="77777777" w:rsidR="00334F7C" w:rsidRPr="00EE2A34" w:rsidRDefault="00334F7C" w:rsidP="00334F7C">
            <w:pPr>
              <w:numPr>
                <w:ilvl w:val="0"/>
                <w:numId w:val="99"/>
              </w:numPr>
              <w:spacing w:after="60" w:line="240" w:lineRule="auto"/>
              <w:rPr>
                <w:sz w:val="19"/>
              </w:rPr>
            </w:pPr>
            <w:r w:rsidRPr="00EE2A34">
              <w:rPr>
                <w:sz w:val="19"/>
              </w:rPr>
              <w:t xml:space="preserve">Подготовка предварительной методологии строительства, последовательности строительных работ и концепции логистики на строительной площадке; </w:t>
            </w:r>
          </w:p>
          <w:p w14:paraId="584C43F8" w14:textId="77777777" w:rsidR="00334F7C" w:rsidRPr="00EE2A34" w:rsidRDefault="00334F7C" w:rsidP="00334F7C">
            <w:pPr>
              <w:numPr>
                <w:ilvl w:val="0"/>
                <w:numId w:val="99"/>
              </w:numPr>
              <w:spacing w:after="60" w:line="240" w:lineRule="auto"/>
              <w:rPr>
                <w:sz w:val="19"/>
              </w:rPr>
            </w:pPr>
            <w:r w:rsidRPr="00EE2A34">
              <w:rPr>
                <w:sz w:val="19"/>
              </w:rPr>
              <w:t xml:space="preserve">Подготовка предварительной документации по объемам работ и смете расходов; </w:t>
            </w:r>
          </w:p>
          <w:p w14:paraId="00D8705E" w14:textId="77777777" w:rsidR="00334F7C" w:rsidRPr="00EE2A34" w:rsidRDefault="00334F7C" w:rsidP="00334F7C">
            <w:pPr>
              <w:numPr>
                <w:ilvl w:val="0"/>
                <w:numId w:val="99"/>
              </w:numPr>
              <w:spacing w:after="60" w:line="240" w:lineRule="auto"/>
              <w:rPr>
                <w:sz w:val="19"/>
              </w:rPr>
            </w:pPr>
            <w:r w:rsidRPr="00EE2A34">
              <w:rPr>
                <w:sz w:val="19"/>
              </w:rPr>
              <w:t xml:space="preserve">Подготовка полного пакета проектной документации «Базовое проектирование», необходимого для начала «Детального проектирования»; и </w:t>
            </w:r>
          </w:p>
          <w:p w14:paraId="0A5B6F83" w14:textId="77777777" w:rsidR="00334F7C" w:rsidRPr="00EE2A34" w:rsidRDefault="00334F7C" w:rsidP="00334F7C">
            <w:pPr>
              <w:numPr>
                <w:ilvl w:val="0"/>
                <w:numId w:val="99"/>
              </w:numPr>
              <w:spacing w:after="60" w:line="240" w:lineRule="auto"/>
              <w:rPr>
                <w:sz w:val="19"/>
              </w:rPr>
            </w:pPr>
            <w:r w:rsidRPr="00EE2A34">
              <w:rPr>
                <w:sz w:val="19"/>
              </w:rPr>
              <w:lastRenderedPageBreak/>
              <w:t xml:space="preserve">Подготовка всей прочей документации базового инженерного проекта, требуемой действующим законодательством, нормами и стандартами Республики Узбекистан, а также условиями Контракта. </w:t>
            </w:r>
          </w:p>
          <w:p w14:paraId="70D1B241" w14:textId="77777777" w:rsidR="00334F7C" w:rsidRPr="00EE2A34" w:rsidRDefault="00334F7C" w:rsidP="00334F7C">
            <w:pPr>
              <w:spacing w:after="60" w:line="240" w:lineRule="auto"/>
              <w:rPr>
                <w:b/>
                <w:bCs/>
                <w:sz w:val="19"/>
              </w:rPr>
            </w:pPr>
            <w:r w:rsidRPr="00EE2A34">
              <w:rPr>
                <w:b/>
                <w:bCs/>
                <w:sz w:val="19"/>
              </w:rPr>
              <w:t>2. Детальный проект</w:t>
            </w:r>
          </w:p>
          <w:p w14:paraId="37B05FC3" w14:textId="77777777" w:rsidR="00334F7C" w:rsidRPr="00EE2A34" w:rsidRDefault="00334F7C" w:rsidP="00334F7C">
            <w:pPr>
              <w:spacing w:after="60" w:line="240" w:lineRule="auto"/>
              <w:rPr>
                <w:sz w:val="19"/>
              </w:rPr>
            </w:pPr>
            <w:r w:rsidRPr="00EE2A34">
              <w:rPr>
                <w:sz w:val="19"/>
              </w:rPr>
              <w:t>Детальный инженерный проект должен включать, помимо прочего:</w:t>
            </w:r>
          </w:p>
          <w:p w14:paraId="04568C8B" w14:textId="77777777" w:rsidR="00334F7C" w:rsidRPr="00EE2A34" w:rsidRDefault="00334F7C" w:rsidP="00334F7C">
            <w:pPr>
              <w:numPr>
                <w:ilvl w:val="0"/>
                <w:numId w:val="100"/>
              </w:numPr>
              <w:spacing w:after="60" w:line="240" w:lineRule="auto"/>
              <w:rPr>
                <w:sz w:val="19"/>
              </w:rPr>
            </w:pPr>
            <w:r w:rsidRPr="00EE2A34">
              <w:rPr>
                <w:sz w:val="19"/>
              </w:rPr>
              <w:t xml:space="preserve">Подготовку полного комплекта проектной документации в соответствии с ШНК 1.03.01-16 или применимым нормативным актом, заменяющим его, в объеме, необходимом для прохождения государственной экспертизы и получения требуемых положительных заключений и установленных законом разрешений; </w:t>
            </w:r>
          </w:p>
          <w:p w14:paraId="075A55AA" w14:textId="77777777" w:rsidR="00334F7C" w:rsidRPr="00EE2A34" w:rsidRDefault="00334F7C" w:rsidP="00334F7C">
            <w:pPr>
              <w:numPr>
                <w:ilvl w:val="0"/>
                <w:numId w:val="100"/>
              </w:numPr>
              <w:spacing w:after="60" w:line="240" w:lineRule="auto"/>
              <w:rPr>
                <w:sz w:val="19"/>
              </w:rPr>
            </w:pPr>
            <w:r w:rsidRPr="00EE2A34">
              <w:rPr>
                <w:sz w:val="19"/>
              </w:rPr>
              <w:t xml:space="preserve">подготовку полного комплекта рабочей и строительной документации по всем инженерным специальностям, включая технологическую, архитектурную, гражданскую, железобетонную, конструктивную, механическую, трубопроводную, электрическую, контрольно-измерительную, автоматизацию, связь, системы отопления, вентиляции и кондиционирования воздуха (ОВКВ), инженерные сети, противопожарную защиту и инфраструктуру; </w:t>
            </w:r>
          </w:p>
          <w:p w14:paraId="2F9511D5" w14:textId="77777777" w:rsidR="00334F7C" w:rsidRPr="00EE2A34" w:rsidRDefault="00334F7C" w:rsidP="00334F7C">
            <w:pPr>
              <w:numPr>
                <w:ilvl w:val="0"/>
                <w:numId w:val="100"/>
              </w:numPr>
              <w:spacing w:after="60" w:line="240" w:lineRule="auto"/>
              <w:rPr>
                <w:sz w:val="19"/>
              </w:rPr>
            </w:pPr>
            <w:r w:rsidRPr="00EE2A34">
              <w:rPr>
                <w:sz w:val="19"/>
              </w:rPr>
              <w:t xml:space="preserve">Доработка всех технологических расчетов, гидравлических расчетов, расчетов подбора оборудования, расчетов трубопроводов, электрических расчетов, расчетов конструкций и других инженерных расчетов; </w:t>
            </w:r>
          </w:p>
          <w:p w14:paraId="04D9DF44" w14:textId="77777777" w:rsidR="00334F7C" w:rsidRPr="00EE2A34" w:rsidRDefault="00334F7C" w:rsidP="00334F7C">
            <w:pPr>
              <w:numPr>
                <w:ilvl w:val="0"/>
                <w:numId w:val="100"/>
              </w:numPr>
              <w:spacing w:after="60" w:line="240" w:lineRule="auto"/>
              <w:rPr>
                <w:sz w:val="19"/>
              </w:rPr>
            </w:pPr>
            <w:r w:rsidRPr="00EE2A34">
              <w:rPr>
                <w:sz w:val="19"/>
              </w:rPr>
              <w:t xml:space="preserve">Доработка технологических схем, схем трубопроводов и контрольно-измерительных приборов, балансов массы, балансов воды и балансов инженерных сетей; </w:t>
            </w:r>
          </w:p>
          <w:p w14:paraId="3556E0BC"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общих схем расположения оборудования, планов размещения оборудования, сечений, фасадов и деталей монтажа; </w:t>
            </w:r>
          </w:p>
          <w:p w14:paraId="60F86C81"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технических характеристик оборудования, паспортных листов, заявок на материалы и технической документации для оценки предложений; </w:t>
            </w:r>
          </w:p>
          <w:p w14:paraId="35677365"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детальных чертежей гражданского строительства и железобетонных конструкций для зданий, сооружений, фундаментов оборудования, подпорных конструкций, котлованов, отстойников, траншей, каналов, дренажных сооружений и других строительных работ; </w:t>
            </w:r>
          </w:p>
          <w:p w14:paraId="5CC2BE0F"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детальных расчетных, технологических, монтажных чертежей металлоконструкций, деталей соединений, спецификаций материалов и ведомостей расхода стали; </w:t>
            </w:r>
          </w:p>
          <w:p w14:paraId="36023385"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детальных схем трубопроводов, изометрических проекций трубопроводов, чертежей опор трубопроводов, расчетов напряжений, перечней арматуры, списков линий и спецификаций материалов для трубопроводов; </w:t>
            </w:r>
          </w:p>
          <w:p w14:paraId="0D7F48A4" w14:textId="77777777" w:rsidR="00334F7C" w:rsidRPr="00EE2A34" w:rsidRDefault="00334F7C" w:rsidP="00334F7C">
            <w:pPr>
              <w:numPr>
                <w:ilvl w:val="0"/>
                <w:numId w:val="100"/>
              </w:numPr>
              <w:spacing w:after="60" w:line="240" w:lineRule="auto"/>
              <w:rPr>
                <w:sz w:val="19"/>
              </w:rPr>
            </w:pPr>
            <w:r w:rsidRPr="00EE2A34">
              <w:rPr>
                <w:sz w:val="19"/>
              </w:rPr>
              <w:lastRenderedPageBreak/>
              <w:t xml:space="preserve">Подготовка детальных электрических проектов для системы внешнего электроснабжения, подстанций, трансформаторов, распределительных устройств, распределительных щитов, кабельных трасс, кабельных лотков, подземных и надземных кабелей, освещения, заземления и молниезащиты; </w:t>
            </w:r>
          </w:p>
          <w:p w14:paraId="67126E74"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ведомостей кабелей, списков нагрузок, списков двигателей, однолинейных электрических схем, расчетов координации защиты, расчетов на короткое замыкание и исследований качества электроэнергии; </w:t>
            </w:r>
          </w:p>
          <w:p w14:paraId="49243ECB" w14:textId="77777777" w:rsidR="00334F7C" w:rsidRPr="00EE2A34" w:rsidRDefault="00334F7C" w:rsidP="00334F7C">
            <w:pPr>
              <w:numPr>
                <w:ilvl w:val="0"/>
                <w:numId w:val="100"/>
              </w:numPr>
              <w:spacing w:after="60" w:line="240" w:lineRule="auto"/>
              <w:rPr>
                <w:sz w:val="19"/>
              </w:rPr>
            </w:pPr>
            <w:r w:rsidRPr="00EE2A34">
              <w:rPr>
                <w:sz w:val="19"/>
              </w:rPr>
              <w:t xml:space="preserve">Детальное проектирование контрольно-измерительных приборов, ПЛК/СИСТЕМЫ СКАДА, систем управления, систем связи, систем видеонаблюдения, систем контроля доступа, пожарной сигнализации, систем управления аварийными сигналами, блокировок и систем аварийного отключения; </w:t>
            </w:r>
          </w:p>
          <w:p w14:paraId="0E89C5BE"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перечней приборов, списков входов/выходов, схем контуров, диаграмм «причина-следствие», описаний систем управления, логических схем, монтажных чертежей и деталей установки приборов; </w:t>
            </w:r>
          </w:p>
          <w:p w14:paraId="5673D540"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детальных проектов систем забора и подачи сырой воды, технологической воды, технической воды, уплотнительной воды, пожарной воды, циркулирующей воды, дренажа, канализации, сточных вод, сжатого воздуха, отопления, вентиляции, кондиционирования воздуха, аспирации и других инженерных систем; </w:t>
            </w:r>
          </w:p>
          <w:p w14:paraId="34C8E02D" w14:textId="77777777" w:rsidR="00334F7C" w:rsidRPr="00EE2A34" w:rsidRDefault="00334F7C" w:rsidP="00334F7C">
            <w:pPr>
              <w:numPr>
                <w:ilvl w:val="0"/>
                <w:numId w:val="100"/>
              </w:numPr>
              <w:spacing w:after="60" w:line="240" w:lineRule="auto"/>
              <w:rPr>
                <w:sz w:val="19"/>
              </w:rPr>
            </w:pPr>
            <w:r w:rsidRPr="00EE2A34">
              <w:rPr>
                <w:sz w:val="19"/>
              </w:rPr>
              <w:t>Подготовка детальных проектов хвостохранилища (</w:t>
            </w:r>
            <w:r w:rsidRPr="00334F7C">
              <w:rPr>
                <w:sz w:val="19"/>
                <w:lang w:val="en-US"/>
              </w:rPr>
              <w:t>TSF</w:t>
            </w:r>
            <w:r w:rsidRPr="00EE2A34">
              <w:rPr>
                <w:sz w:val="19"/>
              </w:rPr>
              <w:t xml:space="preserve">), включая земляные работы, насыпные и засыпочные сооружения, подготовку фундамента, системы контроля фильтрации, системы гидроизоляции, дренажные системы, системы распределения хвостов, рекуперацию декантационной воды, сбор фильтрата и сопутствующую инфраструктуру, как определено в Контракте; </w:t>
            </w:r>
          </w:p>
          <w:p w14:paraId="194CF5B7"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детальных проектов дорог, подъездных путей, планировки, земляных работ, систем управления ливневыми стоками, отводных каналов и дренажа на объекте; </w:t>
            </w:r>
          </w:p>
          <w:p w14:paraId="387B3F61"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монтажных чертежей, ведомостей материалов, ведомостей объемов работ и документации по смете расходов; </w:t>
            </w:r>
          </w:p>
          <w:p w14:paraId="6B3B342B"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инструкций по изготовлению, производству, сборке, монтажу, осмотру, испытаниям и методам строительства; </w:t>
            </w:r>
          </w:p>
          <w:p w14:paraId="594D3DD8"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процедур сварки, планов осмотра и испытаний, форм контроля качества и процедур технического приёма; </w:t>
            </w:r>
          </w:p>
          <w:p w14:paraId="034A7ACA" w14:textId="77777777" w:rsidR="00334F7C" w:rsidRPr="00EE2A34" w:rsidRDefault="00334F7C" w:rsidP="00334F7C">
            <w:pPr>
              <w:numPr>
                <w:ilvl w:val="0"/>
                <w:numId w:val="100"/>
              </w:numPr>
              <w:spacing w:after="60" w:line="240" w:lineRule="auto"/>
              <w:rPr>
                <w:sz w:val="19"/>
              </w:rPr>
            </w:pPr>
            <w:r w:rsidRPr="00EE2A34">
              <w:rPr>
                <w:sz w:val="19"/>
              </w:rPr>
              <w:t xml:space="preserve">Учет требований по промышленной безопасности, охране труда и технике безопасности, охране окружающей среды, противопожарной защите, реагированию на чрезвычайные ситуации, удобству </w:t>
            </w:r>
            <w:r w:rsidRPr="00EE2A34">
              <w:rPr>
                <w:sz w:val="19"/>
              </w:rPr>
              <w:lastRenderedPageBreak/>
              <w:t xml:space="preserve">технического обслуживания и эксплуатационной безопасности во всех проектных дисциплинах; </w:t>
            </w:r>
          </w:p>
          <w:p w14:paraId="5B553966" w14:textId="77777777" w:rsidR="00334F7C" w:rsidRPr="00EE2A34" w:rsidRDefault="00334F7C" w:rsidP="00334F7C">
            <w:pPr>
              <w:numPr>
                <w:ilvl w:val="0"/>
                <w:numId w:val="100"/>
              </w:numPr>
              <w:spacing w:after="60" w:line="240" w:lineRule="auto"/>
              <w:rPr>
                <w:sz w:val="19"/>
              </w:rPr>
            </w:pPr>
            <w:r w:rsidRPr="00EE2A34">
              <w:rPr>
                <w:sz w:val="19"/>
              </w:rPr>
              <w:t xml:space="preserve">Координация всех инженерных дисциплин и выполнение трехмерного моделирования, согласования интерфейсов и исследований по выявлению коллизий; </w:t>
            </w:r>
          </w:p>
          <w:p w14:paraId="6F87E9BA" w14:textId="77777777" w:rsidR="00334F7C" w:rsidRPr="00EE2A34" w:rsidRDefault="00334F7C" w:rsidP="00334F7C">
            <w:pPr>
              <w:numPr>
                <w:ilvl w:val="0"/>
                <w:numId w:val="100"/>
              </w:numPr>
              <w:spacing w:after="60" w:line="240" w:lineRule="auto"/>
              <w:rPr>
                <w:sz w:val="19"/>
              </w:rPr>
            </w:pPr>
            <w:r w:rsidRPr="00EE2A34">
              <w:rPr>
                <w:sz w:val="19"/>
              </w:rPr>
              <w:t xml:space="preserve">Координация проектных решений с заказчиком и подготовка всей документации, необходимой для проведения обязательной экспертизы, получения согласований, разрешений, строительства, монтажа, испытаний и ввода в эксплуатацию; </w:t>
            </w:r>
          </w:p>
          <w:p w14:paraId="4C1E7616"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полного комплекта рабочих чертежей для каждого здания, сооружения, технологической зоны и вида работ; </w:t>
            </w:r>
          </w:p>
          <w:p w14:paraId="47A50B06"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смет трудозатрат, расчетов объемов основных строительных материалов, перечней оборудования, технических характеристик продукции и потребностей в строительных ресурсах, если это предусмотрено Контрактом; </w:t>
            </w:r>
          </w:p>
          <w:p w14:paraId="21A4C7A3" w14:textId="77777777" w:rsidR="00334F7C" w:rsidRPr="00EE2A34" w:rsidRDefault="00334F7C" w:rsidP="00334F7C">
            <w:pPr>
              <w:numPr>
                <w:ilvl w:val="0"/>
                <w:numId w:val="100"/>
              </w:numPr>
              <w:spacing w:after="60" w:line="240" w:lineRule="auto"/>
              <w:rPr>
                <w:sz w:val="19"/>
              </w:rPr>
            </w:pPr>
            <w:r w:rsidRPr="00EE2A34">
              <w:rPr>
                <w:sz w:val="19"/>
              </w:rPr>
              <w:t xml:space="preserve">Учет требований, указанных в исходных данных, предварительном технико-экономическом обосновании (ПТЭО), приложениях к тендерной документации, требованиях Заказчика и утвержденных технических спецификациях; и </w:t>
            </w:r>
          </w:p>
          <w:p w14:paraId="498B859E" w14:textId="77777777" w:rsidR="00334F7C" w:rsidRPr="00EE2A34" w:rsidRDefault="00334F7C" w:rsidP="00334F7C">
            <w:pPr>
              <w:numPr>
                <w:ilvl w:val="0"/>
                <w:numId w:val="100"/>
              </w:numPr>
              <w:spacing w:after="60" w:line="240" w:lineRule="auto"/>
              <w:rPr>
                <w:sz w:val="19"/>
              </w:rPr>
            </w:pPr>
            <w:r w:rsidRPr="00EE2A34">
              <w:rPr>
                <w:sz w:val="19"/>
              </w:rPr>
              <w:t xml:space="preserve">Подготовка всей прочей детальной инженерной и рабочей документации, необходимой для безопасной, полной и полностью готовой к эксплуатации сдачи Проекта «под ключ». </w:t>
            </w:r>
          </w:p>
          <w:p w14:paraId="0891CA3B" w14:textId="77777777" w:rsidR="00334F7C" w:rsidRPr="00EE2A34" w:rsidRDefault="00334F7C" w:rsidP="00334F7C">
            <w:pPr>
              <w:spacing w:after="60" w:line="240" w:lineRule="auto"/>
              <w:rPr>
                <w:b/>
                <w:bCs/>
                <w:sz w:val="19"/>
              </w:rPr>
            </w:pPr>
            <w:r w:rsidRPr="00EE2A34">
              <w:rPr>
                <w:b/>
                <w:bCs/>
                <w:sz w:val="19"/>
              </w:rPr>
              <w:t>3. Правила эксплуатации технологических процессов</w:t>
            </w:r>
          </w:p>
          <w:p w14:paraId="5C07E604" w14:textId="77777777" w:rsidR="00334F7C" w:rsidRPr="00EE2A34" w:rsidRDefault="00334F7C" w:rsidP="00334F7C">
            <w:pPr>
              <w:spacing w:after="60" w:line="240" w:lineRule="auto"/>
              <w:rPr>
                <w:sz w:val="19"/>
              </w:rPr>
            </w:pPr>
            <w:r w:rsidRPr="00EE2A34">
              <w:rPr>
                <w:sz w:val="19"/>
              </w:rPr>
              <w:t>Подрядчик должен подготовить исчерпывающие Правила эксплуатации технологического процесса, охватывающие дробильно-сортировочную установку, обогатительную фабрику, интерфейсы с отвалом отходов (</w:t>
            </w:r>
            <w:r w:rsidRPr="00334F7C">
              <w:rPr>
                <w:sz w:val="19"/>
                <w:lang w:val="en-US"/>
              </w:rPr>
              <w:t>TSF</w:t>
            </w:r>
            <w:r w:rsidRPr="00EE2A34">
              <w:rPr>
                <w:sz w:val="19"/>
              </w:rPr>
              <w:t>) и все связанные инженерные и вспомогательные системы.</w:t>
            </w:r>
          </w:p>
          <w:p w14:paraId="36100437" w14:textId="77777777" w:rsidR="00334F7C" w:rsidRPr="00EE2A34" w:rsidRDefault="00334F7C" w:rsidP="00334F7C">
            <w:pPr>
              <w:spacing w:after="60" w:line="240" w:lineRule="auto"/>
              <w:rPr>
                <w:sz w:val="19"/>
              </w:rPr>
            </w:pPr>
            <w:r w:rsidRPr="00EE2A34">
              <w:rPr>
                <w:sz w:val="19"/>
              </w:rPr>
              <w:t>Правила эксплуатации технологического процесса должны включать:</w:t>
            </w:r>
          </w:p>
          <w:p w14:paraId="1F7E86E0" w14:textId="77777777" w:rsidR="00334F7C" w:rsidRPr="00EE2A34" w:rsidRDefault="00334F7C" w:rsidP="00334F7C">
            <w:pPr>
              <w:numPr>
                <w:ilvl w:val="0"/>
                <w:numId w:val="101"/>
              </w:numPr>
              <w:spacing w:after="60" w:line="240" w:lineRule="auto"/>
              <w:rPr>
                <w:sz w:val="19"/>
              </w:rPr>
            </w:pPr>
            <w:r w:rsidRPr="00EE2A34">
              <w:rPr>
                <w:sz w:val="19"/>
              </w:rPr>
              <w:t xml:space="preserve">Общее описание объектов Проекта и производственных систем; </w:t>
            </w:r>
          </w:p>
          <w:p w14:paraId="5409117F" w14:textId="77777777" w:rsidR="00334F7C" w:rsidRPr="00EE2A34" w:rsidRDefault="00334F7C" w:rsidP="00334F7C">
            <w:pPr>
              <w:numPr>
                <w:ilvl w:val="0"/>
                <w:numId w:val="101"/>
              </w:numPr>
              <w:spacing w:after="60" w:line="240" w:lineRule="auto"/>
              <w:rPr>
                <w:sz w:val="19"/>
              </w:rPr>
            </w:pPr>
            <w:r w:rsidRPr="00EE2A34">
              <w:rPr>
                <w:sz w:val="19"/>
              </w:rPr>
              <w:t xml:space="preserve">подробное описание принятого технологического процесса и каждого основного технологического этапа; </w:t>
            </w:r>
          </w:p>
          <w:p w14:paraId="7AF111F8" w14:textId="77777777" w:rsidR="00334F7C" w:rsidRPr="00EE2A34" w:rsidRDefault="00334F7C" w:rsidP="00334F7C">
            <w:pPr>
              <w:numPr>
                <w:ilvl w:val="0"/>
                <w:numId w:val="101"/>
              </w:numPr>
              <w:spacing w:after="60" w:line="240" w:lineRule="auto"/>
              <w:rPr>
                <w:sz w:val="19"/>
              </w:rPr>
            </w:pPr>
            <w:r w:rsidRPr="00EE2A34">
              <w:rPr>
                <w:sz w:val="19"/>
              </w:rPr>
              <w:t xml:space="preserve">проектные мощности, эксплуатационные параметры и критерии гарантированной производительности; </w:t>
            </w:r>
          </w:p>
          <w:p w14:paraId="0D4B5953" w14:textId="77777777" w:rsidR="00334F7C" w:rsidRPr="00EE2A34" w:rsidRDefault="00334F7C" w:rsidP="00334F7C">
            <w:pPr>
              <w:numPr>
                <w:ilvl w:val="0"/>
                <w:numId w:val="101"/>
              </w:numPr>
              <w:spacing w:after="60" w:line="240" w:lineRule="auto"/>
              <w:rPr>
                <w:sz w:val="19"/>
              </w:rPr>
            </w:pPr>
            <w:r w:rsidRPr="00EE2A34">
              <w:rPr>
                <w:sz w:val="19"/>
              </w:rPr>
              <w:t xml:space="preserve">материальные балансы, отражающие прием, переработку, распределение и сброс всех исходных материалов, промежуточных продуктов, конечной продукции, хвостов, технологической воды и других технологических потоков; </w:t>
            </w:r>
          </w:p>
          <w:p w14:paraId="1EAE6CF1" w14:textId="77777777" w:rsidR="00334F7C" w:rsidRPr="00EE2A34" w:rsidRDefault="00334F7C" w:rsidP="00334F7C">
            <w:pPr>
              <w:numPr>
                <w:ilvl w:val="0"/>
                <w:numId w:val="101"/>
              </w:numPr>
              <w:spacing w:after="60" w:line="240" w:lineRule="auto"/>
              <w:rPr>
                <w:sz w:val="19"/>
              </w:rPr>
            </w:pPr>
            <w:r w:rsidRPr="00EE2A34">
              <w:rPr>
                <w:sz w:val="19"/>
              </w:rPr>
              <w:t xml:space="preserve">требования к расходу воды, реагентов, энергии и коммунальных ресурсов; </w:t>
            </w:r>
          </w:p>
          <w:p w14:paraId="24961E56" w14:textId="77777777" w:rsidR="00334F7C" w:rsidRPr="00EE2A34" w:rsidRDefault="00334F7C" w:rsidP="00334F7C">
            <w:pPr>
              <w:numPr>
                <w:ilvl w:val="0"/>
                <w:numId w:val="101"/>
              </w:numPr>
              <w:spacing w:after="60" w:line="240" w:lineRule="auto"/>
              <w:rPr>
                <w:sz w:val="19"/>
              </w:rPr>
            </w:pPr>
            <w:r w:rsidRPr="00EE2A34">
              <w:rPr>
                <w:sz w:val="19"/>
              </w:rPr>
              <w:t xml:space="preserve">Концепция управления технологическим процессом и требования к оперативному контролю; </w:t>
            </w:r>
          </w:p>
          <w:p w14:paraId="2E169958" w14:textId="77777777" w:rsidR="00334F7C" w:rsidRPr="00EE2A34" w:rsidRDefault="00334F7C" w:rsidP="00334F7C">
            <w:pPr>
              <w:numPr>
                <w:ilvl w:val="0"/>
                <w:numId w:val="101"/>
              </w:numPr>
              <w:spacing w:after="60" w:line="240" w:lineRule="auto"/>
              <w:rPr>
                <w:sz w:val="19"/>
              </w:rPr>
            </w:pPr>
            <w:r w:rsidRPr="00EE2A34">
              <w:rPr>
                <w:sz w:val="19"/>
              </w:rPr>
              <w:lastRenderedPageBreak/>
              <w:t xml:space="preserve">Места отбора проб, периодичность отбора, процедуры отбора проб и графики контроля технологического процесса; </w:t>
            </w:r>
          </w:p>
          <w:p w14:paraId="34057F1D" w14:textId="77777777" w:rsidR="00334F7C" w:rsidRPr="00EE2A34" w:rsidRDefault="00334F7C" w:rsidP="00334F7C">
            <w:pPr>
              <w:numPr>
                <w:ilvl w:val="0"/>
                <w:numId w:val="101"/>
              </w:numPr>
              <w:spacing w:after="60" w:line="240" w:lineRule="auto"/>
              <w:rPr>
                <w:sz w:val="19"/>
              </w:rPr>
            </w:pPr>
            <w:r w:rsidRPr="00EE2A34">
              <w:rPr>
                <w:sz w:val="19"/>
              </w:rPr>
              <w:t xml:space="preserve">Характеристики, рабочие диапазоны и ограничения установленного оборудования; </w:t>
            </w:r>
          </w:p>
          <w:p w14:paraId="51EA5393" w14:textId="77777777" w:rsidR="00334F7C" w:rsidRPr="00EE2A34" w:rsidRDefault="00334F7C" w:rsidP="00334F7C">
            <w:pPr>
              <w:numPr>
                <w:ilvl w:val="0"/>
                <w:numId w:val="101"/>
              </w:numPr>
              <w:spacing w:after="60" w:line="240" w:lineRule="auto"/>
              <w:rPr>
                <w:sz w:val="19"/>
              </w:rPr>
            </w:pPr>
            <w:r w:rsidRPr="00EE2A34">
              <w:rPr>
                <w:sz w:val="19"/>
              </w:rPr>
              <w:t xml:space="preserve">Подробные сведения о реагентах, расходных материалах и материалах, используемых в технологическом процессе; </w:t>
            </w:r>
          </w:p>
          <w:p w14:paraId="259518A7" w14:textId="77777777" w:rsidR="00334F7C" w:rsidRPr="00EE2A34" w:rsidRDefault="00334F7C" w:rsidP="00334F7C">
            <w:pPr>
              <w:numPr>
                <w:ilvl w:val="0"/>
                <w:numId w:val="101"/>
              </w:numPr>
              <w:spacing w:after="60" w:line="240" w:lineRule="auto"/>
              <w:rPr>
                <w:sz w:val="19"/>
              </w:rPr>
            </w:pPr>
            <w:r w:rsidRPr="00EE2A34">
              <w:rPr>
                <w:sz w:val="19"/>
              </w:rPr>
              <w:t xml:space="preserve">Процедуры запуска, нормальной эксплуатации, остановки и аварийной остановки; </w:t>
            </w:r>
          </w:p>
          <w:p w14:paraId="63DF87DF" w14:textId="77777777" w:rsidR="00334F7C" w:rsidRPr="00EE2A34" w:rsidRDefault="00334F7C" w:rsidP="00334F7C">
            <w:pPr>
              <w:numPr>
                <w:ilvl w:val="0"/>
                <w:numId w:val="101"/>
              </w:numPr>
              <w:spacing w:after="60" w:line="240" w:lineRule="auto"/>
              <w:rPr>
                <w:sz w:val="19"/>
              </w:rPr>
            </w:pPr>
            <w:r w:rsidRPr="00EE2A34">
              <w:rPr>
                <w:sz w:val="19"/>
              </w:rPr>
              <w:t xml:space="preserve">Выявление возможных эксплуатационных сбоев, нештатных ситуаций и методы их предотвращения и устранения; </w:t>
            </w:r>
          </w:p>
          <w:p w14:paraId="116C619D" w14:textId="77777777" w:rsidR="00334F7C" w:rsidRPr="00EE2A34" w:rsidRDefault="00334F7C" w:rsidP="00334F7C">
            <w:pPr>
              <w:numPr>
                <w:ilvl w:val="0"/>
                <w:numId w:val="101"/>
              </w:numPr>
              <w:spacing w:after="60" w:line="240" w:lineRule="auto"/>
              <w:rPr>
                <w:sz w:val="19"/>
              </w:rPr>
            </w:pPr>
            <w:r w:rsidRPr="00EE2A34">
              <w:rPr>
                <w:sz w:val="19"/>
              </w:rPr>
              <w:t xml:space="preserve">Требования в области гигиены и безопасности труда, промышленной безопасности, охраны окружающей среды и пожарной безопасности; </w:t>
            </w:r>
          </w:p>
          <w:p w14:paraId="05E97139" w14:textId="77777777" w:rsidR="00334F7C" w:rsidRPr="00EE2A34" w:rsidRDefault="00334F7C" w:rsidP="00334F7C">
            <w:pPr>
              <w:numPr>
                <w:ilvl w:val="0"/>
                <w:numId w:val="101"/>
              </w:numPr>
              <w:spacing w:after="60" w:line="240" w:lineRule="auto"/>
              <w:rPr>
                <w:sz w:val="19"/>
              </w:rPr>
            </w:pPr>
            <w:r w:rsidRPr="00EE2A34">
              <w:rPr>
                <w:sz w:val="19"/>
              </w:rPr>
              <w:t xml:space="preserve">Требования к техническому обслуживанию, осмотру, очистке и изоляции; а также </w:t>
            </w:r>
          </w:p>
          <w:p w14:paraId="67A9391F" w14:textId="77777777" w:rsidR="00334F7C" w:rsidRPr="00EE2A34" w:rsidRDefault="00334F7C" w:rsidP="00334F7C">
            <w:pPr>
              <w:numPr>
                <w:ilvl w:val="0"/>
                <w:numId w:val="101"/>
              </w:numPr>
              <w:spacing w:after="60" w:line="240" w:lineRule="auto"/>
              <w:rPr>
                <w:sz w:val="19"/>
              </w:rPr>
            </w:pPr>
            <w:r w:rsidRPr="00EE2A34">
              <w:rPr>
                <w:sz w:val="19"/>
              </w:rPr>
              <w:t xml:space="preserve">Прочая информация, необходимая для безопасной, стабильной и эффективной эксплуатации объектов Проекта. </w:t>
            </w:r>
          </w:p>
          <w:p w14:paraId="62015AE9" w14:textId="77777777" w:rsidR="00334F7C" w:rsidRPr="00EE2A34" w:rsidRDefault="00334F7C" w:rsidP="00334F7C">
            <w:pPr>
              <w:spacing w:after="60" w:line="240" w:lineRule="auto"/>
              <w:rPr>
                <w:b/>
                <w:bCs/>
                <w:sz w:val="19"/>
              </w:rPr>
            </w:pPr>
            <w:r w:rsidRPr="00EE2A34">
              <w:rPr>
                <w:b/>
                <w:bCs/>
                <w:sz w:val="19"/>
              </w:rPr>
              <w:t>4. Экспертиза, утверждения и разрешительная документация в соответствии с законодательством</w:t>
            </w:r>
          </w:p>
          <w:p w14:paraId="69099820" w14:textId="77777777" w:rsidR="00334F7C" w:rsidRPr="00EE2A34" w:rsidRDefault="00334F7C" w:rsidP="00334F7C">
            <w:pPr>
              <w:spacing w:after="60" w:line="240" w:lineRule="auto"/>
              <w:rPr>
                <w:sz w:val="19"/>
              </w:rPr>
            </w:pPr>
            <w:r w:rsidRPr="00EE2A34">
              <w:rPr>
                <w:sz w:val="19"/>
              </w:rPr>
              <w:t>Подрядчик обязан подготовить всю проектную, инженерную, расчетную, экологическую и сметную документацию, необходимую для проведения предусмотренной законодательством экспертизы, получения технических согласований и соответствующих лицензий, разрешений и санкций в Республике Узбекистан.</w:t>
            </w:r>
          </w:p>
          <w:p w14:paraId="301DEAA7" w14:textId="77777777" w:rsidR="00334F7C" w:rsidRPr="00334F7C" w:rsidRDefault="00334F7C" w:rsidP="00334F7C">
            <w:pPr>
              <w:spacing w:after="60" w:line="240" w:lineRule="auto"/>
              <w:rPr>
                <w:sz w:val="19"/>
                <w:lang w:val="en-US"/>
              </w:rPr>
            </w:pPr>
            <w:r w:rsidRPr="00334F7C">
              <w:rPr>
                <w:sz w:val="19"/>
                <w:lang w:val="en-US"/>
              </w:rPr>
              <w:t>Подрядчик обязан:</w:t>
            </w:r>
          </w:p>
          <w:p w14:paraId="06BFD925" w14:textId="77777777" w:rsidR="00334F7C" w:rsidRPr="00EE2A34" w:rsidRDefault="00334F7C" w:rsidP="00334F7C">
            <w:pPr>
              <w:numPr>
                <w:ilvl w:val="0"/>
                <w:numId w:val="102"/>
              </w:numPr>
              <w:spacing w:after="60" w:line="240" w:lineRule="auto"/>
              <w:rPr>
                <w:sz w:val="19"/>
              </w:rPr>
            </w:pPr>
            <w:r w:rsidRPr="00EE2A34">
              <w:rPr>
                <w:sz w:val="19"/>
              </w:rPr>
              <w:t xml:space="preserve">подготовить документацию, необходимую для проведения государственной экспертизы; </w:t>
            </w:r>
          </w:p>
          <w:p w14:paraId="08FA1711" w14:textId="77777777" w:rsidR="00334F7C" w:rsidRPr="00EE2A34" w:rsidRDefault="00334F7C" w:rsidP="00334F7C">
            <w:pPr>
              <w:numPr>
                <w:ilvl w:val="0"/>
                <w:numId w:val="102"/>
              </w:numPr>
              <w:spacing w:after="60" w:line="240" w:lineRule="auto"/>
              <w:rPr>
                <w:sz w:val="19"/>
              </w:rPr>
            </w:pPr>
            <w:r w:rsidRPr="00EE2A34">
              <w:rPr>
                <w:sz w:val="19"/>
              </w:rPr>
              <w:t xml:space="preserve">подготовить документацию, необходимую для получения положительного заключения в рамках соответствующей процедуры государственной экологической экспертизы; </w:t>
            </w:r>
          </w:p>
          <w:p w14:paraId="7D53AA9C" w14:textId="77777777" w:rsidR="00334F7C" w:rsidRPr="00EE2A34" w:rsidRDefault="00334F7C" w:rsidP="00334F7C">
            <w:pPr>
              <w:numPr>
                <w:ilvl w:val="0"/>
                <w:numId w:val="102"/>
              </w:numPr>
              <w:spacing w:after="60" w:line="240" w:lineRule="auto"/>
              <w:rPr>
                <w:sz w:val="19"/>
              </w:rPr>
            </w:pPr>
            <w:r w:rsidRPr="00EE2A34">
              <w:rPr>
                <w:sz w:val="19"/>
              </w:rPr>
              <w:t xml:space="preserve">представить, согласовать и обеспечить последующее сопровождение соответствующей документации в уполномоченных органах Республики Узбекистан; </w:t>
            </w:r>
          </w:p>
          <w:p w14:paraId="0DC50ECC" w14:textId="77777777" w:rsidR="00334F7C" w:rsidRPr="00EE2A34" w:rsidRDefault="00334F7C" w:rsidP="00334F7C">
            <w:pPr>
              <w:numPr>
                <w:ilvl w:val="0"/>
                <w:numId w:val="102"/>
              </w:numPr>
              <w:spacing w:after="60" w:line="240" w:lineRule="auto"/>
              <w:rPr>
                <w:sz w:val="19"/>
              </w:rPr>
            </w:pPr>
            <w:r w:rsidRPr="00EE2A34">
              <w:rPr>
                <w:sz w:val="19"/>
              </w:rPr>
              <w:t xml:space="preserve">реагировать на замечания, запросы и замечания, выдвинутые уполномоченными органами; </w:t>
            </w:r>
          </w:p>
          <w:p w14:paraId="5BD55FC8" w14:textId="77777777" w:rsidR="00334F7C" w:rsidRPr="00EE2A34" w:rsidRDefault="00334F7C" w:rsidP="00334F7C">
            <w:pPr>
              <w:numPr>
                <w:ilvl w:val="0"/>
                <w:numId w:val="102"/>
              </w:numPr>
              <w:spacing w:after="60" w:line="240" w:lineRule="auto"/>
              <w:rPr>
                <w:sz w:val="19"/>
              </w:rPr>
            </w:pPr>
            <w:r w:rsidRPr="00EE2A34">
              <w:rPr>
                <w:sz w:val="19"/>
              </w:rPr>
              <w:t xml:space="preserve">исправлять и повторно представлять соответствующие документы без дополнительных затрат в случае, если замечания вызваны недостатками, ошибками, упущениями или несоответствиями, связанными с Исполнителем; </w:t>
            </w:r>
          </w:p>
          <w:p w14:paraId="23C853EC" w14:textId="77777777" w:rsidR="00334F7C" w:rsidRPr="00EE2A34" w:rsidRDefault="00334F7C" w:rsidP="00334F7C">
            <w:pPr>
              <w:numPr>
                <w:ilvl w:val="0"/>
                <w:numId w:val="102"/>
              </w:numPr>
              <w:spacing w:after="60" w:line="240" w:lineRule="auto"/>
              <w:rPr>
                <w:sz w:val="19"/>
              </w:rPr>
            </w:pPr>
            <w:r w:rsidRPr="00EE2A34">
              <w:rPr>
                <w:sz w:val="19"/>
              </w:rPr>
              <w:t xml:space="preserve">предоставлять все технические пояснения, расчеты и сопроводительную информацию, необходимые в ходе процессов экспертизы и утверждения; и </w:t>
            </w:r>
          </w:p>
          <w:p w14:paraId="57485D86" w14:textId="77777777" w:rsidR="00334F7C" w:rsidRPr="00EE2A34" w:rsidRDefault="00334F7C" w:rsidP="00334F7C">
            <w:pPr>
              <w:numPr>
                <w:ilvl w:val="0"/>
                <w:numId w:val="102"/>
              </w:numPr>
              <w:spacing w:after="60" w:line="240" w:lineRule="auto"/>
              <w:rPr>
                <w:sz w:val="19"/>
              </w:rPr>
            </w:pPr>
            <w:r w:rsidRPr="00EE2A34">
              <w:rPr>
                <w:sz w:val="19"/>
              </w:rPr>
              <w:lastRenderedPageBreak/>
              <w:t xml:space="preserve">Продолжать соответствующие действия до тех пор, пока не будут получены необходимые положительные заключения, одобрения и разрешения, предусмотренные для Подрядчика в соответствии с Контрактом. </w:t>
            </w:r>
          </w:p>
          <w:p w14:paraId="0E38C0E3" w14:textId="77777777" w:rsidR="00334F7C" w:rsidRPr="00EE2A34" w:rsidRDefault="00334F7C" w:rsidP="00334F7C">
            <w:pPr>
              <w:spacing w:after="60" w:line="240" w:lineRule="auto"/>
              <w:rPr>
                <w:b/>
                <w:bCs/>
                <w:sz w:val="19"/>
              </w:rPr>
            </w:pPr>
            <w:r w:rsidRPr="00EE2A34">
              <w:rPr>
                <w:b/>
                <w:bCs/>
                <w:sz w:val="19"/>
              </w:rPr>
              <w:t>5. Надзор со стороны проектировщика</w:t>
            </w:r>
          </w:p>
          <w:p w14:paraId="324C8AD3" w14:textId="77777777" w:rsidR="00334F7C" w:rsidRPr="00EE2A34" w:rsidRDefault="00334F7C" w:rsidP="00334F7C">
            <w:pPr>
              <w:spacing w:after="60" w:line="240" w:lineRule="auto"/>
              <w:rPr>
                <w:sz w:val="19"/>
              </w:rPr>
            </w:pPr>
            <w:r w:rsidRPr="00EE2A34">
              <w:rPr>
                <w:sz w:val="19"/>
              </w:rPr>
              <w:t>Подрядчик обязан обеспечивать непрерывный надзор со стороны проектировщика на протяжении всего периода строительства, монтажа, испытаний и ввода в эксплуатацию до момента выдачи окончательного акта сдачи-приемки.</w:t>
            </w:r>
          </w:p>
          <w:p w14:paraId="3D7689A2" w14:textId="77777777" w:rsidR="00334F7C" w:rsidRPr="00EE2A34" w:rsidRDefault="00334F7C" w:rsidP="00334F7C">
            <w:pPr>
              <w:spacing w:after="60" w:line="240" w:lineRule="auto"/>
              <w:rPr>
                <w:sz w:val="19"/>
              </w:rPr>
            </w:pPr>
            <w:r w:rsidRPr="00EE2A34">
              <w:rPr>
                <w:sz w:val="19"/>
              </w:rPr>
              <w:t>Надзор со стороны проектировщика осуществляется в соответствии с ННК 1.03.07 «Правила осуществления авторского и технического надзора за строительством» или применимыми нормативными актами, заменившими их, и включает:</w:t>
            </w:r>
          </w:p>
          <w:p w14:paraId="078AE28C" w14:textId="77777777" w:rsidR="00334F7C" w:rsidRPr="00EE2A34" w:rsidRDefault="00334F7C" w:rsidP="00334F7C">
            <w:pPr>
              <w:numPr>
                <w:ilvl w:val="0"/>
                <w:numId w:val="103"/>
              </w:numPr>
              <w:spacing w:after="60" w:line="240" w:lineRule="auto"/>
              <w:rPr>
                <w:sz w:val="19"/>
              </w:rPr>
            </w:pPr>
            <w:r w:rsidRPr="00EE2A34">
              <w:rPr>
                <w:sz w:val="19"/>
              </w:rPr>
              <w:t xml:space="preserve">проверку соответствия строительных и монтажных работ утвержденной проектной документации; </w:t>
            </w:r>
          </w:p>
          <w:p w14:paraId="7621CE67" w14:textId="77777777" w:rsidR="00334F7C" w:rsidRPr="00EE2A34" w:rsidRDefault="00334F7C" w:rsidP="00334F7C">
            <w:pPr>
              <w:numPr>
                <w:ilvl w:val="0"/>
                <w:numId w:val="103"/>
              </w:numPr>
              <w:spacing w:after="60" w:line="240" w:lineRule="auto"/>
              <w:rPr>
                <w:sz w:val="19"/>
              </w:rPr>
            </w:pPr>
            <w:r w:rsidRPr="00EE2A34">
              <w:rPr>
                <w:sz w:val="19"/>
              </w:rPr>
              <w:t xml:space="preserve">Рассмотрение и решение технических вопросов, возникающих на объекте; </w:t>
            </w:r>
          </w:p>
          <w:p w14:paraId="09F83271" w14:textId="77777777" w:rsidR="00334F7C" w:rsidRPr="00EE2A34" w:rsidRDefault="00334F7C" w:rsidP="00334F7C">
            <w:pPr>
              <w:numPr>
                <w:ilvl w:val="0"/>
                <w:numId w:val="103"/>
              </w:numPr>
              <w:spacing w:after="60" w:line="240" w:lineRule="auto"/>
              <w:rPr>
                <w:sz w:val="19"/>
              </w:rPr>
            </w:pPr>
            <w:r w:rsidRPr="00EE2A34">
              <w:rPr>
                <w:sz w:val="19"/>
              </w:rPr>
              <w:t xml:space="preserve">Рассмотрение предлагаемых изменений и отклонений от проекта; </w:t>
            </w:r>
          </w:p>
          <w:p w14:paraId="11B3D79E" w14:textId="77777777" w:rsidR="00334F7C" w:rsidRPr="00EE2A34" w:rsidRDefault="00334F7C" w:rsidP="00334F7C">
            <w:pPr>
              <w:numPr>
                <w:ilvl w:val="0"/>
                <w:numId w:val="103"/>
              </w:numPr>
              <w:spacing w:after="60" w:line="240" w:lineRule="auto"/>
              <w:rPr>
                <w:sz w:val="19"/>
              </w:rPr>
            </w:pPr>
            <w:r w:rsidRPr="00EE2A34">
              <w:rPr>
                <w:sz w:val="19"/>
              </w:rPr>
              <w:t xml:space="preserve">выпуск уточненных чертежей и технических решений, если это необходимо; </w:t>
            </w:r>
          </w:p>
          <w:p w14:paraId="3B639593" w14:textId="77777777" w:rsidR="00334F7C" w:rsidRPr="00EE2A34" w:rsidRDefault="00334F7C" w:rsidP="00334F7C">
            <w:pPr>
              <w:numPr>
                <w:ilvl w:val="0"/>
                <w:numId w:val="103"/>
              </w:numPr>
              <w:spacing w:after="60" w:line="240" w:lineRule="auto"/>
              <w:rPr>
                <w:sz w:val="19"/>
              </w:rPr>
            </w:pPr>
            <w:r w:rsidRPr="00EE2A34">
              <w:rPr>
                <w:sz w:val="19"/>
              </w:rPr>
              <w:t xml:space="preserve">участие в проверках и технических совещаниях; </w:t>
            </w:r>
          </w:p>
          <w:p w14:paraId="766E05AF" w14:textId="77777777" w:rsidR="00334F7C" w:rsidRPr="00EE2A34" w:rsidRDefault="00334F7C" w:rsidP="00334F7C">
            <w:pPr>
              <w:numPr>
                <w:ilvl w:val="0"/>
                <w:numId w:val="103"/>
              </w:numPr>
              <w:spacing w:after="60" w:line="240" w:lineRule="auto"/>
              <w:rPr>
                <w:sz w:val="19"/>
              </w:rPr>
            </w:pPr>
            <w:r w:rsidRPr="00EE2A34">
              <w:rPr>
                <w:sz w:val="19"/>
              </w:rPr>
              <w:t xml:space="preserve">Проверка корректирующих мер, связанных с несоответствиями проекта; </w:t>
            </w:r>
          </w:p>
          <w:p w14:paraId="75DD103E" w14:textId="77777777" w:rsidR="00334F7C" w:rsidRPr="00EE2A34" w:rsidRDefault="00334F7C" w:rsidP="00334F7C">
            <w:pPr>
              <w:numPr>
                <w:ilvl w:val="0"/>
                <w:numId w:val="103"/>
              </w:numPr>
              <w:spacing w:after="60" w:line="240" w:lineRule="auto"/>
              <w:rPr>
                <w:sz w:val="19"/>
              </w:rPr>
            </w:pPr>
            <w:r w:rsidRPr="00EE2A34">
              <w:rPr>
                <w:sz w:val="19"/>
              </w:rPr>
              <w:t xml:space="preserve">Ведение документации по надзору со стороны проектировщика; и </w:t>
            </w:r>
          </w:p>
          <w:p w14:paraId="3CC51C86" w14:textId="77777777" w:rsidR="00334F7C" w:rsidRPr="00EE2A34" w:rsidRDefault="00334F7C" w:rsidP="00334F7C">
            <w:pPr>
              <w:numPr>
                <w:ilvl w:val="0"/>
                <w:numId w:val="103"/>
              </w:numPr>
              <w:spacing w:after="60" w:line="240" w:lineRule="auto"/>
              <w:rPr>
                <w:sz w:val="19"/>
              </w:rPr>
            </w:pPr>
            <w:r w:rsidRPr="00EE2A34">
              <w:rPr>
                <w:sz w:val="19"/>
              </w:rPr>
              <w:t xml:space="preserve">Оказание технической поддержки на протяжении всего периода испытаний, ввода в эксплуатацию и приемки. </w:t>
            </w:r>
          </w:p>
          <w:p w14:paraId="70E42036" w14:textId="77777777" w:rsidR="00334F7C" w:rsidRPr="00EE2A34" w:rsidRDefault="00334F7C" w:rsidP="00334F7C">
            <w:pPr>
              <w:spacing w:after="60" w:line="240" w:lineRule="auto"/>
              <w:rPr>
                <w:b/>
                <w:bCs/>
                <w:sz w:val="19"/>
              </w:rPr>
            </w:pPr>
            <w:r w:rsidRPr="00EE2A34">
              <w:rPr>
                <w:b/>
                <w:bCs/>
                <w:sz w:val="19"/>
              </w:rPr>
              <w:t>6. Предоставление документации и техническая поддержка</w:t>
            </w:r>
          </w:p>
          <w:p w14:paraId="7AB4A828" w14:textId="77777777" w:rsidR="00334F7C" w:rsidRPr="00EE2A34" w:rsidRDefault="00334F7C" w:rsidP="00334F7C">
            <w:pPr>
              <w:spacing w:after="60" w:line="240" w:lineRule="auto"/>
              <w:rPr>
                <w:sz w:val="19"/>
              </w:rPr>
            </w:pPr>
            <w:r w:rsidRPr="00EE2A34">
              <w:rPr>
                <w:sz w:val="19"/>
              </w:rPr>
              <w:t>Подрядчик обязан предоставить Заказчику полный комплект всей проектной, технической, технологической, строительной, пуско-наладочной и эксплуатационной документации, включая:</w:t>
            </w:r>
          </w:p>
          <w:p w14:paraId="7FA40023" w14:textId="77777777" w:rsidR="00334F7C" w:rsidRPr="00334F7C" w:rsidRDefault="00334F7C" w:rsidP="00334F7C">
            <w:pPr>
              <w:numPr>
                <w:ilvl w:val="0"/>
                <w:numId w:val="104"/>
              </w:numPr>
              <w:spacing w:after="60" w:line="240" w:lineRule="auto"/>
              <w:rPr>
                <w:sz w:val="19"/>
                <w:lang w:val="en-US"/>
              </w:rPr>
            </w:pPr>
            <w:r w:rsidRPr="00334F7C">
              <w:rPr>
                <w:sz w:val="19"/>
                <w:lang w:val="en-US"/>
              </w:rPr>
              <w:t xml:space="preserve">исходные и начальные данные; </w:t>
            </w:r>
          </w:p>
          <w:p w14:paraId="51A6376C" w14:textId="77777777" w:rsidR="00334F7C" w:rsidRPr="00EE2A34" w:rsidRDefault="00334F7C" w:rsidP="00334F7C">
            <w:pPr>
              <w:numPr>
                <w:ilvl w:val="0"/>
                <w:numId w:val="104"/>
              </w:numPr>
              <w:spacing w:after="60" w:line="240" w:lineRule="auto"/>
              <w:rPr>
                <w:sz w:val="19"/>
              </w:rPr>
            </w:pPr>
            <w:r w:rsidRPr="00EE2A34">
              <w:rPr>
                <w:sz w:val="19"/>
              </w:rPr>
              <w:t xml:space="preserve">проектные расчеты и технические обоснования; </w:t>
            </w:r>
          </w:p>
          <w:p w14:paraId="70A91C0C" w14:textId="77777777" w:rsidR="00334F7C" w:rsidRPr="00EE2A34" w:rsidRDefault="00334F7C" w:rsidP="00334F7C">
            <w:pPr>
              <w:numPr>
                <w:ilvl w:val="0"/>
                <w:numId w:val="104"/>
              </w:numPr>
              <w:spacing w:after="60" w:line="240" w:lineRule="auto"/>
              <w:rPr>
                <w:sz w:val="19"/>
              </w:rPr>
            </w:pPr>
            <w:r w:rsidRPr="00EE2A34">
              <w:rPr>
                <w:sz w:val="19"/>
              </w:rPr>
              <w:t xml:space="preserve">описания технологических процессов и проектные критерии; </w:t>
            </w:r>
          </w:p>
          <w:p w14:paraId="22A5F531" w14:textId="77777777" w:rsidR="00334F7C" w:rsidRPr="00EE2A34" w:rsidRDefault="00334F7C" w:rsidP="00334F7C">
            <w:pPr>
              <w:numPr>
                <w:ilvl w:val="0"/>
                <w:numId w:val="104"/>
              </w:numPr>
              <w:spacing w:after="60" w:line="240" w:lineRule="auto"/>
              <w:rPr>
                <w:sz w:val="19"/>
              </w:rPr>
            </w:pPr>
            <w:r w:rsidRPr="00EE2A34">
              <w:rPr>
                <w:sz w:val="19"/>
              </w:rPr>
              <w:t xml:space="preserve">чертежи, схемы, планы и трехмерные модели; </w:t>
            </w:r>
          </w:p>
          <w:p w14:paraId="53BC23F4" w14:textId="77777777" w:rsidR="00334F7C" w:rsidRPr="00EE2A34" w:rsidRDefault="00334F7C" w:rsidP="00334F7C">
            <w:pPr>
              <w:numPr>
                <w:ilvl w:val="0"/>
                <w:numId w:val="104"/>
              </w:numPr>
              <w:spacing w:after="60" w:line="240" w:lineRule="auto"/>
              <w:rPr>
                <w:sz w:val="19"/>
              </w:rPr>
            </w:pPr>
            <w:r w:rsidRPr="00EE2A34">
              <w:rPr>
                <w:sz w:val="19"/>
              </w:rPr>
              <w:t xml:space="preserve">Технические условия на оборудование и материалы; </w:t>
            </w:r>
          </w:p>
          <w:p w14:paraId="73BC2898" w14:textId="77777777" w:rsidR="00334F7C" w:rsidRPr="00EE2A34" w:rsidRDefault="00334F7C" w:rsidP="00334F7C">
            <w:pPr>
              <w:numPr>
                <w:ilvl w:val="0"/>
                <w:numId w:val="104"/>
              </w:numPr>
              <w:spacing w:after="60" w:line="240" w:lineRule="auto"/>
              <w:rPr>
                <w:sz w:val="19"/>
              </w:rPr>
            </w:pPr>
            <w:r w:rsidRPr="00EE2A34">
              <w:rPr>
                <w:sz w:val="19"/>
              </w:rPr>
              <w:t xml:space="preserve">Технические паспорта и сертификаты оборудования; </w:t>
            </w:r>
          </w:p>
          <w:p w14:paraId="146E5113" w14:textId="77777777" w:rsidR="00334F7C" w:rsidRPr="00334F7C" w:rsidRDefault="00334F7C" w:rsidP="00334F7C">
            <w:pPr>
              <w:numPr>
                <w:ilvl w:val="0"/>
                <w:numId w:val="104"/>
              </w:numPr>
              <w:spacing w:after="60" w:line="240" w:lineRule="auto"/>
              <w:rPr>
                <w:sz w:val="19"/>
                <w:lang w:val="en-US"/>
              </w:rPr>
            </w:pPr>
            <w:r w:rsidRPr="00334F7C">
              <w:rPr>
                <w:sz w:val="19"/>
                <w:lang w:val="en-US"/>
              </w:rPr>
              <w:t xml:space="preserve">Пояснительные записки; </w:t>
            </w:r>
          </w:p>
          <w:p w14:paraId="6728F122" w14:textId="77777777" w:rsidR="00334F7C" w:rsidRPr="00EE2A34" w:rsidRDefault="00334F7C" w:rsidP="00334F7C">
            <w:pPr>
              <w:numPr>
                <w:ilvl w:val="0"/>
                <w:numId w:val="104"/>
              </w:numPr>
              <w:spacing w:after="60" w:line="240" w:lineRule="auto"/>
              <w:rPr>
                <w:sz w:val="19"/>
              </w:rPr>
            </w:pPr>
            <w:r w:rsidRPr="00EE2A34">
              <w:rPr>
                <w:sz w:val="19"/>
              </w:rPr>
              <w:t xml:space="preserve">Схемы технологических процессов, а также схемы трубопроводов и контрольно-измерительных приборов; </w:t>
            </w:r>
          </w:p>
          <w:p w14:paraId="28B79E23" w14:textId="77777777" w:rsidR="00334F7C" w:rsidRPr="00EE2A34" w:rsidRDefault="00334F7C" w:rsidP="00334F7C">
            <w:pPr>
              <w:numPr>
                <w:ilvl w:val="0"/>
                <w:numId w:val="104"/>
              </w:numPr>
              <w:spacing w:after="60" w:line="240" w:lineRule="auto"/>
              <w:rPr>
                <w:sz w:val="19"/>
              </w:rPr>
            </w:pPr>
            <w:r w:rsidRPr="00EE2A34">
              <w:rPr>
                <w:sz w:val="19"/>
              </w:rPr>
              <w:t xml:space="preserve">Балансы материалов, воды и коммунальных ресурсов; </w:t>
            </w:r>
          </w:p>
          <w:p w14:paraId="273A7710" w14:textId="77777777" w:rsidR="00334F7C" w:rsidRPr="00EE2A34" w:rsidRDefault="00334F7C" w:rsidP="00334F7C">
            <w:pPr>
              <w:numPr>
                <w:ilvl w:val="0"/>
                <w:numId w:val="104"/>
              </w:numPr>
              <w:spacing w:after="60" w:line="240" w:lineRule="auto"/>
              <w:rPr>
                <w:sz w:val="19"/>
              </w:rPr>
            </w:pPr>
            <w:r w:rsidRPr="00EE2A34">
              <w:rPr>
                <w:sz w:val="19"/>
              </w:rPr>
              <w:t xml:space="preserve">Процедуры и протоколы осмотров и испытаний; </w:t>
            </w:r>
          </w:p>
          <w:p w14:paraId="08F66C32" w14:textId="77777777" w:rsidR="00334F7C" w:rsidRPr="00EE2A34" w:rsidRDefault="00334F7C" w:rsidP="00334F7C">
            <w:pPr>
              <w:numPr>
                <w:ilvl w:val="0"/>
                <w:numId w:val="104"/>
              </w:numPr>
              <w:spacing w:after="60" w:line="240" w:lineRule="auto"/>
              <w:rPr>
                <w:sz w:val="19"/>
              </w:rPr>
            </w:pPr>
            <w:r w:rsidRPr="00EE2A34">
              <w:rPr>
                <w:sz w:val="19"/>
              </w:rPr>
              <w:t xml:space="preserve">Инструкции по эксплуатации и техническому обслуживанию; и </w:t>
            </w:r>
          </w:p>
          <w:p w14:paraId="70A1634C" w14:textId="77777777" w:rsidR="00334F7C" w:rsidRPr="00EE2A34" w:rsidRDefault="00334F7C" w:rsidP="00334F7C">
            <w:pPr>
              <w:numPr>
                <w:ilvl w:val="0"/>
                <w:numId w:val="104"/>
              </w:numPr>
              <w:spacing w:after="60" w:line="240" w:lineRule="auto"/>
              <w:rPr>
                <w:sz w:val="19"/>
              </w:rPr>
            </w:pPr>
            <w:r w:rsidRPr="00EE2A34">
              <w:rPr>
                <w:sz w:val="19"/>
              </w:rPr>
              <w:lastRenderedPageBreak/>
              <w:t xml:space="preserve">Вся прочая информация, необходимая для выполнения Работ, прохождения предусмотренных законодательством экспертных проверок и получения соответствующих согласований и разрешений. </w:t>
            </w:r>
          </w:p>
          <w:p w14:paraId="7A6B5018" w14:textId="77777777" w:rsidR="00334F7C" w:rsidRPr="00EE2A34" w:rsidRDefault="00334F7C" w:rsidP="00334F7C">
            <w:pPr>
              <w:spacing w:after="60" w:line="240" w:lineRule="auto"/>
              <w:rPr>
                <w:sz w:val="19"/>
              </w:rPr>
            </w:pPr>
            <w:r w:rsidRPr="00EE2A34">
              <w:rPr>
                <w:sz w:val="19"/>
              </w:rPr>
              <w:t>По запросу Заказчика Подрядчик обязан предоставить все дополнительные технические пояснения, разъяснения, обоснования расчетов и сопроводительную документацию, относящиеся к объему работ Подрядчика и необходимые для проведения предусмотренных законодательством экспертиз, получения согласований и разрешений, закупок, изготовления, строительства, монтажа, испытаний, ввода в эксплуатацию, эксплуатации или технического обслуживания Проекта.</w:t>
            </w:r>
          </w:p>
          <w:p w14:paraId="01ECA1BB" w14:textId="77777777" w:rsidR="00334F7C" w:rsidRPr="00EE2A34" w:rsidRDefault="00334F7C" w:rsidP="00334F7C">
            <w:pPr>
              <w:spacing w:after="60" w:line="240" w:lineRule="auto"/>
              <w:rPr>
                <w:b/>
                <w:bCs/>
                <w:sz w:val="19"/>
              </w:rPr>
            </w:pPr>
            <w:r w:rsidRPr="00EE2A34">
              <w:rPr>
                <w:b/>
                <w:bCs/>
                <w:sz w:val="19"/>
              </w:rPr>
              <w:t>7. Инструкции по монтажу, вводу в эксплуатацию и эксплуатации</w:t>
            </w:r>
          </w:p>
          <w:p w14:paraId="6E0543E5" w14:textId="77777777" w:rsidR="00334F7C" w:rsidRPr="00EE2A34" w:rsidRDefault="00334F7C" w:rsidP="00334F7C">
            <w:pPr>
              <w:spacing w:after="60" w:line="240" w:lineRule="auto"/>
              <w:rPr>
                <w:sz w:val="19"/>
              </w:rPr>
            </w:pPr>
            <w:r w:rsidRPr="00EE2A34">
              <w:rPr>
                <w:sz w:val="19"/>
              </w:rPr>
              <w:t>Подрядчик обязан подготовить и представить:</w:t>
            </w:r>
          </w:p>
          <w:p w14:paraId="5B0A948A" w14:textId="77777777" w:rsidR="00334F7C" w:rsidRPr="00EE2A34" w:rsidRDefault="00334F7C" w:rsidP="00334F7C">
            <w:pPr>
              <w:numPr>
                <w:ilvl w:val="0"/>
                <w:numId w:val="105"/>
              </w:numPr>
              <w:spacing w:after="60" w:line="240" w:lineRule="auto"/>
              <w:rPr>
                <w:sz w:val="19"/>
              </w:rPr>
            </w:pPr>
            <w:r w:rsidRPr="00EE2A34">
              <w:rPr>
                <w:sz w:val="19"/>
              </w:rPr>
              <w:t xml:space="preserve">инструкции по монтажу и сборке оборудования; </w:t>
            </w:r>
          </w:p>
          <w:p w14:paraId="3FF155B6" w14:textId="77777777" w:rsidR="00334F7C" w:rsidRPr="00EE2A34" w:rsidRDefault="00334F7C" w:rsidP="00334F7C">
            <w:pPr>
              <w:numPr>
                <w:ilvl w:val="0"/>
                <w:numId w:val="105"/>
              </w:numPr>
              <w:spacing w:after="60" w:line="240" w:lineRule="auto"/>
              <w:rPr>
                <w:sz w:val="19"/>
              </w:rPr>
            </w:pPr>
            <w:r w:rsidRPr="00EE2A34">
              <w:rPr>
                <w:sz w:val="19"/>
              </w:rPr>
              <w:t xml:space="preserve">Технические описания методов строительства и монтажа; </w:t>
            </w:r>
          </w:p>
          <w:p w14:paraId="28721051" w14:textId="77777777" w:rsidR="00334F7C" w:rsidRPr="00334F7C" w:rsidRDefault="00334F7C" w:rsidP="00334F7C">
            <w:pPr>
              <w:numPr>
                <w:ilvl w:val="0"/>
                <w:numId w:val="105"/>
              </w:numPr>
              <w:spacing w:after="60" w:line="240" w:lineRule="auto"/>
              <w:rPr>
                <w:sz w:val="19"/>
                <w:lang w:val="en-US"/>
              </w:rPr>
            </w:pPr>
            <w:r w:rsidRPr="00334F7C">
              <w:rPr>
                <w:sz w:val="19"/>
                <w:lang w:val="en-US"/>
              </w:rPr>
              <w:t xml:space="preserve">процедуры предвводки в эксплуатацию; </w:t>
            </w:r>
          </w:p>
          <w:p w14:paraId="3AE8CE2A" w14:textId="77777777" w:rsidR="00334F7C" w:rsidRPr="00EE2A34" w:rsidRDefault="00334F7C" w:rsidP="00334F7C">
            <w:pPr>
              <w:numPr>
                <w:ilvl w:val="0"/>
                <w:numId w:val="105"/>
              </w:numPr>
              <w:spacing w:after="60" w:line="240" w:lineRule="auto"/>
              <w:rPr>
                <w:sz w:val="19"/>
              </w:rPr>
            </w:pPr>
            <w:r w:rsidRPr="00EE2A34">
              <w:rPr>
                <w:sz w:val="19"/>
              </w:rPr>
              <w:t xml:space="preserve">Процедуры ввода в эксплуатацию и запуска; </w:t>
            </w:r>
          </w:p>
          <w:p w14:paraId="1039F9D4" w14:textId="77777777" w:rsidR="00334F7C" w:rsidRPr="00EE2A34" w:rsidRDefault="00334F7C" w:rsidP="00334F7C">
            <w:pPr>
              <w:numPr>
                <w:ilvl w:val="0"/>
                <w:numId w:val="105"/>
              </w:numPr>
              <w:spacing w:after="60" w:line="240" w:lineRule="auto"/>
              <w:rPr>
                <w:sz w:val="19"/>
              </w:rPr>
            </w:pPr>
            <w:r w:rsidRPr="00EE2A34">
              <w:rPr>
                <w:sz w:val="19"/>
              </w:rPr>
              <w:t xml:space="preserve">Временные инструкции по эксплуатации, применимые во время ввода в эксплуатацию и начального периода эксплуатации; </w:t>
            </w:r>
          </w:p>
          <w:p w14:paraId="1B31E1F4" w14:textId="77777777" w:rsidR="00334F7C" w:rsidRPr="00334F7C" w:rsidRDefault="00334F7C" w:rsidP="00334F7C">
            <w:pPr>
              <w:numPr>
                <w:ilvl w:val="0"/>
                <w:numId w:val="105"/>
              </w:numPr>
              <w:spacing w:after="60" w:line="240" w:lineRule="auto"/>
              <w:rPr>
                <w:sz w:val="19"/>
                <w:lang w:val="en-US"/>
              </w:rPr>
            </w:pPr>
            <w:r w:rsidRPr="00334F7C">
              <w:rPr>
                <w:sz w:val="19"/>
                <w:lang w:val="en-US"/>
              </w:rPr>
              <w:t xml:space="preserve">Стандартные рабочие процедуры; </w:t>
            </w:r>
          </w:p>
          <w:p w14:paraId="63B6205C" w14:textId="77777777" w:rsidR="00334F7C" w:rsidRPr="00EE2A34" w:rsidRDefault="00334F7C" w:rsidP="00334F7C">
            <w:pPr>
              <w:numPr>
                <w:ilvl w:val="0"/>
                <w:numId w:val="105"/>
              </w:numPr>
              <w:spacing w:after="60" w:line="240" w:lineRule="auto"/>
              <w:rPr>
                <w:sz w:val="19"/>
              </w:rPr>
            </w:pPr>
            <w:r w:rsidRPr="00EE2A34">
              <w:rPr>
                <w:sz w:val="19"/>
              </w:rPr>
              <w:t xml:space="preserve">Инструкции по осмотру и техническому обслуживанию оборудования; </w:t>
            </w:r>
          </w:p>
          <w:p w14:paraId="5D0457A4" w14:textId="77777777" w:rsidR="00334F7C" w:rsidRPr="00EE2A34" w:rsidRDefault="00334F7C" w:rsidP="00334F7C">
            <w:pPr>
              <w:numPr>
                <w:ilvl w:val="0"/>
                <w:numId w:val="105"/>
              </w:numPr>
              <w:spacing w:after="60" w:line="240" w:lineRule="auto"/>
              <w:rPr>
                <w:sz w:val="19"/>
              </w:rPr>
            </w:pPr>
            <w:r w:rsidRPr="00EE2A34">
              <w:rPr>
                <w:sz w:val="19"/>
              </w:rPr>
              <w:t xml:space="preserve">Процедуры изоляции, блокировки и маркировки; </w:t>
            </w:r>
          </w:p>
          <w:p w14:paraId="0AA30FD7" w14:textId="77777777" w:rsidR="00334F7C" w:rsidRPr="00EE2A34" w:rsidRDefault="00334F7C" w:rsidP="00334F7C">
            <w:pPr>
              <w:numPr>
                <w:ilvl w:val="0"/>
                <w:numId w:val="105"/>
              </w:numPr>
              <w:spacing w:after="60" w:line="240" w:lineRule="auto"/>
              <w:rPr>
                <w:sz w:val="19"/>
              </w:rPr>
            </w:pPr>
            <w:r w:rsidRPr="00EE2A34">
              <w:rPr>
                <w:sz w:val="19"/>
              </w:rPr>
              <w:t xml:space="preserve">Инструкции по реагированию на чрезвычайные ситуации и аварийному отключению; </w:t>
            </w:r>
          </w:p>
          <w:p w14:paraId="2CA355BE" w14:textId="77777777" w:rsidR="00334F7C" w:rsidRPr="00EE2A34" w:rsidRDefault="00334F7C" w:rsidP="00334F7C">
            <w:pPr>
              <w:numPr>
                <w:ilvl w:val="0"/>
                <w:numId w:val="105"/>
              </w:numPr>
              <w:spacing w:after="60" w:line="240" w:lineRule="auto"/>
              <w:rPr>
                <w:sz w:val="19"/>
              </w:rPr>
            </w:pPr>
            <w:r w:rsidRPr="00EE2A34">
              <w:rPr>
                <w:sz w:val="19"/>
              </w:rPr>
              <w:t xml:space="preserve">Инструкции по охране труда и технике безопасности, относящиеся к Работам и соответствующим профессиям; и </w:t>
            </w:r>
          </w:p>
          <w:p w14:paraId="111D1B10" w14:textId="77777777" w:rsidR="00334F7C" w:rsidRPr="00EE2A34" w:rsidRDefault="00334F7C" w:rsidP="00334F7C">
            <w:pPr>
              <w:numPr>
                <w:ilvl w:val="0"/>
                <w:numId w:val="105"/>
              </w:numPr>
              <w:spacing w:after="60" w:line="240" w:lineRule="auto"/>
              <w:rPr>
                <w:sz w:val="19"/>
              </w:rPr>
            </w:pPr>
            <w:r w:rsidRPr="00EE2A34">
              <w:rPr>
                <w:sz w:val="19"/>
              </w:rPr>
              <w:t xml:space="preserve">все прочие инструкции, необходимые для безопасной установки, ввода в эксплуатацию, эксплуатации и технического обслуживания объектов Проекта. </w:t>
            </w:r>
          </w:p>
          <w:p w14:paraId="24A401C4" w14:textId="77777777" w:rsidR="00334F7C" w:rsidRPr="00EE2A34" w:rsidRDefault="00334F7C" w:rsidP="00334F7C">
            <w:pPr>
              <w:spacing w:after="60" w:line="240" w:lineRule="auto"/>
              <w:rPr>
                <w:b/>
                <w:bCs/>
                <w:sz w:val="19"/>
              </w:rPr>
            </w:pPr>
            <w:r w:rsidRPr="00EE2A34">
              <w:rPr>
                <w:b/>
                <w:bCs/>
                <w:sz w:val="19"/>
              </w:rPr>
              <w:t>8. Документация по запасным частям, расходным материалам и специальному инструменту</w:t>
            </w:r>
          </w:p>
          <w:p w14:paraId="42E48496" w14:textId="77777777" w:rsidR="00334F7C" w:rsidRPr="00EE2A34" w:rsidRDefault="00334F7C" w:rsidP="00334F7C">
            <w:pPr>
              <w:spacing w:after="60" w:line="240" w:lineRule="auto"/>
              <w:rPr>
                <w:sz w:val="19"/>
              </w:rPr>
            </w:pPr>
            <w:r w:rsidRPr="00EE2A34">
              <w:rPr>
                <w:sz w:val="19"/>
              </w:rPr>
              <w:t>Подрядчик должен подготовить и представить полный перечень:</w:t>
            </w:r>
          </w:p>
          <w:p w14:paraId="53BF33CD" w14:textId="77777777" w:rsidR="00334F7C" w:rsidRPr="00EE2A34" w:rsidRDefault="00334F7C" w:rsidP="00334F7C">
            <w:pPr>
              <w:numPr>
                <w:ilvl w:val="0"/>
                <w:numId w:val="106"/>
              </w:numPr>
              <w:spacing w:after="60" w:line="240" w:lineRule="auto"/>
              <w:rPr>
                <w:sz w:val="19"/>
              </w:rPr>
            </w:pPr>
            <w:r w:rsidRPr="00EE2A34">
              <w:rPr>
                <w:sz w:val="19"/>
              </w:rPr>
              <w:t xml:space="preserve">запасных частей для ввода в эксплуатацию; </w:t>
            </w:r>
          </w:p>
          <w:p w14:paraId="693319FC" w14:textId="77777777" w:rsidR="00334F7C" w:rsidRPr="00334F7C" w:rsidRDefault="00334F7C" w:rsidP="00334F7C">
            <w:pPr>
              <w:numPr>
                <w:ilvl w:val="0"/>
                <w:numId w:val="106"/>
              </w:numPr>
              <w:spacing w:after="60" w:line="240" w:lineRule="auto"/>
              <w:rPr>
                <w:sz w:val="19"/>
                <w:lang w:val="en-US"/>
              </w:rPr>
            </w:pPr>
            <w:r w:rsidRPr="00334F7C">
              <w:rPr>
                <w:sz w:val="19"/>
                <w:lang w:val="en-US"/>
              </w:rPr>
              <w:t xml:space="preserve">расходных материалов для запуска; </w:t>
            </w:r>
          </w:p>
          <w:p w14:paraId="6878C291" w14:textId="77777777" w:rsidR="00334F7C" w:rsidRPr="00EE2A34" w:rsidRDefault="00334F7C" w:rsidP="00334F7C">
            <w:pPr>
              <w:numPr>
                <w:ilvl w:val="0"/>
                <w:numId w:val="106"/>
              </w:numPr>
              <w:spacing w:after="60" w:line="240" w:lineRule="auto"/>
              <w:rPr>
                <w:sz w:val="19"/>
              </w:rPr>
            </w:pPr>
            <w:r w:rsidRPr="00EE2A34">
              <w:rPr>
                <w:sz w:val="19"/>
              </w:rPr>
              <w:t xml:space="preserve">запасных частей для двухлетней эксплуатации; </w:t>
            </w:r>
          </w:p>
          <w:p w14:paraId="7BCD35B3" w14:textId="77777777" w:rsidR="00334F7C" w:rsidRPr="00334F7C" w:rsidRDefault="00334F7C" w:rsidP="00334F7C">
            <w:pPr>
              <w:numPr>
                <w:ilvl w:val="0"/>
                <w:numId w:val="106"/>
              </w:numPr>
              <w:spacing w:after="60" w:line="240" w:lineRule="auto"/>
              <w:rPr>
                <w:sz w:val="19"/>
                <w:lang w:val="en-US"/>
              </w:rPr>
            </w:pPr>
            <w:r w:rsidRPr="00334F7C">
              <w:rPr>
                <w:sz w:val="19"/>
                <w:lang w:val="en-US"/>
              </w:rPr>
              <w:t xml:space="preserve">критически важных запасных частей; </w:t>
            </w:r>
          </w:p>
          <w:p w14:paraId="0A920BFE" w14:textId="77777777" w:rsidR="00334F7C" w:rsidRPr="00EE2A34" w:rsidRDefault="00334F7C" w:rsidP="00334F7C">
            <w:pPr>
              <w:numPr>
                <w:ilvl w:val="0"/>
                <w:numId w:val="106"/>
              </w:numPr>
              <w:spacing w:after="60" w:line="240" w:lineRule="auto"/>
              <w:rPr>
                <w:sz w:val="19"/>
              </w:rPr>
            </w:pPr>
            <w:r w:rsidRPr="00EE2A34">
              <w:rPr>
                <w:sz w:val="19"/>
              </w:rPr>
              <w:t xml:space="preserve">запасных частей для страховых целей; </w:t>
            </w:r>
          </w:p>
          <w:p w14:paraId="1FE2BB69" w14:textId="77777777" w:rsidR="00334F7C" w:rsidRPr="00334F7C" w:rsidRDefault="00334F7C" w:rsidP="00334F7C">
            <w:pPr>
              <w:numPr>
                <w:ilvl w:val="0"/>
                <w:numId w:val="106"/>
              </w:numPr>
              <w:spacing w:after="60" w:line="240" w:lineRule="auto"/>
              <w:rPr>
                <w:sz w:val="19"/>
                <w:lang w:val="en-US"/>
              </w:rPr>
            </w:pPr>
            <w:r w:rsidRPr="00334F7C">
              <w:rPr>
                <w:sz w:val="19"/>
                <w:lang w:val="en-US"/>
              </w:rPr>
              <w:t xml:space="preserve">Быстроизнашиваемые и заменяемые детали; </w:t>
            </w:r>
          </w:p>
          <w:p w14:paraId="583C5E18" w14:textId="77777777" w:rsidR="00334F7C" w:rsidRPr="00EE2A34" w:rsidRDefault="00334F7C" w:rsidP="00334F7C">
            <w:pPr>
              <w:numPr>
                <w:ilvl w:val="0"/>
                <w:numId w:val="106"/>
              </w:numPr>
              <w:spacing w:after="60" w:line="240" w:lineRule="auto"/>
              <w:rPr>
                <w:sz w:val="19"/>
              </w:rPr>
            </w:pPr>
            <w:r w:rsidRPr="00EE2A34">
              <w:rPr>
                <w:sz w:val="19"/>
              </w:rPr>
              <w:t xml:space="preserve">Специальные инструменты для технического обслуживания; </w:t>
            </w:r>
          </w:p>
          <w:p w14:paraId="1EF2AC57" w14:textId="77777777" w:rsidR="00334F7C" w:rsidRPr="00EE2A34" w:rsidRDefault="00334F7C" w:rsidP="00334F7C">
            <w:pPr>
              <w:numPr>
                <w:ilvl w:val="0"/>
                <w:numId w:val="106"/>
              </w:numPr>
              <w:spacing w:after="60" w:line="240" w:lineRule="auto"/>
              <w:rPr>
                <w:sz w:val="19"/>
              </w:rPr>
            </w:pPr>
            <w:r w:rsidRPr="00EE2A34">
              <w:rPr>
                <w:sz w:val="19"/>
              </w:rPr>
              <w:lastRenderedPageBreak/>
              <w:t xml:space="preserve">Подъемные устройства, предназначенные для конкретного оборудования; и </w:t>
            </w:r>
          </w:p>
          <w:p w14:paraId="5ECA557A" w14:textId="77777777" w:rsidR="00334F7C" w:rsidRPr="00EE2A34" w:rsidRDefault="00334F7C" w:rsidP="00334F7C">
            <w:pPr>
              <w:numPr>
                <w:ilvl w:val="0"/>
                <w:numId w:val="106"/>
              </w:numPr>
              <w:spacing w:after="60" w:line="240" w:lineRule="auto"/>
              <w:rPr>
                <w:sz w:val="19"/>
              </w:rPr>
            </w:pPr>
            <w:r w:rsidRPr="00EE2A34">
              <w:rPr>
                <w:sz w:val="19"/>
              </w:rPr>
              <w:t xml:space="preserve">Расходные материалы, необходимые для эксплуатации и технического обслуживания. </w:t>
            </w:r>
          </w:p>
          <w:p w14:paraId="133E1B4A" w14:textId="77777777" w:rsidR="00334F7C" w:rsidRPr="00EE2A34" w:rsidRDefault="00334F7C" w:rsidP="00334F7C">
            <w:pPr>
              <w:spacing w:after="60" w:line="240" w:lineRule="auto"/>
              <w:rPr>
                <w:sz w:val="19"/>
              </w:rPr>
            </w:pPr>
            <w:r w:rsidRPr="00EE2A34">
              <w:rPr>
                <w:sz w:val="19"/>
              </w:rPr>
              <w:t>В перечнях должны указываться, в зависимости от случая:</w:t>
            </w:r>
          </w:p>
          <w:p w14:paraId="50A9A3EC" w14:textId="77777777" w:rsidR="00334F7C" w:rsidRPr="00334F7C" w:rsidRDefault="00334F7C" w:rsidP="00334F7C">
            <w:pPr>
              <w:numPr>
                <w:ilvl w:val="0"/>
                <w:numId w:val="107"/>
              </w:numPr>
              <w:spacing w:after="60" w:line="240" w:lineRule="auto"/>
              <w:rPr>
                <w:sz w:val="19"/>
                <w:lang w:val="en-US"/>
              </w:rPr>
            </w:pPr>
            <w:r w:rsidRPr="00334F7C">
              <w:rPr>
                <w:sz w:val="19"/>
                <w:lang w:val="en-US"/>
              </w:rPr>
              <w:t xml:space="preserve">Производитель и модель оборудования; </w:t>
            </w:r>
          </w:p>
          <w:p w14:paraId="17027DDD" w14:textId="77777777" w:rsidR="00334F7C" w:rsidRPr="00334F7C" w:rsidRDefault="00334F7C" w:rsidP="00334F7C">
            <w:pPr>
              <w:numPr>
                <w:ilvl w:val="0"/>
                <w:numId w:val="107"/>
              </w:numPr>
              <w:spacing w:after="60" w:line="240" w:lineRule="auto"/>
              <w:rPr>
                <w:sz w:val="19"/>
                <w:lang w:val="en-US"/>
              </w:rPr>
            </w:pPr>
            <w:r w:rsidRPr="00334F7C">
              <w:rPr>
                <w:sz w:val="19"/>
                <w:lang w:val="en-US"/>
              </w:rPr>
              <w:t xml:space="preserve">номер бирки оборудования; </w:t>
            </w:r>
          </w:p>
          <w:p w14:paraId="55A334B1" w14:textId="77777777" w:rsidR="00334F7C" w:rsidRPr="00334F7C" w:rsidRDefault="00334F7C" w:rsidP="00334F7C">
            <w:pPr>
              <w:numPr>
                <w:ilvl w:val="0"/>
                <w:numId w:val="107"/>
              </w:numPr>
              <w:spacing w:after="60" w:line="240" w:lineRule="auto"/>
              <w:rPr>
                <w:sz w:val="19"/>
                <w:lang w:val="en-US"/>
              </w:rPr>
            </w:pPr>
            <w:r w:rsidRPr="00334F7C">
              <w:rPr>
                <w:sz w:val="19"/>
                <w:lang w:val="en-US"/>
              </w:rPr>
              <w:t xml:space="preserve">Номер оригинальной детали; </w:t>
            </w:r>
          </w:p>
          <w:p w14:paraId="712946FC" w14:textId="77777777" w:rsidR="00334F7C" w:rsidRPr="00334F7C" w:rsidRDefault="00334F7C" w:rsidP="00334F7C">
            <w:pPr>
              <w:numPr>
                <w:ilvl w:val="0"/>
                <w:numId w:val="107"/>
              </w:numPr>
              <w:spacing w:after="60" w:line="240" w:lineRule="auto"/>
              <w:rPr>
                <w:sz w:val="19"/>
                <w:lang w:val="en-US"/>
              </w:rPr>
            </w:pPr>
            <w:r w:rsidRPr="00334F7C">
              <w:rPr>
                <w:sz w:val="19"/>
                <w:lang w:val="en-US"/>
              </w:rPr>
              <w:t xml:space="preserve">Описание детали; </w:t>
            </w:r>
          </w:p>
          <w:p w14:paraId="579525D6" w14:textId="77777777" w:rsidR="00334F7C" w:rsidRPr="00334F7C" w:rsidRDefault="00334F7C" w:rsidP="00334F7C">
            <w:pPr>
              <w:numPr>
                <w:ilvl w:val="0"/>
                <w:numId w:val="107"/>
              </w:numPr>
              <w:spacing w:after="60" w:line="240" w:lineRule="auto"/>
              <w:rPr>
                <w:sz w:val="19"/>
                <w:lang w:val="en-US"/>
              </w:rPr>
            </w:pPr>
            <w:r w:rsidRPr="00334F7C">
              <w:rPr>
                <w:sz w:val="19"/>
                <w:lang w:val="en-US"/>
              </w:rPr>
              <w:t xml:space="preserve">Материал изготовления; </w:t>
            </w:r>
          </w:p>
          <w:p w14:paraId="0FD958FD" w14:textId="77777777" w:rsidR="00334F7C" w:rsidRPr="00334F7C" w:rsidRDefault="00334F7C" w:rsidP="00334F7C">
            <w:pPr>
              <w:numPr>
                <w:ilvl w:val="0"/>
                <w:numId w:val="107"/>
              </w:numPr>
              <w:spacing w:after="60" w:line="240" w:lineRule="auto"/>
              <w:rPr>
                <w:sz w:val="19"/>
                <w:lang w:val="en-US"/>
              </w:rPr>
            </w:pPr>
            <w:r w:rsidRPr="00334F7C">
              <w:rPr>
                <w:sz w:val="19"/>
                <w:lang w:val="en-US"/>
              </w:rPr>
              <w:t xml:space="preserve">Рекомендуемое количество; </w:t>
            </w:r>
          </w:p>
          <w:p w14:paraId="20379803" w14:textId="77777777" w:rsidR="00334F7C" w:rsidRPr="00334F7C" w:rsidRDefault="00334F7C" w:rsidP="00334F7C">
            <w:pPr>
              <w:numPr>
                <w:ilvl w:val="0"/>
                <w:numId w:val="107"/>
              </w:numPr>
              <w:spacing w:after="60" w:line="240" w:lineRule="auto"/>
              <w:rPr>
                <w:sz w:val="19"/>
                <w:lang w:val="en-US"/>
              </w:rPr>
            </w:pPr>
            <w:r w:rsidRPr="00334F7C">
              <w:rPr>
                <w:sz w:val="19"/>
                <w:lang w:val="en-US"/>
              </w:rPr>
              <w:t xml:space="preserve">Ожидаемый срок службы; </w:t>
            </w:r>
          </w:p>
          <w:p w14:paraId="0FCF641D" w14:textId="77777777" w:rsidR="00334F7C" w:rsidRPr="00334F7C" w:rsidRDefault="00334F7C" w:rsidP="00334F7C">
            <w:pPr>
              <w:numPr>
                <w:ilvl w:val="0"/>
                <w:numId w:val="107"/>
              </w:numPr>
              <w:spacing w:after="60" w:line="240" w:lineRule="auto"/>
              <w:rPr>
                <w:sz w:val="19"/>
                <w:lang w:val="en-US"/>
              </w:rPr>
            </w:pPr>
            <w:r w:rsidRPr="00334F7C">
              <w:rPr>
                <w:sz w:val="19"/>
                <w:lang w:val="en-US"/>
              </w:rPr>
              <w:t xml:space="preserve">Срок поставки; </w:t>
            </w:r>
          </w:p>
          <w:p w14:paraId="224068C8" w14:textId="77777777" w:rsidR="00334F7C" w:rsidRPr="00EE2A34" w:rsidRDefault="00334F7C" w:rsidP="00334F7C">
            <w:pPr>
              <w:numPr>
                <w:ilvl w:val="0"/>
                <w:numId w:val="107"/>
              </w:numPr>
              <w:spacing w:after="60" w:line="240" w:lineRule="auto"/>
              <w:rPr>
                <w:sz w:val="19"/>
              </w:rPr>
            </w:pPr>
            <w:r w:rsidRPr="00EE2A34">
              <w:rPr>
                <w:sz w:val="19"/>
              </w:rPr>
              <w:t xml:space="preserve">Рекомендуемый способ и срок хранения; и </w:t>
            </w:r>
          </w:p>
          <w:p w14:paraId="1C0075A2" w14:textId="77777777" w:rsidR="00334F7C" w:rsidRPr="00EE2A34" w:rsidRDefault="00334F7C" w:rsidP="00334F7C">
            <w:pPr>
              <w:numPr>
                <w:ilvl w:val="0"/>
                <w:numId w:val="107"/>
              </w:numPr>
              <w:spacing w:after="60" w:line="240" w:lineRule="auto"/>
              <w:rPr>
                <w:sz w:val="19"/>
              </w:rPr>
            </w:pPr>
            <w:r w:rsidRPr="00EE2A34">
              <w:rPr>
                <w:sz w:val="19"/>
              </w:rPr>
              <w:t xml:space="preserve">Требования к консервации и сроку хранения. </w:t>
            </w:r>
          </w:p>
          <w:p w14:paraId="58AD8B70" w14:textId="77777777" w:rsidR="00334F7C" w:rsidRPr="00EE2A34" w:rsidRDefault="00334F7C" w:rsidP="00334F7C">
            <w:pPr>
              <w:spacing w:after="60" w:line="240" w:lineRule="auto"/>
              <w:rPr>
                <w:b/>
                <w:bCs/>
                <w:sz w:val="19"/>
              </w:rPr>
            </w:pPr>
            <w:r w:rsidRPr="00EE2A34">
              <w:rPr>
                <w:b/>
                <w:bCs/>
                <w:sz w:val="19"/>
              </w:rPr>
              <w:t>9. Документация по фактическому исполнению работ и сдаче объекта</w:t>
            </w:r>
          </w:p>
          <w:p w14:paraId="14CB1B63" w14:textId="77777777" w:rsidR="00334F7C" w:rsidRPr="00EE2A34" w:rsidRDefault="00334F7C" w:rsidP="00334F7C">
            <w:pPr>
              <w:spacing w:after="60" w:line="240" w:lineRule="auto"/>
              <w:rPr>
                <w:sz w:val="19"/>
              </w:rPr>
            </w:pPr>
            <w:r w:rsidRPr="00EE2A34">
              <w:rPr>
                <w:sz w:val="19"/>
              </w:rPr>
              <w:t>В ходе строительства и монтажа Подрядчик должен на постоянной основе вести записи с отметками красным, отражающие все утвержденные изменения и фактические условия на объекте.</w:t>
            </w:r>
          </w:p>
          <w:p w14:paraId="4EE65452" w14:textId="77777777" w:rsidR="00334F7C" w:rsidRPr="00EE2A34" w:rsidRDefault="00334F7C" w:rsidP="00334F7C">
            <w:pPr>
              <w:spacing w:after="60" w:line="240" w:lineRule="auto"/>
              <w:rPr>
                <w:sz w:val="19"/>
              </w:rPr>
            </w:pPr>
            <w:r w:rsidRPr="00EE2A34">
              <w:rPr>
                <w:sz w:val="19"/>
              </w:rPr>
              <w:t>До сдачи объекта Подрядчик обязан подготовить и представить полную документацию по фактическому исполнению работ и сдаче объекта, включая:</w:t>
            </w:r>
          </w:p>
          <w:p w14:paraId="753D9FD5" w14:textId="77777777" w:rsidR="00334F7C" w:rsidRPr="00EE2A34" w:rsidRDefault="00334F7C" w:rsidP="00334F7C">
            <w:pPr>
              <w:numPr>
                <w:ilvl w:val="0"/>
                <w:numId w:val="108"/>
              </w:numPr>
              <w:spacing w:after="60" w:line="240" w:lineRule="auto"/>
              <w:rPr>
                <w:sz w:val="19"/>
              </w:rPr>
            </w:pPr>
            <w:r w:rsidRPr="00EE2A34">
              <w:rPr>
                <w:sz w:val="19"/>
              </w:rPr>
              <w:t xml:space="preserve">чертежи в исполнении по всем инженерным специальностям; </w:t>
            </w:r>
          </w:p>
          <w:p w14:paraId="5829AA9C" w14:textId="77777777" w:rsidR="00334F7C" w:rsidRPr="00EE2A34" w:rsidRDefault="00334F7C" w:rsidP="00334F7C">
            <w:pPr>
              <w:numPr>
                <w:ilvl w:val="0"/>
                <w:numId w:val="108"/>
              </w:numPr>
              <w:spacing w:after="60" w:line="240" w:lineRule="auto"/>
              <w:rPr>
                <w:sz w:val="19"/>
              </w:rPr>
            </w:pPr>
            <w:r w:rsidRPr="00EE2A34">
              <w:rPr>
                <w:sz w:val="19"/>
              </w:rPr>
              <w:t xml:space="preserve">окончательные схемы технологического процесса, а также схемы трубопроводов и контрольно-измерительных приборов; </w:t>
            </w:r>
          </w:p>
          <w:p w14:paraId="518302CE" w14:textId="77777777" w:rsidR="00334F7C" w:rsidRPr="00EE2A34" w:rsidRDefault="00334F7C" w:rsidP="00334F7C">
            <w:pPr>
              <w:numPr>
                <w:ilvl w:val="0"/>
                <w:numId w:val="108"/>
              </w:numPr>
              <w:spacing w:after="60" w:line="240" w:lineRule="auto"/>
              <w:rPr>
                <w:sz w:val="19"/>
              </w:rPr>
            </w:pPr>
            <w:r w:rsidRPr="00EE2A34">
              <w:rPr>
                <w:sz w:val="19"/>
              </w:rPr>
              <w:t xml:space="preserve">окончательные перечни оборудования, трубопроводов, арматуры, приборов, кабелей и двигателей; </w:t>
            </w:r>
          </w:p>
          <w:p w14:paraId="2A0F7466" w14:textId="77777777" w:rsidR="00334F7C" w:rsidRPr="00334F7C" w:rsidRDefault="00334F7C" w:rsidP="00334F7C">
            <w:pPr>
              <w:numPr>
                <w:ilvl w:val="0"/>
                <w:numId w:val="108"/>
              </w:numPr>
              <w:spacing w:after="60" w:line="240" w:lineRule="auto"/>
              <w:rPr>
                <w:sz w:val="19"/>
                <w:lang w:val="en-US"/>
              </w:rPr>
            </w:pPr>
            <w:r w:rsidRPr="00334F7C">
              <w:rPr>
                <w:sz w:val="19"/>
                <w:lang w:val="en-US"/>
              </w:rPr>
              <w:t xml:space="preserve">окончательную трехмерную модель; </w:t>
            </w:r>
          </w:p>
          <w:p w14:paraId="2DF1458C" w14:textId="77777777" w:rsidR="00334F7C" w:rsidRPr="00EE2A34" w:rsidRDefault="00334F7C" w:rsidP="00334F7C">
            <w:pPr>
              <w:numPr>
                <w:ilvl w:val="0"/>
                <w:numId w:val="108"/>
              </w:numPr>
              <w:spacing w:after="60" w:line="240" w:lineRule="auto"/>
              <w:rPr>
                <w:sz w:val="19"/>
              </w:rPr>
            </w:pPr>
            <w:r w:rsidRPr="00EE2A34">
              <w:rPr>
                <w:sz w:val="19"/>
              </w:rPr>
              <w:t xml:space="preserve">сертификаты на оборудование и производственную документацию; </w:t>
            </w:r>
          </w:p>
          <w:p w14:paraId="1C05D332" w14:textId="77777777" w:rsidR="00334F7C" w:rsidRPr="00EE2A34" w:rsidRDefault="00334F7C" w:rsidP="00334F7C">
            <w:pPr>
              <w:numPr>
                <w:ilvl w:val="0"/>
                <w:numId w:val="108"/>
              </w:numPr>
              <w:spacing w:after="60" w:line="240" w:lineRule="auto"/>
              <w:rPr>
                <w:sz w:val="19"/>
              </w:rPr>
            </w:pPr>
            <w:r w:rsidRPr="00EE2A34">
              <w:rPr>
                <w:sz w:val="19"/>
              </w:rPr>
              <w:t xml:space="preserve">Протоколы заводских и монтажных испытаний и проверок; </w:t>
            </w:r>
          </w:p>
          <w:p w14:paraId="2683D5A5" w14:textId="77777777" w:rsidR="00334F7C" w:rsidRPr="00EE2A34" w:rsidRDefault="00334F7C" w:rsidP="00334F7C">
            <w:pPr>
              <w:numPr>
                <w:ilvl w:val="0"/>
                <w:numId w:val="108"/>
              </w:numPr>
              <w:spacing w:after="60" w:line="240" w:lineRule="auto"/>
              <w:rPr>
                <w:sz w:val="19"/>
              </w:rPr>
            </w:pPr>
            <w:r w:rsidRPr="00EE2A34">
              <w:rPr>
                <w:sz w:val="19"/>
              </w:rPr>
              <w:t xml:space="preserve">Протоколы сварки, неразрушающего контроля, нанесения покрытий и контроля размеров; </w:t>
            </w:r>
          </w:p>
          <w:p w14:paraId="2AA7E26D" w14:textId="77777777" w:rsidR="00334F7C" w:rsidRPr="00EE2A34" w:rsidRDefault="00334F7C" w:rsidP="00334F7C">
            <w:pPr>
              <w:numPr>
                <w:ilvl w:val="0"/>
                <w:numId w:val="108"/>
              </w:numPr>
              <w:spacing w:after="60" w:line="240" w:lineRule="auto"/>
              <w:rPr>
                <w:sz w:val="19"/>
              </w:rPr>
            </w:pPr>
            <w:r w:rsidRPr="00EE2A34">
              <w:rPr>
                <w:sz w:val="19"/>
              </w:rPr>
              <w:t xml:space="preserve">Сертификаты на материалы и протоколы испытаний бетона; </w:t>
            </w:r>
          </w:p>
          <w:p w14:paraId="05A62E04" w14:textId="77777777" w:rsidR="00334F7C" w:rsidRPr="00EE2A34" w:rsidRDefault="00334F7C" w:rsidP="00334F7C">
            <w:pPr>
              <w:numPr>
                <w:ilvl w:val="0"/>
                <w:numId w:val="108"/>
              </w:numPr>
              <w:spacing w:after="60" w:line="240" w:lineRule="auto"/>
              <w:rPr>
                <w:sz w:val="19"/>
              </w:rPr>
            </w:pPr>
            <w:r w:rsidRPr="00EE2A34">
              <w:rPr>
                <w:sz w:val="19"/>
              </w:rPr>
              <w:t xml:space="preserve">Протоколы электрических испытаний и включения под напряжение; </w:t>
            </w:r>
          </w:p>
          <w:p w14:paraId="53400EB1" w14:textId="77777777" w:rsidR="00334F7C" w:rsidRPr="00EE2A34" w:rsidRDefault="00334F7C" w:rsidP="00334F7C">
            <w:pPr>
              <w:numPr>
                <w:ilvl w:val="0"/>
                <w:numId w:val="108"/>
              </w:numPr>
              <w:spacing w:after="60" w:line="240" w:lineRule="auto"/>
              <w:rPr>
                <w:sz w:val="19"/>
              </w:rPr>
            </w:pPr>
            <w:r w:rsidRPr="00EE2A34">
              <w:rPr>
                <w:sz w:val="19"/>
              </w:rPr>
              <w:t xml:space="preserve">Протоколы калибровки приборов, испытаний контуров и функциональных испытаний; </w:t>
            </w:r>
          </w:p>
          <w:p w14:paraId="5B8081D4" w14:textId="77777777" w:rsidR="00334F7C" w:rsidRPr="00EE2A34" w:rsidRDefault="00334F7C" w:rsidP="00334F7C">
            <w:pPr>
              <w:numPr>
                <w:ilvl w:val="0"/>
                <w:numId w:val="108"/>
              </w:numPr>
              <w:spacing w:after="60" w:line="240" w:lineRule="auto"/>
              <w:rPr>
                <w:sz w:val="19"/>
              </w:rPr>
            </w:pPr>
            <w:r w:rsidRPr="00EE2A34">
              <w:rPr>
                <w:sz w:val="19"/>
              </w:rPr>
              <w:t xml:space="preserve">Отчеты о вводе в эксплуатацию и испытаниях работоспособности; </w:t>
            </w:r>
          </w:p>
          <w:p w14:paraId="6C018093" w14:textId="77777777" w:rsidR="00334F7C" w:rsidRPr="00334F7C" w:rsidRDefault="00334F7C" w:rsidP="00334F7C">
            <w:pPr>
              <w:numPr>
                <w:ilvl w:val="0"/>
                <w:numId w:val="108"/>
              </w:numPr>
              <w:spacing w:after="60" w:line="240" w:lineRule="auto"/>
              <w:rPr>
                <w:sz w:val="19"/>
                <w:lang w:val="en-US"/>
              </w:rPr>
            </w:pPr>
            <w:r w:rsidRPr="00334F7C">
              <w:rPr>
                <w:sz w:val="19"/>
                <w:lang w:val="en-US"/>
              </w:rPr>
              <w:lastRenderedPageBreak/>
              <w:t xml:space="preserve">Документация поставщиков; </w:t>
            </w:r>
          </w:p>
          <w:p w14:paraId="10AE6A16" w14:textId="77777777" w:rsidR="00334F7C" w:rsidRPr="00EE2A34" w:rsidRDefault="00334F7C" w:rsidP="00334F7C">
            <w:pPr>
              <w:numPr>
                <w:ilvl w:val="0"/>
                <w:numId w:val="108"/>
              </w:numPr>
              <w:spacing w:after="60" w:line="240" w:lineRule="auto"/>
              <w:rPr>
                <w:sz w:val="19"/>
              </w:rPr>
            </w:pPr>
            <w:r w:rsidRPr="00EE2A34">
              <w:rPr>
                <w:sz w:val="19"/>
              </w:rPr>
              <w:t xml:space="preserve">Руководства по эксплуатации и техническому обслуживанию; </w:t>
            </w:r>
          </w:p>
          <w:p w14:paraId="0E288A03" w14:textId="77777777" w:rsidR="00334F7C" w:rsidRPr="00334F7C" w:rsidRDefault="00334F7C" w:rsidP="00334F7C">
            <w:pPr>
              <w:numPr>
                <w:ilvl w:val="0"/>
                <w:numId w:val="108"/>
              </w:numPr>
              <w:spacing w:after="60" w:line="240" w:lineRule="auto"/>
              <w:rPr>
                <w:sz w:val="19"/>
                <w:lang w:val="en-US"/>
              </w:rPr>
            </w:pPr>
            <w:r w:rsidRPr="00334F7C">
              <w:rPr>
                <w:sz w:val="19"/>
                <w:lang w:val="en-US"/>
              </w:rPr>
              <w:t xml:space="preserve">Гарантийные сертификаты; </w:t>
            </w:r>
          </w:p>
          <w:p w14:paraId="44435B86" w14:textId="77777777" w:rsidR="00334F7C" w:rsidRPr="00EE2A34" w:rsidRDefault="00334F7C" w:rsidP="00334F7C">
            <w:pPr>
              <w:numPr>
                <w:ilvl w:val="0"/>
                <w:numId w:val="108"/>
              </w:numPr>
              <w:spacing w:after="60" w:line="240" w:lineRule="auto"/>
              <w:rPr>
                <w:sz w:val="19"/>
              </w:rPr>
            </w:pPr>
            <w:r w:rsidRPr="00EE2A34">
              <w:rPr>
                <w:sz w:val="19"/>
              </w:rPr>
              <w:t xml:space="preserve">Перечни запасных частей и реестры специального инструмента; </w:t>
            </w:r>
          </w:p>
          <w:p w14:paraId="671AF3A0" w14:textId="77777777" w:rsidR="00334F7C" w:rsidRPr="00334F7C" w:rsidRDefault="00334F7C" w:rsidP="00334F7C">
            <w:pPr>
              <w:numPr>
                <w:ilvl w:val="0"/>
                <w:numId w:val="108"/>
              </w:numPr>
              <w:spacing w:after="60" w:line="240" w:lineRule="auto"/>
              <w:rPr>
                <w:sz w:val="19"/>
                <w:lang w:val="en-US"/>
              </w:rPr>
            </w:pPr>
            <w:r w:rsidRPr="00334F7C">
              <w:rPr>
                <w:sz w:val="19"/>
                <w:lang w:val="en-US"/>
              </w:rPr>
              <w:t xml:space="preserve">Протоколы обучения; </w:t>
            </w:r>
          </w:p>
          <w:p w14:paraId="10013A10" w14:textId="77777777" w:rsidR="00334F7C" w:rsidRPr="00334F7C" w:rsidRDefault="00334F7C" w:rsidP="00334F7C">
            <w:pPr>
              <w:numPr>
                <w:ilvl w:val="0"/>
                <w:numId w:val="108"/>
              </w:numPr>
              <w:spacing w:after="60" w:line="240" w:lineRule="auto"/>
              <w:rPr>
                <w:sz w:val="19"/>
                <w:lang w:val="en-US"/>
              </w:rPr>
            </w:pPr>
            <w:r w:rsidRPr="00334F7C">
              <w:rPr>
                <w:sz w:val="19"/>
                <w:lang w:val="en-US"/>
              </w:rPr>
              <w:t xml:space="preserve">Официальные разрешения и сертификаты; и </w:t>
            </w:r>
          </w:p>
          <w:p w14:paraId="1A1D31BC" w14:textId="77777777" w:rsidR="00334F7C" w:rsidRPr="00EE2A34" w:rsidRDefault="00334F7C" w:rsidP="00334F7C">
            <w:pPr>
              <w:numPr>
                <w:ilvl w:val="0"/>
                <w:numId w:val="108"/>
              </w:numPr>
              <w:spacing w:after="60" w:line="240" w:lineRule="auto"/>
              <w:rPr>
                <w:sz w:val="19"/>
              </w:rPr>
            </w:pPr>
            <w:r w:rsidRPr="00EE2A34">
              <w:rPr>
                <w:sz w:val="19"/>
              </w:rPr>
              <w:t xml:space="preserve">Полное досье по передаче объекта, требуемое в соответствии с Контрактом. </w:t>
            </w:r>
          </w:p>
          <w:p w14:paraId="6D09BC6E" w14:textId="77777777" w:rsidR="00334F7C" w:rsidRPr="00EE2A34" w:rsidRDefault="00334F7C" w:rsidP="00334F7C">
            <w:pPr>
              <w:spacing w:after="60" w:line="240" w:lineRule="auto"/>
              <w:rPr>
                <w:sz w:val="19"/>
              </w:rPr>
            </w:pPr>
            <w:r w:rsidRPr="00EE2A34">
              <w:rPr>
                <w:sz w:val="19"/>
              </w:rPr>
              <w:t>Рассмотрение, замечания или одобрение любой документации Заказчиком не освобождают Подрядчика от ответственности за точность, полноту, согласованность, соответствие требованиям, технологичность, безопасность или эксплуатационные характеристики проекта и Работ.</w:t>
            </w:r>
          </w:p>
          <w:p w14:paraId="4E86A543" w14:textId="11F6ECA5" w:rsidR="006E7E7B" w:rsidRPr="00EE2A34" w:rsidRDefault="006E7E7B">
            <w:pPr>
              <w:spacing w:after="60" w:line="240" w:lineRule="auto"/>
            </w:pPr>
          </w:p>
        </w:tc>
      </w:tr>
      <w:tr w:rsidR="006E7E7B" w:rsidRPr="00F23931" w14:paraId="50DF4CDF"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0537BB32"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46151028" w14:textId="298CE268" w:rsidR="006E7E7B" w:rsidRPr="00EE2A34" w:rsidRDefault="00F82F87">
            <w:pPr>
              <w:tabs>
                <w:tab w:val="center" w:pos="1735"/>
              </w:tabs>
              <w:spacing w:after="60" w:line="240" w:lineRule="auto"/>
              <w:jc w:val="center"/>
              <w:rPr>
                <w:rFonts w:cs="Arial"/>
              </w:rPr>
            </w:pPr>
            <w:r w:rsidRPr="00EE2A34">
              <w:rPr>
                <w:rFonts w:cs="Arial"/>
                <w:sz w:val="19"/>
              </w:rPr>
              <w:t>Экологическая документация и разрешения</w:t>
            </w:r>
            <w:r w:rsidR="005C4A86" w:rsidRPr="00EE2A34">
              <w:rPr>
                <w:rFonts w:cs="Arial"/>
                <w:sz w:val="19"/>
              </w:rPr>
              <w:t>, охрана труда, техника безопасности и промышленная безопасность.</w:t>
            </w:r>
          </w:p>
        </w:tc>
        <w:tc>
          <w:tcPr>
            <w:tcW w:w="6082" w:type="dxa"/>
            <w:tcBorders>
              <w:top w:val="single" w:sz="6" w:space="0" w:color="B7B7B7"/>
              <w:left w:val="single" w:sz="6" w:space="0" w:color="B7B7B7"/>
              <w:bottom w:val="single" w:sz="6" w:space="0" w:color="B7B7B7"/>
              <w:right w:val="single" w:sz="6" w:space="0" w:color="B7B7B7"/>
            </w:tcBorders>
            <w:vAlign w:val="center"/>
          </w:tcPr>
          <w:p w14:paraId="081DF484" w14:textId="77777777" w:rsidR="00F82F87" w:rsidRPr="00EE2A34" w:rsidRDefault="00F82F87" w:rsidP="00F82F87">
            <w:pPr>
              <w:spacing w:after="60" w:line="240" w:lineRule="auto"/>
              <w:rPr>
                <w:b/>
                <w:bCs/>
                <w:sz w:val="19"/>
              </w:rPr>
            </w:pPr>
            <w:r w:rsidRPr="00EE2A34">
              <w:rPr>
                <w:b/>
                <w:bCs/>
                <w:sz w:val="19"/>
              </w:rPr>
              <w:t>1. Экологическая документация и разрешения</w:t>
            </w:r>
          </w:p>
          <w:p w14:paraId="003A20B5" w14:textId="77777777" w:rsidR="00F82F87" w:rsidRPr="00EE2A34" w:rsidRDefault="00F82F87" w:rsidP="00F82F87">
            <w:pPr>
              <w:spacing w:after="60" w:line="240" w:lineRule="auto"/>
              <w:rPr>
                <w:sz w:val="19"/>
              </w:rPr>
            </w:pPr>
            <w:r w:rsidRPr="00EE2A34">
              <w:rPr>
                <w:sz w:val="19"/>
              </w:rPr>
              <w:t>Подрядчик обязан:</w:t>
            </w:r>
          </w:p>
          <w:p w14:paraId="51056E6F" w14:textId="77777777" w:rsidR="00F82F87" w:rsidRPr="00EE2A34" w:rsidRDefault="00F82F87" w:rsidP="00F82F87">
            <w:pPr>
              <w:numPr>
                <w:ilvl w:val="0"/>
                <w:numId w:val="109"/>
              </w:numPr>
              <w:spacing w:after="60" w:line="240" w:lineRule="auto"/>
              <w:rPr>
                <w:sz w:val="19"/>
              </w:rPr>
            </w:pPr>
            <w:r w:rsidRPr="00EE2A34">
              <w:rPr>
                <w:sz w:val="19"/>
              </w:rPr>
              <w:t xml:space="preserve">проанализировать все имеющиеся экологические исследования, разрешения, исходные данные и экологическую документацию, предоставленные Заказчиком; </w:t>
            </w:r>
          </w:p>
          <w:p w14:paraId="586A7862" w14:textId="77777777" w:rsidR="00F82F87" w:rsidRPr="00EE2A34" w:rsidRDefault="00F82F87" w:rsidP="00F82F87">
            <w:pPr>
              <w:numPr>
                <w:ilvl w:val="0"/>
                <w:numId w:val="109"/>
              </w:numPr>
              <w:spacing w:after="60" w:line="240" w:lineRule="auto"/>
              <w:rPr>
                <w:sz w:val="19"/>
              </w:rPr>
            </w:pPr>
            <w:r w:rsidRPr="00EE2A34">
              <w:rPr>
                <w:sz w:val="19"/>
              </w:rPr>
              <w:t xml:space="preserve">определить любые дополнительные экологические исследования, обследования, мониторинг или документацию, необходимые для Проекта; </w:t>
            </w:r>
          </w:p>
          <w:p w14:paraId="07992A96" w14:textId="77777777" w:rsidR="00F82F87" w:rsidRPr="00EE2A34" w:rsidRDefault="00F82F87" w:rsidP="00F82F87">
            <w:pPr>
              <w:numPr>
                <w:ilvl w:val="0"/>
                <w:numId w:val="109"/>
              </w:numPr>
              <w:spacing w:after="60" w:line="240" w:lineRule="auto"/>
              <w:rPr>
                <w:sz w:val="19"/>
              </w:rPr>
            </w:pPr>
            <w:r w:rsidRPr="00EE2A34">
              <w:rPr>
                <w:sz w:val="19"/>
              </w:rPr>
              <w:t xml:space="preserve">подготовить, доработать и представить всю документацию по оценке воздействия на окружающую среду, требуемую в соответствии с действующим законодательством Республики Узбекистан; </w:t>
            </w:r>
          </w:p>
          <w:p w14:paraId="1A036DF3" w14:textId="77777777" w:rsidR="00F82F87" w:rsidRPr="00EE2A34" w:rsidRDefault="00F82F87" w:rsidP="00F82F87">
            <w:pPr>
              <w:numPr>
                <w:ilvl w:val="0"/>
                <w:numId w:val="109"/>
              </w:numPr>
              <w:spacing w:after="60" w:line="240" w:lineRule="auto"/>
              <w:rPr>
                <w:sz w:val="19"/>
              </w:rPr>
            </w:pPr>
            <w:r w:rsidRPr="00EE2A34">
              <w:rPr>
                <w:sz w:val="19"/>
              </w:rPr>
              <w:t xml:space="preserve">подготовить и представить Отчет о последствиях для окружающей среды и другую экологическую документацию последующих этапов, если это требуется; </w:t>
            </w:r>
          </w:p>
          <w:p w14:paraId="109DB243" w14:textId="77777777" w:rsidR="00F82F87" w:rsidRPr="00EE2A34" w:rsidRDefault="00F82F87" w:rsidP="00F82F87">
            <w:pPr>
              <w:numPr>
                <w:ilvl w:val="0"/>
                <w:numId w:val="109"/>
              </w:numPr>
              <w:spacing w:after="60" w:line="240" w:lineRule="auto"/>
              <w:rPr>
                <w:sz w:val="19"/>
              </w:rPr>
            </w:pPr>
            <w:r w:rsidRPr="00EE2A34">
              <w:rPr>
                <w:sz w:val="19"/>
              </w:rPr>
              <w:t xml:space="preserve">оказывать содействие в рассмотрении экологической документации уполномоченными органами; </w:t>
            </w:r>
          </w:p>
          <w:p w14:paraId="0CCC638C" w14:textId="77777777" w:rsidR="00F82F87" w:rsidRPr="00EE2A34" w:rsidRDefault="00F82F87" w:rsidP="00F82F87">
            <w:pPr>
              <w:numPr>
                <w:ilvl w:val="0"/>
                <w:numId w:val="109"/>
              </w:numPr>
              <w:spacing w:after="60" w:line="240" w:lineRule="auto"/>
              <w:rPr>
                <w:sz w:val="19"/>
              </w:rPr>
            </w:pPr>
            <w:r w:rsidRPr="00EE2A34">
              <w:rPr>
                <w:sz w:val="19"/>
              </w:rPr>
              <w:t xml:space="preserve">Подготовить ответы на замечания, запросы и наблюдения, высказанные уполномоченными органами; </w:t>
            </w:r>
          </w:p>
          <w:p w14:paraId="1813B5F9" w14:textId="77777777" w:rsidR="00F82F87" w:rsidRPr="00EE2A34" w:rsidRDefault="00F82F87" w:rsidP="00F82F87">
            <w:pPr>
              <w:numPr>
                <w:ilvl w:val="0"/>
                <w:numId w:val="109"/>
              </w:numPr>
              <w:spacing w:after="60" w:line="240" w:lineRule="auto"/>
              <w:rPr>
                <w:sz w:val="19"/>
              </w:rPr>
            </w:pPr>
            <w:r w:rsidRPr="00EE2A34">
              <w:rPr>
                <w:sz w:val="19"/>
              </w:rPr>
              <w:t xml:space="preserve">Доработать и повторно представить соответствующую экологическую документацию до получения требуемого положительного заключения по результатам государственной экологической экспертизы; </w:t>
            </w:r>
          </w:p>
          <w:p w14:paraId="4738C934" w14:textId="77777777" w:rsidR="00F82F87" w:rsidRPr="00EE2A34" w:rsidRDefault="00F82F87" w:rsidP="00F82F87">
            <w:pPr>
              <w:numPr>
                <w:ilvl w:val="0"/>
                <w:numId w:val="109"/>
              </w:numPr>
              <w:spacing w:after="60" w:line="240" w:lineRule="auto"/>
              <w:rPr>
                <w:sz w:val="19"/>
              </w:rPr>
            </w:pPr>
            <w:r w:rsidRPr="00EE2A34">
              <w:rPr>
                <w:sz w:val="19"/>
              </w:rPr>
              <w:t xml:space="preserve">Предоставить Заказчику оригиналы положительных заключений, разрешений, сопроводительной документации и соответствующей переписки; и </w:t>
            </w:r>
          </w:p>
          <w:p w14:paraId="688BAF1F" w14:textId="77777777" w:rsidR="00F82F87" w:rsidRPr="00EE2A34" w:rsidRDefault="00F82F87" w:rsidP="00F82F87">
            <w:pPr>
              <w:numPr>
                <w:ilvl w:val="0"/>
                <w:numId w:val="109"/>
              </w:numPr>
              <w:spacing w:after="60" w:line="240" w:lineRule="auto"/>
              <w:rPr>
                <w:sz w:val="19"/>
              </w:rPr>
            </w:pPr>
            <w:r w:rsidRPr="00EE2A34">
              <w:rPr>
                <w:sz w:val="19"/>
              </w:rPr>
              <w:t xml:space="preserve">Обеспечить включение всех условий, ограничений и мер по смягчению последствий, указанных в разрешениях в области охраны окружающей среды, в проектную, строительную, пуско-наладочную и эксплуатационную документацию. </w:t>
            </w:r>
          </w:p>
          <w:p w14:paraId="51CA334B" w14:textId="77777777" w:rsidR="00F82F87" w:rsidRPr="00EE2A34" w:rsidRDefault="00F82F87" w:rsidP="00F82F87">
            <w:pPr>
              <w:spacing w:after="60" w:line="240" w:lineRule="auto"/>
              <w:rPr>
                <w:sz w:val="19"/>
              </w:rPr>
            </w:pPr>
            <w:r w:rsidRPr="00EE2A34">
              <w:rPr>
                <w:sz w:val="19"/>
              </w:rPr>
              <w:lastRenderedPageBreak/>
              <w:t>Подрядчик обязуется незамедлительно устранять за свой счет любые недостатки, ошибки, упущения или несоответствия в экологической документации, подготовленной Подрядчиком.</w:t>
            </w:r>
          </w:p>
          <w:p w14:paraId="551EA7D3" w14:textId="77777777" w:rsidR="00F82F87" w:rsidRPr="00EE2A34" w:rsidRDefault="00F82F87" w:rsidP="00F82F87">
            <w:pPr>
              <w:spacing w:after="60" w:line="240" w:lineRule="auto"/>
              <w:rPr>
                <w:b/>
                <w:bCs/>
                <w:sz w:val="19"/>
              </w:rPr>
            </w:pPr>
            <w:r w:rsidRPr="00EE2A34">
              <w:rPr>
                <w:b/>
                <w:bCs/>
                <w:sz w:val="19"/>
              </w:rPr>
              <w:t>2. Экологический менеджмент</w:t>
            </w:r>
          </w:p>
          <w:p w14:paraId="141932DB" w14:textId="77777777" w:rsidR="00F82F87" w:rsidRPr="00EE2A34" w:rsidRDefault="00F82F87" w:rsidP="00F82F87">
            <w:pPr>
              <w:spacing w:after="60" w:line="240" w:lineRule="auto"/>
              <w:rPr>
                <w:sz w:val="19"/>
              </w:rPr>
            </w:pPr>
            <w:r w:rsidRPr="00EE2A34">
              <w:rPr>
                <w:sz w:val="19"/>
              </w:rPr>
              <w:t>Подрядчик должен подготовить и внедрить План экологического менеджмента проекта, охватывающий работы по проектированию, закупкам, строительству, монтажу, подготовке к вводу в эксплуатацию, вводу в эксплуатацию и запуску.</w:t>
            </w:r>
          </w:p>
          <w:p w14:paraId="25C0AFEF" w14:textId="77777777" w:rsidR="00F82F87" w:rsidRPr="00EE2A34" w:rsidRDefault="00F82F87" w:rsidP="00F82F87">
            <w:pPr>
              <w:spacing w:after="60" w:line="240" w:lineRule="auto"/>
              <w:rPr>
                <w:sz w:val="19"/>
              </w:rPr>
            </w:pPr>
            <w:r w:rsidRPr="00EE2A34">
              <w:rPr>
                <w:sz w:val="19"/>
              </w:rPr>
              <w:t>План экологического менеджмента должен включать, помимо прочего:</w:t>
            </w:r>
          </w:p>
          <w:p w14:paraId="6C2A3C63" w14:textId="77777777" w:rsidR="00F82F87" w:rsidRPr="00EE2A34" w:rsidRDefault="00F82F87" w:rsidP="00F82F87">
            <w:pPr>
              <w:numPr>
                <w:ilvl w:val="0"/>
                <w:numId w:val="110"/>
              </w:numPr>
              <w:spacing w:after="60" w:line="240" w:lineRule="auto"/>
              <w:rPr>
                <w:sz w:val="19"/>
              </w:rPr>
            </w:pPr>
            <w:r w:rsidRPr="00EE2A34">
              <w:rPr>
                <w:sz w:val="19"/>
              </w:rPr>
              <w:t xml:space="preserve">Выявление и оценку экологических аспектов и воздействий; </w:t>
            </w:r>
          </w:p>
          <w:p w14:paraId="2B5B96A1" w14:textId="77777777" w:rsidR="00F82F87" w:rsidRPr="00EE2A34" w:rsidRDefault="00F82F87" w:rsidP="00F82F87">
            <w:pPr>
              <w:numPr>
                <w:ilvl w:val="0"/>
                <w:numId w:val="110"/>
              </w:numPr>
              <w:spacing w:after="60" w:line="240" w:lineRule="auto"/>
              <w:rPr>
                <w:sz w:val="19"/>
              </w:rPr>
            </w:pPr>
            <w:r w:rsidRPr="00EE2A34">
              <w:rPr>
                <w:sz w:val="19"/>
              </w:rPr>
              <w:t xml:space="preserve">контроль выбросов в атмосферу, пыли и выхлопных газов; </w:t>
            </w:r>
          </w:p>
          <w:p w14:paraId="73AE7148" w14:textId="77777777" w:rsidR="00F82F87" w:rsidRPr="00EE2A34" w:rsidRDefault="00F82F87" w:rsidP="00F82F87">
            <w:pPr>
              <w:numPr>
                <w:ilvl w:val="0"/>
                <w:numId w:val="110"/>
              </w:numPr>
              <w:spacing w:after="60" w:line="240" w:lineRule="auto"/>
              <w:rPr>
                <w:sz w:val="19"/>
              </w:rPr>
            </w:pPr>
            <w:r w:rsidRPr="00EE2A34">
              <w:rPr>
                <w:sz w:val="19"/>
              </w:rPr>
              <w:t xml:space="preserve">защиту поверхностных и подземных вод; </w:t>
            </w:r>
          </w:p>
          <w:p w14:paraId="063CCC59" w14:textId="77777777" w:rsidR="00F82F87" w:rsidRPr="00EE2A34" w:rsidRDefault="00F82F87" w:rsidP="00F82F87">
            <w:pPr>
              <w:numPr>
                <w:ilvl w:val="0"/>
                <w:numId w:val="110"/>
              </w:numPr>
              <w:spacing w:after="60" w:line="240" w:lineRule="auto"/>
              <w:rPr>
                <w:sz w:val="19"/>
              </w:rPr>
            </w:pPr>
            <w:r w:rsidRPr="00EE2A34">
              <w:rPr>
                <w:sz w:val="19"/>
              </w:rPr>
              <w:t xml:space="preserve">сбор, очистку, мониторинг, повторное использование и сброс сточных вод; </w:t>
            </w:r>
          </w:p>
          <w:p w14:paraId="6578291A" w14:textId="77777777" w:rsidR="00F82F87" w:rsidRPr="00EE2A34" w:rsidRDefault="00F82F87" w:rsidP="00F82F87">
            <w:pPr>
              <w:numPr>
                <w:ilvl w:val="0"/>
                <w:numId w:val="110"/>
              </w:numPr>
              <w:spacing w:after="60" w:line="240" w:lineRule="auto"/>
              <w:rPr>
                <w:sz w:val="19"/>
              </w:rPr>
            </w:pPr>
            <w:r w:rsidRPr="00EE2A34">
              <w:rPr>
                <w:sz w:val="19"/>
              </w:rPr>
              <w:t xml:space="preserve">классификацию, сортировку, хранение, транспортировку и утилизацию опасных и неопасных отходов; </w:t>
            </w:r>
          </w:p>
          <w:p w14:paraId="4DCDC22E" w14:textId="77777777" w:rsidR="00F82F87" w:rsidRPr="00EE2A34" w:rsidRDefault="00F82F87" w:rsidP="00F82F87">
            <w:pPr>
              <w:numPr>
                <w:ilvl w:val="0"/>
                <w:numId w:val="110"/>
              </w:numPr>
              <w:spacing w:after="60" w:line="240" w:lineRule="auto"/>
              <w:rPr>
                <w:sz w:val="19"/>
              </w:rPr>
            </w:pPr>
            <w:r w:rsidRPr="00EE2A34">
              <w:rPr>
                <w:sz w:val="19"/>
              </w:rPr>
              <w:t xml:space="preserve">Управление хвостами, шламами, фильтрационным осадком и отходами производства в рамках сферы ответственности Подрядчика; </w:t>
            </w:r>
          </w:p>
          <w:p w14:paraId="699F4297" w14:textId="77777777" w:rsidR="00F82F87" w:rsidRPr="00EE2A34" w:rsidRDefault="00F82F87" w:rsidP="00F82F87">
            <w:pPr>
              <w:numPr>
                <w:ilvl w:val="0"/>
                <w:numId w:val="110"/>
              </w:numPr>
              <w:spacing w:after="60" w:line="240" w:lineRule="auto"/>
              <w:rPr>
                <w:sz w:val="19"/>
              </w:rPr>
            </w:pPr>
            <w:r w:rsidRPr="00EE2A34">
              <w:rPr>
                <w:sz w:val="19"/>
              </w:rPr>
              <w:t xml:space="preserve">Хранение, обращение с химикатами и реагентами, а также предотвращение их утечек; </w:t>
            </w:r>
          </w:p>
          <w:p w14:paraId="1DCA7991" w14:textId="77777777" w:rsidR="00F82F87" w:rsidRPr="00EE2A34" w:rsidRDefault="00F82F87" w:rsidP="00F82F87">
            <w:pPr>
              <w:numPr>
                <w:ilvl w:val="0"/>
                <w:numId w:val="110"/>
              </w:numPr>
              <w:spacing w:after="60" w:line="240" w:lineRule="auto"/>
              <w:rPr>
                <w:sz w:val="19"/>
              </w:rPr>
            </w:pPr>
            <w:r w:rsidRPr="00EE2A34">
              <w:rPr>
                <w:sz w:val="19"/>
              </w:rPr>
              <w:t xml:space="preserve">Хранение и обращение с топливом и смазочными материалами; </w:t>
            </w:r>
          </w:p>
          <w:p w14:paraId="7BA679ED" w14:textId="77777777" w:rsidR="00F82F87" w:rsidRPr="00EE2A34" w:rsidRDefault="00F82F87" w:rsidP="00F82F87">
            <w:pPr>
              <w:numPr>
                <w:ilvl w:val="0"/>
                <w:numId w:val="110"/>
              </w:numPr>
              <w:spacing w:after="60" w:line="240" w:lineRule="auto"/>
              <w:rPr>
                <w:sz w:val="19"/>
              </w:rPr>
            </w:pPr>
            <w:r w:rsidRPr="00EE2A34">
              <w:rPr>
                <w:sz w:val="19"/>
              </w:rPr>
              <w:t xml:space="preserve">Процедуры ликвидации разливов и обеспечение соответствующим оборудованием для ликвидации разливов; </w:t>
            </w:r>
          </w:p>
          <w:p w14:paraId="3CA07986" w14:textId="77777777" w:rsidR="00F82F87" w:rsidRPr="00EE2A34" w:rsidRDefault="00F82F87" w:rsidP="00F82F87">
            <w:pPr>
              <w:numPr>
                <w:ilvl w:val="0"/>
                <w:numId w:val="110"/>
              </w:numPr>
              <w:spacing w:after="60" w:line="240" w:lineRule="auto"/>
              <w:rPr>
                <w:sz w:val="19"/>
              </w:rPr>
            </w:pPr>
            <w:r w:rsidRPr="00EE2A34">
              <w:rPr>
                <w:sz w:val="19"/>
              </w:rPr>
              <w:t xml:space="preserve">Предотвращение загрязнения почвы и ее рекультивация; </w:t>
            </w:r>
          </w:p>
          <w:p w14:paraId="7362F067" w14:textId="77777777" w:rsidR="00F82F87" w:rsidRPr="00F82F87" w:rsidRDefault="00F82F87" w:rsidP="00F82F87">
            <w:pPr>
              <w:numPr>
                <w:ilvl w:val="0"/>
                <w:numId w:val="110"/>
              </w:numPr>
              <w:spacing w:after="60" w:line="240" w:lineRule="auto"/>
              <w:rPr>
                <w:sz w:val="19"/>
                <w:lang w:val="en-US"/>
              </w:rPr>
            </w:pPr>
            <w:r w:rsidRPr="00F82F87">
              <w:rPr>
                <w:sz w:val="19"/>
                <w:lang w:val="en-US"/>
              </w:rPr>
              <w:t xml:space="preserve">Контроль шума и вибрации; </w:t>
            </w:r>
          </w:p>
          <w:p w14:paraId="35ADA0BF" w14:textId="77777777" w:rsidR="00F82F87" w:rsidRPr="00EE2A34" w:rsidRDefault="00F82F87" w:rsidP="00F82F87">
            <w:pPr>
              <w:numPr>
                <w:ilvl w:val="0"/>
                <w:numId w:val="110"/>
              </w:numPr>
              <w:spacing w:after="60" w:line="240" w:lineRule="auto"/>
              <w:rPr>
                <w:sz w:val="19"/>
              </w:rPr>
            </w:pPr>
            <w:r w:rsidRPr="00EE2A34">
              <w:rPr>
                <w:sz w:val="19"/>
              </w:rPr>
              <w:t xml:space="preserve">Снятие, хранение, защита и повторное использование верхнего слоя почвы; </w:t>
            </w:r>
          </w:p>
          <w:p w14:paraId="60FC86A4" w14:textId="77777777" w:rsidR="00F82F87" w:rsidRPr="00EE2A34" w:rsidRDefault="00F82F87" w:rsidP="00F82F87">
            <w:pPr>
              <w:numPr>
                <w:ilvl w:val="0"/>
                <w:numId w:val="110"/>
              </w:numPr>
              <w:spacing w:after="60" w:line="240" w:lineRule="auto"/>
              <w:rPr>
                <w:sz w:val="19"/>
              </w:rPr>
            </w:pPr>
            <w:r w:rsidRPr="00EE2A34">
              <w:rPr>
                <w:sz w:val="19"/>
              </w:rPr>
              <w:t xml:space="preserve">борьба с эрозией, наносами и ливневыми стоками; </w:t>
            </w:r>
          </w:p>
          <w:p w14:paraId="52C637D0" w14:textId="77777777" w:rsidR="00F82F87" w:rsidRPr="00EE2A34" w:rsidRDefault="00F82F87" w:rsidP="00F82F87">
            <w:pPr>
              <w:numPr>
                <w:ilvl w:val="0"/>
                <w:numId w:val="110"/>
              </w:numPr>
              <w:spacing w:after="60" w:line="240" w:lineRule="auto"/>
              <w:rPr>
                <w:sz w:val="19"/>
              </w:rPr>
            </w:pPr>
            <w:r w:rsidRPr="00EE2A34">
              <w:rPr>
                <w:sz w:val="19"/>
              </w:rPr>
              <w:t xml:space="preserve">Защита растительности, дикой природы и других экологических объектов; </w:t>
            </w:r>
          </w:p>
          <w:p w14:paraId="19581888" w14:textId="77777777" w:rsidR="00F82F87" w:rsidRPr="00EE2A34" w:rsidRDefault="00F82F87" w:rsidP="00F82F87">
            <w:pPr>
              <w:numPr>
                <w:ilvl w:val="0"/>
                <w:numId w:val="110"/>
              </w:numPr>
              <w:spacing w:after="60" w:line="240" w:lineRule="auto"/>
              <w:rPr>
                <w:sz w:val="19"/>
              </w:rPr>
            </w:pPr>
            <w:r w:rsidRPr="00EE2A34">
              <w:rPr>
                <w:sz w:val="19"/>
              </w:rPr>
              <w:t xml:space="preserve">Мониторинг окружающей среды, отбор проб, анализ и отчетность; а также </w:t>
            </w:r>
          </w:p>
          <w:p w14:paraId="63B1D772" w14:textId="77777777" w:rsidR="00F82F87" w:rsidRPr="00EE2A34" w:rsidRDefault="00F82F87" w:rsidP="00F82F87">
            <w:pPr>
              <w:numPr>
                <w:ilvl w:val="0"/>
                <w:numId w:val="110"/>
              </w:numPr>
              <w:spacing w:after="60" w:line="240" w:lineRule="auto"/>
              <w:rPr>
                <w:sz w:val="19"/>
              </w:rPr>
            </w:pPr>
            <w:r w:rsidRPr="00EE2A34">
              <w:rPr>
                <w:sz w:val="19"/>
              </w:rPr>
              <w:t xml:space="preserve">Процедуры уведомления об экологических инцидентах, их расследования и принятия корректирующих мер. </w:t>
            </w:r>
          </w:p>
          <w:p w14:paraId="38A3198A" w14:textId="77777777" w:rsidR="00F82F87" w:rsidRPr="00EE2A34" w:rsidRDefault="00F82F87" w:rsidP="00F82F87">
            <w:pPr>
              <w:spacing w:after="60" w:line="240" w:lineRule="auto"/>
              <w:rPr>
                <w:b/>
                <w:bCs/>
                <w:sz w:val="19"/>
              </w:rPr>
            </w:pPr>
            <w:r w:rsidRPr="00EE2A34">
              <w:rPr>
                <w:b/>
                <w:bCs/>
                <w:sz w:val="19"/>
              </w:rPr>
              <w:t>3. Управление охраной труда и техникой безопасности</w:t>
            </w:r>
          </w:p>
          <w:p w14:paraId="641796E7" w14:textId="77777777" w:rsidR="00F82F87" w:rsidRPr="00EE2A34" w:rsidRDefault="00F82F87" w:rsidP="00F82F87">
            <w:pPr>
              <w:spacing w:after="60" w:line="240" w:lineRule="auto"/>
              <w:rPr>
                <w:sz w:val="19"/>
              </w:rPr>
            </w:pPr>
            <w:r w:rsidRPr="00EE2A34">
              <w:rPr>
                <w:sz w:val="19"/>
              </w:rPr>
              <w:t>Подрядчик должен разработать и внедрить систему управления охраной труда и техникой безопасности, специально предназначенную для данного Проекта и применимую ко всему персоналу Подрядчика и субподрядчиков.</w:t>
            </w:r>
          </w:p>
          <w:p w14:paraId="7804F89A" w14:textId="77777777" w:rsidR="00F82F87" w:rsidRPr="00F82F87" w:rsidRDefault="00F82F87" w:rsidP="00F82F87">
            <w:pPr>
              <w:spacing w:after="60" w:line="240" w:lineRule="auto"/>
              <w:rPr>
                <w:sz w:val="19"/>
                <w:lang w:val="en-US"/>
              </w:rPr>
            </w:pPr>
            <w:r w:rsidRPr="00F82F87">
              <w:rPr>
                <w:sz w:val="19"/>
                <w:lang w:val="en-US"/>
              </w:rPr>
              <w:t>Подрядчик обязан:</w:t>
            </w:r>
          </w:p>
          <w:p w14:paraId="71C2203B" w14:textId="77777777" w:rsidR="00F82F87" w:rsidRPr="00EE2A34" w:rsidRDefault="00F82F87" w:rsidP="00F82F87">
            <w:pPr>
              <w:numPr>
                <w:ilvl w:val="0"/>
                <w:numId w:val="111"/>
              </w:numPr>
              <w:spacing w:after="60" w:line="240" w:lineRule="auto"/>
              <w:rPr>
                <w:sz w:val="19"/>
              </w:rPr>
            </w:pPr>
            <w:r w:rsidRPr="00EE2A34">
              <w:rPr>
                <w:sz w:val="19"/>
              </w:rPr>
              <w:lastRenderedPageBreak/>
              <w:t xml:space="preserve">подготовить процедуры по охране труда и технике безопасности, а также рабочие инструкции для всех видов деятельности и категорий персонала; </w:t>
            </w:r>
          </w:p>
          <w:p w14:paraId="3F5B740A" w14:textId="77777777" w:rsidR="00F82F87" w:rsidRPr="00EE2A34" w:rsidRDefault="00F82F87" w:rsidP="00F82F87">
            <w:pPr>
              <w:numPr>
                <w:ilvl w:val="0"/>
                <w:numId w:val="111"/>
              </w:numPr>
              <w:spacing w:after="60" w:line="240" w:lineRule="auto"/>
              <w:rPr>
                <w:sz w:val="19"/>
              </w:rPr>
            </w:pPr>
            <w:r w:rsidRPr="00EE2A34">
              <w:rPr>
                <w:sz w:val="19"/>
              </w:rPr>
              <w:t xml:space="preserve">подготовить и вести реестр соблюдения законодательных и нормативных требований; </w:t>
            </w:r>
          </w:p>
          <w:p w14:paraId="327F802C" w14:textId="77777777" w:rsidR="00F82F87" w:rsidRPr="00EE2A34" w:rsidRDefault="00F82F87" w:rsidP="00F82F87">
            <w:pPr>
              <w:numPr>
                <w:ilvl w:val="0"/>
                <w:numId w:val="111"/>
              </w:numPr>
              <w:spacing w:after="60" w:line="240" w:lineRule="auto"/>
              <w:rPr>
                <w:sz w:val="19"/>
              </w:rPr>
            </w:pPr>
            <w:r w:rsidRPr="00EE2A34">
              <w:rPr>
                <w:sz w:val="19"/>
              </w:rPr>
              <w:t xml:space="preserve">ввести и обеспечить функционирование системы разрешений на выполнение работ, охватывающей работы с открытым пламенем, холодные работы, электромонтажные работы, земляные работы, вход в замкнутые пространства, работы на высоте, подъемные операции и другие опасные виды деятельности; </w:t>
            </w:r>
          </w:p>
          <w:p w14:paraId="6064D7F9" w14:textId="77777777" w:rsidR="00F82F87" w:rsidRPr="00EE2A34" w:rsidRDefault="00F82F87" w:rsidP="00F82F87">
            <w:pPr>
              <w:numPr>
                <w:ilvl w:val="0"/>
                <w:numId w:val="111"/>
              </w:numPr>
              <w:spacing w:after="60" w:line="240" w:lineRule="auto"/>
              <w:rPr>
                <w:sz w:val="19"/>
              </w:rPr>
            </w:pPr>
            <w:r w:rsidRPr="00EE2A34">
              <w:rPr>
                <w:sz w:val="19"/>
              </w:rPr>
              <w:t xml:space="preserve">ввести и обеспечить соблюдение процедур блокировки, маркировки и изоляции механических, электрических, гидравлических, пневматических, химических и других источников опасной энергии; </w:t>
            </w:r>
          </w:p>
          <w:p w14:paraId="17BE49F2" w14:textId="77777777" w:rsidR="00F82F87" w:rsidRPr="00EE2A34" w:rsidRDefault="00F82F87" w:rsidP="00F82F87">
            <w:pPr>
              <w:numPr>
                <w:ilvl w:val="0"/>
                <w:numId w:val="111"/>
              </w:numPr>
              <w:spacing w:after="60" w:line="240" w:lineRule="auto"/>
              <w:rPr>
                <w:sz w:val="19"/>
              </w:rPr>
            </w:pPr>
            <w:r w:rsidRPr="00EE2A34">
              <w:rPr>
                <w:sz w:val="19"/>
              </w:rPr>
              <w:t xml:space="preserve">подготовить оценки рисков по конкретным задачам и анализы безопасности рабочих мест до начала работ; </w:t>
            </w:r>
          </w:p>
          <w:p w14:paraId="7A277E43" w14:textId="77777777" w:rsidR="00F82F87" w:rsidRPr="00EE2A34" w:rsidRDefault="00F82F87" w:rsidP="00F82F87">
            <w:pPr>
              <w:numPr>
                <w:ilvl w:val="0"/>
                <w:numId w:val="111"/>
              </w:numPr>
              <w:spacing w:after="60" w:line="240" w:lineRule="auto"/>
              <w:rPr>
                <w:sz w:val="19"/>
              </w:rPr>
            </w:pPr>
            <w:r w:rsidRPr="00EE2A34">
              <w:rPr>
                <w:sz w:val="19"/>
              </w:rPr>
              <w:t xml:space="preserve">Установить требования к инструктажам по технике безопасности, предсменным инструктажам по безопасности и обучению профессиональным навыкам; </w:t>
            </w:r>
          </w:p>
          <w:p w14:paraId="5823B6C4" w14:textId="77777777" w:rsidR="00F82F87" w:rsidRPr="00EE2A34" w:rsidRDefault="00F82F87" w:rsidP="00F82F87">
            <w:pPr>
              <w:numPr>
                <w:ilvl w:val="0"/>
                <w:numId w:val="111"/>
              </w:numPr>
              <w:spacing w:after="60" w:line="240" w:lineRule="auto"/>
              <w:rPr>
                <w:sz w:val="19"/>
              </w:rPr>
            </w:pPr>
            <w:r w:rsidRPr="00EE2A34">
              <w:rPr>
                <w:sz w:val="19"/>
              </w:rPr>
              <w:t xml:space="preserve">Подготовить матрицу средств индивидуальной защиты с учетом конкретных задач и должностей; </w:t>
            </w:r>
          </w:p>
          <w:p w14:paraId="6D2762BB" w14:textId="77777777" w:rsidR="00F82F87" w:rsidRPr="00EE2A34" w:rsidRDefault="00F82F87" w:rsidP="00F82F87">
            <w:pPr>
              <w:numPr>
                <w:ilvl w:val="0"/>
                <w:numId w:val="111"/>
              </w:numPr>
              <w:spacing w:after="60" w:line="240" w:lineRule="auto"/>
              <w:rPr>
                <w:sz w:val="19"/>
              </w:rPr>
            </w:pPr>
            <w:r w:rsidRPr="00EE2A34">
              <w:rPr>
                <w:sz w:val="19"/>
              </w:rPr>
              <w:t xml:space="preserve">Обеспечить наличие всех необходимых средств индивидуальной и коллективной защиты; </w:t>
            </w:r>
          </w:p>
          <w:p w14:paraId="1B037E7F" w14:textId="77777777" w:rsidR="00F82F87" w:rsidRPr="00EE2A34" w:rsidRDefault="00F82F87" w:rsidP="00F82F87">
            <w:pPr>
              <w:numPr>
                <w:ilvl w:val="0"/>
                <w:numId w:val="111"/>
              </w:numPr>
              <w:spacing w:after="60" w:line="240" w:lineRule="auto"/>
              <w:rPr>
                <w:sz w:val="19"/>
              </w:rPr>
            </w:pPr>
            <w:r w:rsidRPr="00EE2A34">
              <w:rPr>
                <w:sz w:val="19"/>
              </w:rPr>
              <w:t xml:space="preserve">Установить требования к скринингу здоровья на рабочем месте и медицинскому наблюдению; </w:t>
            </w:r>
          </w:p>
          <w:p w14:paraId="70188A9A" w14:textId="77777777" w:rsidR="00F82F87" w:rsidRPr="00EE2A34" w:rsidRDefault="00F82F87" w:rsidP="00F82F87">
            <w:pPr>
              <w:numPr>
                <w:ilvl w:val="0"/>
                <w:numId w:val="111"/>
              </w:numPr>
              <w:spacing w:after="60" w:line="240" w:lineRule="auto"/>
              <w:rPr>
                <w:sz w:val="19"/>
              </w:rPr>
            </w:pPr>
            <w:r w:rsidRPr="00EE2A34">
              <w:rPr>
                <w:sz w:val="19"/>
              </w:rPr>
              <w:t xml:space="preserve">Установить процедуры по управлению усталостью, тепловым и холодовым стрессом, воздействием пыли, шума, вибрации и химических веществ; </w:t>
            </w:r>
          </w:p>
          <w:p w14:paraId="788A262F" w14:textId="77777777" w:rsidR="00F82F87" w:rsidRPr="00EE2A34" w:rsidRDefault="00F82F87" w:rsidP="00F82F87">
            <w:pPr>
              <w:numPr>
                <w:ilvl w:val="0"/>
                <w:numId w:val="111"/>
              </w:numPr>
              <w:spacing w:after="60" w:line="240" w:lineRule="auto"/>
              <w:rPr>
                <w:sz w:val="19"/>
              </w:rPr>
            </w:pPr>
            <w:r w:rsidRPr="00EE2A34">
              <w:rPr>
                <w:sz w:val="19"/>
              </w:rPr>
              <w:t xml:space="preserve">Установить процедуры безопасного выполнения работ на высоте, в замкнутых пространствах, при проведении земляных работ, подъемных работ, монтаже строительных лесов, при выполнении электромонтажных работ и установке оборудования; </w:t>
            </w:r>
          </w:p>
          <w:p w14:paraId="66E7DD2C" w14:textId="77777777" w:rsidR="00F82F87" w:rsidRPr="00EE2A34" w:rsidRDefault="00F82F87" w:rsidP="00F82F87">
            <w:pPr>
              <w:numPr>
                <w:ilvl w:val="0"/>
                <w:numId w:val="111"/>
              </w:numPr>
              <w:spacing w:after="60" w:line="240" w:lineRule="auto"/>
              <w:rPr>
                <w:sz w:val="19"/>
              </w:rPr>
            </w:pPr>
            <w:r w:rsidRPr="00EE2A34">
              <w:rPr>
                <w:sz w:val="19"/>
              </w:rPr>
              <w:t xml:space="preserve">Контролировать соблюдение требований в области охраны труда, техники безопасности и охраны окружающей среды (ОТ, ТБ и ООС) всеми субподрядчиками и поставщиками, работающими на объекте; </w:t>
            </w:r>
          </w:p>
          <w:p w14:paraId="681CC3D0" w14:textId="77777777" w:rsidR="00F82F87" w:rsidRPr="00EE2A34" w:rsidRDefault="00F82F87" w:rsidP="00F82F87">
            <w:pPr>
              <w:numPr>
                <w:ilvl w:val="0"/>
                <w:numId w:val="111"/>
              </w:numPr>
              <w:spacing w:after="60" w:line="240" w:lineRule="auto"/>
              <w:rPr>
                <w:sz w:val="19"/>
              </w:rPr>
            </w:pPr>
            <w:r w:rsidRPr="00EE2A34">
              <w:rPr>
                <w:sz w:val="19"/>
              </w:rPr>
              <w:t xml:space="preserve">Сообщать, расследовать и регистрировать несчастные случаи, профессиональные заболевания, небезопасные условия, потенциально опасные ситуации и экологические инциденты; </w:t>
            </w:r>
          </w:p>
          <w:p w14:paraId="3290F2CE" w14:textId="77777777" w:rsidR="00F82F87" w:rsidRPr="00EE2A34" w:rsidRDefault="00F82F87" w:rsidP="00F82F87">
            <w:pPr>
              <w:numPr>
                <w:ilvl w:val="0"/>
                <w:numId w:val="111"/>
              </w:numPr>
              <w:spacing w:after="60" w:line="240" w:lineRule="auto"/>
              <w:rPr>
                <w:sz w:val="19"/>
              </w:rPr>
            </w:pPr>
            <w:r w:rsidRPr="00EE2A34">
              <w:rPr>
                <w:sz w:val="19"/>
              </w:rPr>
              <w:t xml:space="preserve">Выявлять первопричины и принимать корректирующие и предупреждающие меры; </w:t>
            </w:r>
          </w:p>
          <w:p w14:paraId="7DBFA66B" w14:textId="77777777" w:rsidR="00F82F87" w:rsidRPr="00EE2A34" w:rsidRDefault="00F82F87" w:rsidP="00F82F87">
            <w:pPr>
              <w:numPr>
                <w:ilvl w:val="0"/>
                <w:numId w:val="111"/>
              </w:numPr>
              <w:spacing w:after="60" w:line="240" w:lineRule="auto"/>
              <w:rPr>
                <w:sz w:val="19"/>
              </w:rPr>
            </w:pPr>
            <w:r w:rsidRPr="00EE2A34">
              <w:rPr>
                <w:sz w:val="19"/>
              </w:rPr>
              <w:t xml:space="preserve">Подготовить и внедрить план действий по снижению профессиональных рисков; и </w:t>
            </w:r>
          </w:p>
          <w:p w14:paraId="3C60520E" w14:textId="77777777" w:rsidR="00F82F87" w:rsidRPr="00EE2A34" w:rsidRDefault="00F82F87" w:rsidP="00F82F87">
            <w:pPr>
              <w:numPr>
                <w:ilvl w:val="0"/>
                <w:numId w:val="111"/>
              </w:numPr>
              <w:spacing w:after="60" w:line="240" w:lineRule="auto"/>
              <w:rPr>
                <w:sz w:val="19"/>
              </w:rPr>
            </w:pPr>
            <w:r w:rsidRPr="00EE2A34">
              <w:rPr>
                <w:sz w:val="19"/>
              </w:rPr>
              <w:t xml:space="preserve">Вести всю требуемую законом документацию, статистику и отчетность по ОТ, ТБ и ООС. </w:t>
            </w:r>
          </w:p>
          <w:p w14:paraId="5638AE3D" w14:textId="77777777" w:rsidR="00F82F87" w:rsidRPr="00EE2A34" w:rsidRDefault="00F82F87" w:rsidP="00F82F87">
            <w:pPr>
              <w:spacing w:after="60" w:line="240" w:lineRule="auto"/>
              <w:rPr>
                <w:b/>
                <w:bCs/>
                <w:sz w:val="19"/>
              </w:rPr>
            </w:pPr>
            <w:r w:rsidRPr="00EE2A34">
              <w:rPr>
                <w:b/>
                <w:bCs/>
                <w:sz w:val="19"/>
              </w:rPr>
              <w:lastRenderedPageBreak/>
              <w:t>4. Технологическая и техническая безопасность</w:t>
            </w:r>
          </w:p>
          <w:p w14:paraId="57813B1E" w14:textId="77777777" w:rsidR="00F82F87" w:rsidRPr="00EE2A34" w:rsidRDefault="00F82F87" w:rsidP="00F82F87">
            <w:pPr>
              <w:spacing w:after="60" w:line="240" w:lineRule="auto"/>
              <w:rPr>
                <w:sz w:val="19"/>
              </w:rPr>
            </w:pPr>
            <w:r w:rsidRPr="00EE2A34">
              <w:rPr>
                <w:sz w:val="19"/>
              </w:rPr>
              <w:t>Подрядчик должен обеспечить, чтобы при проектировании, монтаже, вводе в эксплуатацию и эксплуатации всех технологических и инженерных систем были предусмотрены надлежащие меры технологической и технической безопасности.</w:t>
            </w:r>
          </w:p>
          <w:p w14:paraId="13C5C964" w14:textId="77777777" w:rsidR="00F82F87" w:rsidRPr="00F82F87" w:rsidRDefault="00F82F87" w:rsidP="00F82F87">
            <w:pPr>
              <w:spacing w:after="60" w:line="240" w:lineRule="auto"/>
              <w:rPr>
                <w:sz w:val="19"/>
                <w:lang w:val="en-US"/>
              </w:rPr>
            </w:pPr>
            <w:r w:rsidRPr="00F82F87">
              <w:rPr>
                <w:sz w:val="19"/>
                <w:lang w:val="en-US"/>
              </w:rPr>
              <w:t>Подрядчик обязан:</w:t>
            </w:r>
          </w:p>
          <w:p w14:paraId="25CBAC7D" w14:textId="77777777" w:rsidR="00F82F87" w:rsidRPr="00EE2A34" w:rsidRDefault="00F82F87" w:rsidP="00F82F87">
            <w:pPr>
              <w:numPr>
                <w:ilvl w:val="0"/>
                <w:numId w:val="112"/>
              </w:numPr>
              <w:spacing w:after="60" w:line="240" w:lineRule="auto"/>
              <w:rPr>
                <w:sz w:val="19"/>
              </w:rPr>
            </w:pPr>
            <w:r w:rsidRPr="00EE2A34">
              <w:rPr>
                <w:sz w:val="19"/>
              </w:rPr>
              <w:t xml:space="preserve">разработать инструкции по безопасной эксплуатации всего технологического и вспомогательного оборудования; </w:t>
            </w:r>
          </w:p>
          <w:p w14:paraId="11A502DE" w14:textId="77777777" w:rsidR="00F82F87" w:rsidRPr="00EE2A34" w:rsidRDefault="00F82F87" w:rsidP="00F82F87">
            <w:pPr>
              <w:numPr>
                <w:ilvl w:val="0"/>
                <w:numId w:val="112"/>
              </w:numPr>
              <w:spacing w:after="60" w:line="240" w:lineRule="auto"/>
              <w:rPr>
                <w:sz w:val="19"/>
              </w:rPr>
            </w:pPr>
            <w:r w:rsidRPr="00EE2A34">
              <w:rPr>
                <w:sz w:val="19"/>
              </w:rPr>
              <w:t xml:space="preserve">проводить анализы </w:t>
            </w:r>
            <w:r w:rsidRPr="00F82F87">
              <w:rPr>
                <w:sz w:val="19"/>
                <w:lang w:val="en-US"/>
              </w:rPr>
              <w:t>HAZID</w:t>
            </w:r>
            <w:r w:rsidRPr="00EE2A34">
              <w:rPr>
                <w:sz w:val="19"/>
              </w:rPr>
              <w:t xml:space="preserve">, </w:t>
            </w:r>
            <w:r w:rsidRPr="00F82F87">
              <w:rPr>
                <w:sz w:val="19"/>
                <w:lang w:val="en-US"/>
              </w:rPr>
              <w:t>HAZOP</w:t>
            </w:r>
            <w:r w:rsidRPr="00EE2A34">
              <w:rPr>
                <w:sz w:val="19"/>
              </w:rPr>
              <w:t xml:space="preserve"> и другие исследования по оценке рисков, соответствующие этапу проекта и технологическим опасностям; </w:t>
            </w:r>
          </w:p>
          <w:p w14:paraId="026BAEC2" w14:textId="77777777" w:rsidR="00F82F87" w:rsidRPr="00EE2A34" w:rsidRDefault="00F82F87" w:rsidP="00F82F87">
            <w:pPr>
              <w:numPr>
                <w:ilvl w:val="0"/>
                <w:numId w:val="112"/>
              </w:numPr>
              <w:spacing w:after="60" w:line="240" w:lineRule="auto"/>
              <w:rPr>
                <w:sz w:val="19"/>
              </w:rPr>
            </w:pPr>
            <w:r w:rsidRPr="00EE2A34">
              <w:rPr>
                <w:sz w:val="19"/>
              </w:rPr>
              <w:t xml:space="preserve">провести классификацию зон с потенциально взрывоопасной атмосферой; </w:t>
            </w:r>
          </w:p>
          <w:p w14:paraId="781BED1D" w14:textId="77777777" w:rsidR="00F82F87" w:rsidRPr="00EE2A34" w:rsidRDefault="00F82F87" w:rsidP="00F82F87">
            <w:pPr>
              <w:numPr>
                <w:ilvl w:val="0"/>
                <w:numId w:val="112"/>
              </w:numPr>
              <w:spacing w:after="60" w:line="240" w:lineRule="auto"/>
              <w:rPr>
                <w:sz w:val="19"/>
              </w:rPr>
            </w:pPr>
            <w:r w:rsidRPr="00EE2A34">
              <w:rPr>
                <w:sz w:val="19"/>
              </w:rPr>
              <w:t xml:space="preserve">подготовить чертежи классификации взрывоопасных зон и перечни оборудования; </w:t>
            </w:r>
          </w:p>
          <w:p w14:paraId="62646AEB" w14:textId="77777777" w:rsidR="00F82F87" w:rsidRPr="00EE2A34" w:rsidRDefault="00F82F87" w:rsidP="00F82F87">
            <w:pPr>
              <w:numPr>
                <w:ilvl w:val="0"/>
                <w:numId w:val="112"/>
              </w:numPr>
              <w:spacing w:after="60" w:line="240" w:lineRule="auto"/>
              <w:rPr>
                <w:sz w:val="19"/>
              </w:rPr>
            </w:pPr>
            <w:r w:rsidRPr="00EE2A34">
              <w:rPr>
                <w:sz w:val="19"/>
              </w:rPr>
              <w:t xml:space="preserve">обеспечить соответствие электрооборудования и контрольно-измерительных приборов, установленных в классифицированных опасных зонах, применимым требованиям взрывозащиты; </w:t>
            </w:r>
          </w:p>
          <w:p w14:paraId="4166B42E" w14:textId="77777777" w:rsidR="00F82F87" w:rsidRPr="00EE2A34" w:rsidRDefault="00F82F87" w:rsidP="00F82F87">
            <w:pPr>
              <w:numPr>
                <w:ilvl w:val="0"/>
                <w:numId w:val="112"/>
              </w:numPr>
              <w:spacing w:after="60" w:line="240" w:lineRule="auto"/>
              <w:rPr>
                <w:sz w:val="19"/>
              </w:rPr>
            </w:pPr>
            <w:r w:rsidRPr="00EE2A34">
              <w:rPr>
                <w:sz w:val="19"/>
              </w:rPr>
              <w:t xml:space="preserve">Разработать диаграммы «причина-следствие», принципы работы систем сигнализации, матрицы блокировок и логику аварийного отключения; </w:t>
            </w:r>
          </w:p>
          <w:p w14:paraId="1C1B1763" w14:textId="77777777" w:rsidR="00F82F87" w:rsidRPr="00EE2A34" w:rsidRDefault="00F82F87" w:rsidP="00F82F87">
            <w:pPr>
              <w:numPr>
                <w:ilvl w:val="0"/>
                <w:numId w:val="112"/>
              </w:numPr>
              <w:spacing w:after="60" w:line="240" w:lineRule="auto"/>
              <w:rPr>
                <w:sz w:val="19"/>
              </w:rPr>
            </w:pPr>
            <w:r w:rsidRPr="00EE2A34">
              <w:rPr>
                <w:sz w:val="19"/>
              </w:rPr>
              <w:t xml:space="preserve">Определять пределы безопасной эксплуатации, пределы срабатывания сигнализации, настройки отключения и требования к защите оборудования; </w:t>
            </w:r>
          </w:p>
          <w:p w14:paraId="565D002A" w14:textId="77777777" w:rsidR="00F82F87" w:rsidRPr="00EE2A34" w:rsidRDefault="00F82F87" w:rsidP="00F82F87">
            <w:pPr>
              <w:numPr>
                <w:ilvl w:val="0"/>
                <w:numId w:val="112"/>
              </w:numPr>
              <w:spacing w:after="60" w:line="240" w:lineRule="auto"/>
              <w:rPr>
                <w:sz w:val="19"/>
              </w:rPr>
            </w:pPr>
            <w:r w:rsidRPr="00EE2A34">
              <w:rPr>
                <w:sz w:val="19"/>
              </w:rPr>
              <w:t xml:space="preserve">Обеспечить наличие ограждений машин, устройств аварийной остановки, шнуровых выключателей, защитных барьеров и средств контроля доступа; </w:t>
            </w:r>
          </w:p>
          <w:p w14:paraId="48DC24DF" w14:textId="77777777" w:rsidR="00F82F87" w:rsidRPr="00EE2A34" w:rsidRDefault="00F82F87" w:rsidP="00F82F87">
            <w:pPr>
              <w:numPr>
                <w:ilvl w:val="0"/>
                <w:numId w:val="112"/>
              </w:numPr>
              <w:spacing w:after="60" w:line="240" w:lineRule="auto"/>
              <w:rPr>
                <w:sz w:val="19"/>
              </w:rPr>
            </w:pPr>
            <w:r w:rsidRPr="00EE2A34">
              <w:rPr>
                <w:sz w:val="19"/>
              </w:rPr>
              <w:t xml:space="preserve">Проектировать безопасные системы хранения, перекачки, дозирования и локализации химикатов и реагентов; </w:t>
            </w:r>
          </w:p>
          <w:p w14:paraId="407F6224" w14:textId="77777777" w:rsidR="00F82F87" w:rsidRPr="00EE2A34" w:rsidRDefault="00F82F87" w:rsidP="00F82F87">
            <w:pPr>
              <w:numPr>
                <w:ilvl w:val="0"/>
                <w:numId w:val="112"/>
              </w:numPr>
              <w:spacing w:after="60" w:line="240" w:lineRule="auto"/>
              <w:rPr>
                <w:sz w:val="19"/>
              </w:rPr>
            </w:pPr>
            <w:r w:rsidRPr="00EE2A34">
              <w:rPr>
                <w:sz w:val="19"/>
              </w:rPr>
              <w:t xml:space="preserve">Обеспечить наличие аварийных душей безопасности и станций промывки глаз в требуемых местах; </w:t>
            </w:r>
          </w:p>
          <w:p w14:paraId="71E4E4D4" w14:textId="77777777" w:rsidR="00F82F87" w:rsidRPr="00EE2A34" w:rsidRDefault="00F82F87" w:rsidP="00F82F87">
            <w:pPr>
              <w:numPr>
                <w:ilvl w:val="0"/>
                <w:numId w:val="112"/>
              </w:numPr>
              <w:spacing w:after="60" w:line="240" w:lineRule="auto"/>
              <w:rPr>
                <w:sz w:val="19"/>
              </w:rPr>
            </w:pPr>
            <w:r w:rsidRPr="00EE2A34">
              <w:rPr>
                <w:sz w:val="19"/>
              </w:rPr>
              <w:t xml:space="preserve">Обеспечить системы обнаружения пожара, пожарной сигнализации, пожаротушения, контроля за дымом и аварийного оповещения; </w:t>
            </w:r>
          </w:p>
          <w:p w14:paraId="752B8C7A" w14:textId="77777777" w:rsidR="00F82F87" w:rsidRPr="00EE2A34" w:rsidRDefault="00F82F87" w:rsidP="00F82F87">
            <w:pPr>
              <w:numPr>
                <w:ilvl w:val="0"/>
                <w:numId w:val="112"/>
              </w:numPr>
              <w:spacing w:after="60" w:line="240" w:lineRule="auto"/>
              <w:rPr>
                <w:sz w:val="19"/>
              </w:rPr>
            </w:pPr>
            <w:r w:rsidRPr="00EE2A34">
              <w:rPr>
                <w:sz w:val="19"/>
              </w:rPr>
              <w:t xml:space="preserve">Подготовить процедуры изоляции технологического процесса, сброса давления, слива, промывки и дезактивации; и </w:t>
            </w:r>
          </w:p>
          <w:p w14:paraId="22B92114" w14:textId="77777777" w:rsidR="00F82F87" w:rsidRPr="00EE2A34" w:rsidRDefault="00F82F87" w:rsidP="00F82F87">
            <w:pPr>
              <w:numPr>
                <w:ilvl w:val="0"/>
                <w:numId w:val="112"/>
              </w:numPr>
              <w:spacing w:after="60" w:line="240" w:lineRule="auto"/>
              <w:rPr>
                <w:sz w:val="19"/>
              </w:rPr>
            </w:pPr>
            <w:r w:rsidRPr="00EE2A34">
              <w:rPr>
                <w:sz w:val="19"/>
              </w:rPr>
              <w:t xml:space="preserve">Обеспечить включение всех рекомендаций по технологической безопасности в окончательный проект и процедуры ввода в эксплуатацию. </w:t>
            </w:r>
          </w:p>
          <w:p w14:paraId="3336C060" w14:textId="77777777" w:rsidR="00F82F87" w:rsidRPr="00F82F87" w:rsidRDefault="00F82F87" w:rsidP="00F82F87">
            <w:pPr>
              <w:spacing w:after="60" w:line="240" w:lineRule="auto"/>
              <w:rPr>
                <w:b/>
                <w:bCs/>
                <w:sz w:val="19"/>
                <w:lang w:val="en-US"/>
              </w:rPr>
            </w:pPr>
            <w:r w:rsidRPr="00F82F87">
              <w:rPr>
                <w:b/>
                <w:bCs/>
                <w:sz w:val="19"/>
                <w:lang w:val="en-US"/>
              </w:rPr>
              <w:t>5. Промышленная безопасность</w:t>
            </w:r>
          </w:p>
          <w:p w14:paraId="567F00FC" w14:textId="77777777" w:rsidR="00F82F87" w:rsidRPr="00F82F87" w:rsidRDefault="00F82F87" w:rsidP="00F82F87">
            <w:pPr>
              <w:spacing w:after="60" w:line="240" w:lineRule="auto"/>
              <w:rPr>
                <w:sz w:val="19"/>
                <w:lang w:val="en-US"/>
              </w:rPr>
            </w:pPr>
            <w:r w:rsidRPr="00F82F87">
              <w:rPr>
                <w:sz w:val="19"/>
                <w:lang w:val="en-US"/>
              </w:rPr>
              <w:t>Подрядчик обязан:</w:t>
            </w:r>
          </w:p>
          <w:p w14:paraId="6155A2C7" w14:textId="77777777" w:rsidR="00F82F87" w:rsidRPr="00EE2A34" w:rsidRDefault="00F82F87" w:rsidP="00F82F87">
            <w:pPr>
              <w:numPr>
                <w:ilvl w:val="0"/>
                <w:numId w:val="113"/>
              </w:numPr>
              <w:spacing w:after="60" w:line="240" w:lineRule="auto"/>
              <w:rPr>
                <w:sz w:val="19"/>
              </w:rPr>
            </w:pPr>
            <w:r w:rsidRPr="00EE2A34">
              <w:rPr>
                <w:sz w:val="19"/>
              </w:rPr>
              <w:t xml:space="preserve">определить все опасные производственные объекты и оборудование, входящие в сферу его ответственности; </w:t>
            </w:r>
          </w:p>
          <w:p w14:paraId="2D52A754" w14:textId="77777777" w:rsidR="00F82F87" w:rsidRPr="00EE2A34" w:rsidRDefault="00F82F87" w:rsidP="00F82F87">
            <w:pPr>
              <w:numPr>
                <w:ilvl w:val="0"/>
                <w:numId w:val="113"/>
              </w:numPr>
              <w:spacing w:after="60" w:line="240" w:lineRule="auto"/>
              <w:rPr>
                <w:sz w:val="19"/>
              </w:rPr>
            </w:pPr>
            <w:r w:rsidRPr="00EE2A34">
              <w:rPr>
                <w:sz w:val="19"/>
              </w:rPr>
              <w:lastRenderedPageBreak/>
              <w:t xml:space="preserve">подготовить документацию, необходимую для регистрации опасных производственных объектов в компетентных органах по промышленной безопасности; </w:t>
            </w:r>
          </w:p>
          <w:p w14:paraId="56E9FEBB" w14:textId="77777777" w:rsidR="00F82F87" w:rsidRPr="00EE2A34" w:rsidRDefault="00F82F87" w:rsidP="00F82F87">
            <w:pPr>
              <w:numPr>
                <w:ilvl w:val="0"/>
                <w:numId w:val="113"/>
              </w:numPr>
              <w:spacing w:after="60" w:line="240" w:lineRule="auto"/>
              <w:rPr>
                <w:sz w:val="19"/>
              </w:rPr>
            </w:pPr>
            <w:r w:rsidRPr="00EE2A34">
              <w:rPr>
                <w:sz w:val="19"/>
              </w:rPr>
              <w:t xml:space="preserve">оказывать содействие в выполнении или самостоятельно выполнять соответствующие процедуры регистрации, возложенные на Подрядчика в соответствии с Контрактом; </w:t>
            </w:r>
          </w:p>
          <w:p w14:paraId="69DE3521" w14:textId="77777777" w:rsidR="00F82F87" w:rsidRPr="00EE2A34" w:rsidRDefault="00F82F87" w:rsidP="00F82F87">
            <w:pPr>
              <w:numPr>
                <w:ilvl w:val="0"/>
                <w:numId w:val="113"/>
              </w:numPr>
              <w:spacing w:after="60" w:line="240" w:lineRule="auto"/>
              <w:rPr>
                <w:sz w:val="19"/>
              </w:rPr>
            </w:pPr>
            <w:r w:rsidRPr="00EE2A34">
              <w:rPr>
                <w:sz w:val="19"/>
              </w:rPr>
              <w:t xml:space="preserve">организовать проведение требуемых экспертных проверок оборудования, систем и объектов на предмет соблюдения требований промышленной безопасности; </w:t>
            </w:r>
          </w:p>
          <w:p w14:paraId="0CA93418" w14:textId="77777777" w:rsidR="00F82F87" w:rsidRPr="00EE2A34" w:rsidRDefault="00F82F87" w:rsidP="00F82F87">
            <w:pPr>
              <w:numPr>
                <w:ilvl w:val="0"/>
                <w:numId w:val="113"/>
              </w:numPr>
              <w:spacing w:after="60" w:line="240" w:lineRule="auto"/>
              <w:rPr>
                <w:sz w:val="19"/>
              </w:rPr>
            </w:pPr>
            <w:r w:rsidRPr="00EE2A34">
              <w:rPr>
                <w:sz w:val="19"/>
              </w:rPr>
              <w:t xml:space="preserve">подготовить декларации по промышленной безопасности, правила эксплуатации и сопутствующую техническую документацию, если это требуется; </w:t>
            </w:r>
          </w:p>
          <w:p w14:paraId="52402EEB" w14:textId="77777777" w:rsidR="00F82F87" w:rsidRPr="00EE2A34" w:rsidRDefault="00F82F87" w:rsidP="00F82F87">
            <w:pPr>
              <w:numPr>
                <w:ilvl w:val="0"/>
                <w:numId w:val="113"/>
              </w:numPr>
              <w:spacing w:after="60" w:line="240" w:lineRule="auto"/>
              <w:rPr>
                <w:sz w:val="19"/>
              </w:rPr>
            </w:pPr>
            <w:r w:rsidRPr="00EE2A34">
              <w:rPr>
                <w:sz w:val="19"/>
              </w:rPr>
              <w:t xml:space="preserve">Организовать обязательные осмотры, сертификацию и технические проверки сосудов под давлением, подъемного оборудования, котлов, кранов, электроустановок и другого оборудования, подлежащего регулированию; </w:t>
            </w:r>
          </w:p>
          <w:p w14:paraId="0354E20A" w14:textId="77777777" w:rsidR="00F82F87" w:rsidRPr="00EE2A34" w:rsidRDefault="00F82F87" w:rsidP="00F82F87">
            <w:pPr>
              <w:numPr>
                <w:ilvl w:val="0"/>
                <w:numId w:val="113"/>
              </w:numPr>
              <w:spacing w:after="60" w:line="240" w:lineRule="auto"/>
              <w:rPr>
                <w:sz w:val="19"/>
              </w:rPr>
            </w:pPr>
            <w:r w:rsidRPr="00EE2A34">
              <w:rPr>
                <w:sz w:val="19"/>
              </w:rPr>
              <w:t xml:space="preserve">Обеспечить, чтобы регулируемое оборудование не вводилось в эксплуатацию до получения необходимых результатов проверок, сертификатов и разрешений; </w:t>
            </w:r>
          </w:p>
          <w:p w14:paraId="6A7045FD" w14:textId="77777777" w:rsidR="00F82F87" w:rsidRPr="00EE2A34" w:rsidRDefault="00F82F87" w:rsidP="00F82F87">
            <w:pPr>
              <w:numPr>
                <w:ilvl w:val="0"/>
                <w:numId w:val="113"/>
              </w:numPr>
              <w:spacing w:after="60" w:line="240" w:lineRule="auto"/>
              <w:rPr>
                <w:sz w:val="19"/>
              </w:rPr>
            </w:pPr>
            <w:r w:rsidRPr="00EE2A34">
              <w:rPr>
                <w:sz w:val="19"/>
              </w:rPr>
              <w:t xml:space="preserve">Вести реестры регулируемого оборудования, сертификатов, проверок и сроков продления; и </w:t>
            </w:r>
          </w:p>
          <w:p w14:paraId="7039E921" w14:textId="77777777" w:rsidR="00F82F87" w:rsidRPr="00EE2A34" w:rsidRDefault="00F82F87" w:rsidP="00F82F87">
            <w:pPr>
              <w:numPr>
                <w:ilvl w:val="0"/>
                <w:numId w:val="113"/>
              </w:numPr>
              <w:spacing w:after="60" w:line="240" w:lineRule="auto"/>
              <w:rPr>
                <w:sz w:val="19"/>
              </w:rPr>
            </w:pPr>
            <w:r w:rsidRPr="00EE2A34">
              <w:rPr>
                <w:sz w:val="19"/>
              </w:rPr>
              <w:t xml:space="preserve">Предоставлять владельцу все документы по промышленной безопасности, сертификаты и разрешения в составе пакета документов по сдаче объекта. </w:t>
            </w:r>
          </w:p>
          <w:p w14:paraId="78B18F3F" w14:textId="77777777" w:rsidR="00F82F87" w:rsidRPr="00EE2A34" w:rsidRDefault="00F82F87" w:rsidP="00F82F87">
            <w:pPr>
              <w:spacing w:after="60" w:line="240" w:lineRule="auto"/>
              <w:rPr>
                <w:b/>
                <w:bCs/>
                <w:sz w:val="19"/>
              </w:rPr>
            </w:pPr>
            <w:r w:rsidRPr="00EE2A34">
              <w:rPr>
                <w:b/>
                <w:bCs/>
                <w:sz w:val="19"/>
              </w:rPr>
              <w:t>6. Пожарная безопасность и готовность к чрезвычайным ситуациям</w:t>
            </w:r>
          </w:p>
          <w:p w14:paraId="4ED15241" w14:textId="77777777" w:rsidR="00F82F87" w:rsidRPr="00EE2A34" w:rsidRDefault="00F82F87" w:rsidP="00F82F87">
            <w:pPr>
              <w:spacing w:after="60" w:line="240" w:lineRule="auto"/>
              <w:rPr>
                <w:sz w:val="19"/>
              </w:rPr>
            </w:pPr>
            <w:r w:rsidRPr="00EE2A34">
              <w:rPr>
                <w:sz w:val="19"/>
              </w:rPr>
              <w:t>Подрядчик должен подготовить и внедрить комплексный план пожарной безопасности и действий в чрезвычайных ситуациях.</w:t>
            </w:r>
          </w:p>
          <w:p w14:paraId="4F4D76E2" w14:textId="77777777" w:rsidR="00F82F87" w:rsidRPr="00F82F87" w:rsidRDefault="00F82F87" w:rsidP="00F82F87">
            <w:pPr>
              <w:spacing w:after="60" w:line="240" w:lineRule="auto"/>
              <w:rPr>
                <w:sz w:val="19"/>
                <w:lang w:val="en-US"/>
              </w:rPr>
            </w:pPr>
            <w:r w:rsidRPr="00F82F87">
              <w:rPr>
                <w:sz w:val="19"/>
                <w:lang w:val="en-US"/>
              </w:rPr>
              <w:t>Объем работ должен включать:</w:t>
            </w:r>
          </w:p>
          <w:p w14:paraId="69D68BD3" w14:textId="77777777" w:rsidR="00F82F87" w:rsidRPr="00EE2A34" w:rsidRDefault="00F82F87" w:rsidP="00F82F87">
            <w:pPr>
              <w:numPr>
                <w:ilvl w:val="0"/>
                <w:numId w:val="114"/>
              </w:numPr>
              <w:spacing w:after="60" w:line="240" w:lineRule="auto"/>
              <w:rPr>
                <w:sz w:val="19"/>
              </w:rPr>
            </w:pPr>
            <w:r w:rsidRPr="00EE2A34">
              <w:rPr>
                <w:sz w:val="19"/>
              </w:rPr>
              <w:t xml:space="preserve">оценку пожарных рисков и определение классов пожарной и взрывоопасности; </w:t>
            </w:r>
          </w:p>
          <w:p w14:paraId="66BF01AE" w14:textId="77777777" w:rsidR="00F82F87" w:rsidRPr="00EE2A34" w:rsidRDefault="00F82F87" w:rsidP="00F82F87">
            <w:pPr>
              <w:numPr>
                <w:ilvl w:val="0"/>
                <w:numId w:val="114"/>
              </w:numPr>
              <w:spacing w:after="60" w:line="240" w:lineRule="auto"/>
              <w:rPr>
                <w:sz w:val="19"/>
              </w:rPr>
            </w:pPr>
            <w:r w:rsidRPr="00EE2A34">
              <w:rPr>
                <w:sz w:val="19"/>
              </w:rPr>
              <w:t xml:space="preserve">расчеты потребности в воде для тушения пожара и гидравлические расчеты; </w:t>
            </w:r>
          </w:p>
          <w:p w14:paraId="48B05CDB" w14:textId="77777777" w:rsidR="00F82F87" w:rsidRPr="00EE2A34" w:rsidRDefault="00F82F87" w:rsidP="00F82F87">
            <w:pPr>
              <w:numPr>
                <w:ilvl w:val="0"/>
                <w:numId w:val="114"/>
              </w:numPr>
              <w:spacing w:after="60" w:line="240" w:lineRule="auto"/>
              <w:rPr>
                <w:sz w:val="19"/>
              </w:rPr>
            </w:pPr>
            <w:r w:rsidRPr="00EE2A34">
              <w:rPr>
                <w:sz w:val="19"/>
              </w:rPr>
              <w:t xml:space="preserve">системы обнаружения пожара, сигнализации, оповещения о чрезвычайных ситуациях и пожаротушения; </w:t>
            </w:r>
          </w:p>
          <w:p w14:paraId="30E725EF" w14:textId="77777777" w:rsidR="00F82F87" w:rsidRPr="00EE2A34" w:rsidRDefault="00F82F87" w:rsidP="00F82F87">
            <w:pPr>
              <w:numPr>
                <w:ilvl w:val="0"/>
                <w:numId w:val="114"/>
              </w:numPr>
              <w:spacing w:after="60" w:line="240" w:lineRule="auto"/>
              <w:rPr>
                <w:sz w:val="19"/>
              </w:rPr>
            </w:pPr>
            <w:r w:rsidRPr="00EE2A34">
              <w:rPr>
                <w:sz w:val="19"/>
              </w:rPr>
              <w:t xml:space="preserve">переносные огнетушители, гидранты, катушки с пожарными шлангами, мониторы, спринклеры и другие соответствующие системы пожаротушения; </w:t>
            </w:r>
          </w:p>
          <w:p w14:paraId="2EA71CA4" w14:textId="77777777" w:rsidR="00F82F87" w:rsidRPr="00EE2A34" w:rsidRDefault="00F82F87" w:rsidP="00F82F87">
            <w:pPr>
              <w:numPr>
                <w:ilvl w:val="0"/>
                <w:numId w:val="114"/>
              </w:numPr>
              <w:spacing w:after="60" w:line="240" w:lineRule="auto"/>
              <w:rPr>
                <w:sz w:val="19"/>
              </w:rPr>
            </w:pPr>
            <w:r w:rsidRPr="00EE2A34">
              <w:rPr>
                <w:sz w:val="19"/>
              </w:rPr>
              <w:t xml:space="preserve">Аварийные выходы, пути эвакуации, аварийное освещение и знаки безопасности; </w:t>
            </w:r>
          </w:p>
          <w:p w14:paraId="5C0278BF" w14:textId="77777777" w:rsidR="00F82F87" w:rsidRPr="00EE2A34" w:rsidRDefault="00F82F87" w:rsidP="00F82F87">
            <w:pPr>
              <w:numPr>
                <w:ilvl w:val="0"/>
                <w:numId w:val="114"/>
              </w:numPr>
              <w:spacing w:after="60" w:line="240" w:lineRule="auto"/>
              <w:rPr>
                <w:sz w:val="19"/>
              </w:rPr>
            </w:pPr>
            <w:r w:rsidRPr="00EE2A34">
              <w:rPr>
                <w:sz w:val="19"/>
              </w:rPr>
              <w:t xml:space="preserve">Места сбора в чрезвычайных ситуациях и системы учета персонала; </w:t>
            </w:r>
          </w:p>
          <w:p w14:paraId="65DF27ED" w14:textId="77777777" w:rsidR="00F82F87" w:rsidRPr="00EE2A34" w:rsidRDefault="00F82F87" w:rsidP="00F82F87">
            <w:pPr>
              <w:numPr>
                <w:ilvl w:val="0"/>
                <w:numId w:val="114"/>
              </w:numPr>
              <w:spacing w:after="60" w:line="240" w:lineRule="auto"/>
              <w:rPr>
                <w:sz w:val="19"/>
              </w:rPr>
            </w:pPr>
            <w:r w:rsidRPr="00EE2A34">
              <w:rPr>
                <w:sz w:val="19"/>
              </w:rPr>
              <w:t xml:space="preserve">Процедуры аварийного отключения, эвакуации и спасения; </w:t>
            </w:r>
          </w:p>
          <w:p w14:paraId="3D0BA88F" w14:textId="77777777" w:rsidR="00F82F87" w:rsidRPr="00EE2A34" w:rsidRDefault="00F82F87" w:rsidP="00F82F87">
            <w:pPr>
              <w:numPr>
                <w:ilvl w:val="0"/>
                <w:numId w:val="114"/>
              </w:numPr>
              <w:spacing w:after="60" w:line="240" w:lineRule="auto"/>
              <w:rPr>
                <w:sz w:val="19"/>
              </w:rPr>
            </w:pPr>
            <w:r w:rsidRPr="00EE2A34">
              <w:rPr>
                <w:sz w:val="19"/>
              </w:rPr>
              <w:lastRenderedPageBreak/>
              <w:t xml:space="preserve">Сценарии разлива химических веществ, пожара, взрыва, аварии на электрооборудовании и экологической чрезвычайной ситуации; </w:t>
            </w:r>
          </w:p>
          <w:p w14:paraId="034E3A4A" w14:textId="77777777" w:rsidR="00F82F87" w:rsidRPr="00EE2A34" w:rsidRDefault="00F82F87" w:rsidP="00F82F87">
            <w:pPr>
              <w:numPr>
                <w:ilvl w:val="0"/>
                <w:numId w:val="114"/>
              </w:numPr>
              <w:spacing w:after="60" w:line="240" w:lineRule="auto"/>
              <w:rPr>
                <w:sz w:val="19"/>
              </w:rPr>
            </w:pPr>
            <w:r w:rsidRPr="00EE2A34">
              <w:rPr>
                <w:sz w:val="19"/>
              </w:rPr>
              <w:t xml:space="preserve">Создание, оснащение, обучение и управление группой реагирования на чрезвычайные ситуации; </w:t>
            </w:r>
          </w:p>
          <w:p w14:paraId="6B1ECF2B" w14:textId="77777777" w:rsidR="00F82F87" w:rsidRPr="00EE2A34" w:rsidRDefault="00F82F87" w:rsidP="00F82F87">
            <w:pPr>
              <w:numPr>
                <w:ilvl w:val="0"/>
                <w:numId w:val="114"/>
              </w:numPr>
              <w:spacing w:after="60" w:line="240" w:lineRule="auto"/>
              <w:rPr>
                <w:sz w:val="19"/>
              </w:rPr>
            </w:pPr>
            <w:r w:rsidRPr="00EE2A34">
              <w:rPr>
                <w:sz w:val="19"/>
              </w:rPr>
              <w:t xml:space="preserve">Взаимодействие с местными аварийными службами и компетентными органами; и </w:t>
            </w:r>
          </w:p>
          <w:p w14:paraId="17FE9DDC" w14:textId="77777777" w:rsidR="00F82F87" w:rsidRPr="00EE2A34" w:rsidRDefault="00F82F87" w:rsidP="00F82F87">
            <w:pPr>
              <w:numPr>
                <w:ilvl w:val="0"/>
                <w:numId w:val="114"/>
              </w:numPr>
              <w:spacing w:after="60" w:line="240" w:lineRule="auto"/>
              <w:rPr>
                <w:sz w:val="19"/>
              </w:rPr>
            </w:pPr>
            <w:r w:rsidRPr="00EE2A34">
              <w:rPr>
                <w:sz w:val="19"/>
              </w:rPr>
              <w:t xml:space="preserve">Проведение учений по ликвидации чрезвычайных ситуаций и ведение соответствующей документации. </w:t>
            </w:r>
          </w:p>
          <w:p w14:paraId="1DFAC76F" w14:textId="77777777" w:rsidR="00F82F87" w:rsidRPr="00EE2A34" w:rsidRDefault="00F82F87" w:rsidP="00F82F87">
            <w:pPr>
              <w:spacing w:after="60" w:line="240" w:lineRule="auto"/>
              <w:rPr>
                <w:b/>
                <w:bCs/>
                <w:sz w:val="19"/>
              </w:rPr>
            </w:pPr>
            <w:r w:rsidRPr="00EE2A34">
              <w:rPr>
                <w:b/>
                <w:bCs/>
                <w:sz w:val="19"/>
              </w:rPr>
              <w:t>7. Оценка рисков проекта и реестр рисков</w:t>
            </w:r>
          </w:p>
          <w:p w14:paraId="38C19DE1" w14:textId="77777777" w:rsidR="00F82F87" w:rsidRPr="00EE2A34" w:rsidRDefault="00F82F87" w:rsidP="00F82F87">
            <w:pPr>
              <w:spacing w:after="60" w:line="240" w:lineRule="auto"/>
              <w:rPr>
                <w:sz w:val="19"/>
              </w:rPr>
            </w:pPr>
            <w:r w:rsidRPr="00EE2A34">
              <w:rPr>
                <w:sz w:val="19"/>
              </w:rPr>
              <w:t>Подрядчик должен провести и вести комплексную оценку рисков, охватывающую все этапы Проекта, включая:</w:t>
            </w:r>
          </w:p>
          <w:p w14:paraId="76D28F2F" w14:textId="77777777" w:rsidR="00F82F87" w:rsidRPr="00F82F87" w:rsidRDefault="00F82F87" w:rsidP="00F82F87">
            <w:pPr>
              <w:numPr>
                <w:ilvl w:val="0"/>
                <w:numId w:val="115"/>
              </w:numPr>
              <w:spacing w:after="60" w:line="240" w:lineRule="auto"/>
              <w:rPr>
                <w:sz w:val="19"/>
                <w:lang w:val="en-US"/>
              </w:rPr>
            </w:pPr>
            <w:r w:rsidRPr="00F82F87">
              <w:rPr>
                <w:sz w:val="19"/>
                <w:lang w:val="en-US"/>
              </w:rPr>
              <w:t xml:space="preserve">Инжиниринг и проектирование; </w:t>
            </w:r>
          </w:p>
          <w:p w14:paraId="06CC0519" w14:textId="77777777" w:rsidR="00F82F87" w:rsidRPr="00F82F87" w:rsidRDefault="00F82F87" w:rsidP="00F82F87">
            <w:pPr>
              <w:numPr>
                <w:ilvl w:val="0"/>
                <w:numId w:val="115"/>
              </w:numPr>
              <w:spacing w:after="60" w:line="240" w:lineRule="auto"/>
              <w:rPr>
                <w:sz w:val="19"/>
                <w:lang w:val="en-US"/>
              </w:rPr>
            </w:pPr>
            <w:r w:rsidRPr="00F82F87">
              <w:rPr>
                <w:sz w:val="19"/>
                <w:lang w:val="en-US"/>
              </w:rPr>
              <w:t xml:space="preserve">закупки и производство; </w:t>
            </w:r>
          </w:p>
          <w:p w14:paraId="5BEC4FD8" w14:textId="77777777" w:rsidR="00F82F87" w:rsidRPr="00F82F87" w:rsidRDefault="00F82F87" w:rsidP="00F82F87">
            <w:pPr>
              <w:numPr>
                <w:ilvl w:val="0"/>
                <w:numId w:val="115"/>
              </w:numPr>
              <w:spacing w:after="60" w:line="240" w:lineRule="auto"/>
              <w:rPr>
                <w:sz w:val="19"/>
                <w:lang w:val="en-US"/>
              </w:rPr>
            </w:pPr>
            <w:r w:rsidRPr="00F82F87">
              <w:rPr>
                <w:sz w:val="19"/>
                <w:lang w:val="en-US"/>
              </w:rPr>
              <w:t xml:space="preserve">Транспортировку и логистику; </w:t>
            </w:r>
          </w:p>
          <w:p w14:paraId="13C0016A" w14:textId="77777777" w:rsidR="00F82F87" w:rsidRPr="00F82F87" w:rsidRDefault="00F82F87" w:rsidP="00F82F87">
            <w:pPr>
              <w:numPr>
                <w:ilvl w:val="0"/>
                <w:numId w:val="115"/>
              </w:numPr>
              <w:spacing w:after="60" w:line="240" w:lineRule="auto"/>
              <w:rPr>
                <w:sz w:val="19"/>
                <w:lang w:val="en-US"/>
              </w:rPr>
            </w:pPr>
            <w:r w:rsidRPr="00F82F87">
              <w:rPr>
                <w:sz w:val="19"/>
                <w:lang w:val="en-US"/>
              </w:rPr>
              <w:t xml:space="preserve">Подготовка строительной площадки; </w:t>
            </w:r>
          </w:p>
          <w:p w14:paraId="48030138" w14:textId="77777777" w:rsidR="00F82F87" w:rsidRPr="00F82F87" w:rsidRDefault="00F82F87" w:rsidP="00F82F87">
            <w:pPr>
              <w:numPr>
                <w:ilvl w:val="0"/>
                <w:numId w:val="115"/>
              </w:numPr>
              <w:spacing w:after="60" w:line="240" w:lineRule="auto"/>
              <w:rPr>
                <w:sz w:val="19"/>
                <w:lang w:val="en-US"/>
              </w:rPr>
            </w:pPr>
            <w:r w:rsidRPr="00F82F87">
              <w:rPr>
                <w:sz w:val="19"/>
                <w:lang w:val="en-US"/>
              </w:rPr>
              <w:t xml:space="preserve">Строительство и монтаж; </w:t>
            </w:r>
          </w:p>
          <w:p w14:paraId="3652A6A6" w14:textId="77777777" w:rsidR="00F82F87" w:rsidRPr="00EE2A34" w:rsidRDefault="00F82F87" w:rsidP="00F82F87">
            <w:pPr>
              <w:numPr>
                <w:ilvl w:val="0"/>
                <w:numId w:val="115"/>
              </w:numPr>
              <w:spacing w:after="60" w:line="240" w:lineRule="auto"/>
              <w:rPr>
                <w:sz w:val="19"/>
              </w:rPr>
            </w:pPr>
            <w:r w:rsidRPr="00EE2A34">
              <w:rPr>
                <w:sz w:val="19"/>
              </w:rPr>
              <w:t xml:space="preserve">Испытания и подготовка к вводу в эксплуатацию; </w:t>
            </w:r>
          </w:p>
          <w:p w14:paraId="1BCFF7F6" w14:textId="77777777" w:rsidR="00F82F87" w:rsidRPr="00EE2A34" w:rsidRDefault="00F82F87" w:rsidP="00F82F87">
            <w:pPr>
              <w:numPr>
                <w:ilvl w:val="0"/>
                <w:numId w:val="115"/>
              </w:numPr>
              <w:spacing w:after="60" w:line="240" w:lineRule="auto"/>
              <w:rPr>
                <w:sz w:val="19"/>
              </w:rPr>
            </w:pPr>
            <w:r w:rsidRPr="00EE2A34">
              <w:rPr>
                <w:sz w:val="19"/>
              </w:rPr>
              <w:t xml:space="preserve">Ввод в эксплуатацию и запуск; </w:t>
            </w:r>
          </w:p>
          <w:p w14:paraId="1468610D" w14:textId="77777777" w:rsidR="00F82F87" w:rsidRPr="00F82F87" w:rsidRDefault="00F82F87" w:rsidP="00F82F87">
            <w:pPr>
              <w:numPr>
                <w:ilvl w:val="0"/>
                <w:numId w:val="115"/>
              </w:numPr>
              <w:spacing w:after="60" w:line="240" w:lineRule="auto"/>
              <w:rPr>
                <w:sz w:val="19"/>
                <w:lang w:val="en-US"/>
              </w:rPr>
            </w:pPr>
            <w:r w:rsidRPr="00F82F87">
              <w:rPr>
                <w:sz w:val="19"/>
                <w:lang w:val="en-US"/>
              </w:rPr>
              <w:t xml:space="preserve">Испытания работоспособности; </w:t>
            </w:r>
          </w:p>
          <w:p w14:paraId="035FEA8C" w14:textId="77777777" w:rsidR="00F82F87" w:rsidRPr="00F82F87" w:rsidRDefault="00F82F87" w:rsidP="00F82F87">
            <w:pPr>
              <w:numPr>
                <w:ilvl w:val="0"/>
                <w:numId w:val="115"/>
              </w:numPr>
              <w:spacing w:after="60" w:line="240" w:lineRule="auto"/>
              <w:rPr>
                <w:sz w:val="19"/>
                <w:lang w:val="en-US"/>
              </w:rPr>
            </w:pPr>
            <w:r w:rsidRPr="00F82F87">
              <w:rPr>
                <w:sz w:val="19"/>
                <w:lang w:val="en-US"/>
              </w:rPr>
              <w:t xml:space="preserve">Сдача объекта; и </w:t>
            </w:r>
          </w:p>
          <w:p w14:paraId="11B5A087" w14:textId="77777777" w:rsidR="00F82F87" w:rsidRPr="00EE2A34" w:rsidRDefault="00F82F87" w:rsidP="00F82F87">
            <w:pPr>
              <w:numPr>
                <w:ilvl w:val="0"/>
                <w:numId w:val="115"/>
              </w:numPr>
              <w:spacing w:after="60" w:line="240" w:lineRule="auto"/>
              <w:rPr>
                <w:sz w:val="19"/>
              </w:rPr>
            </w:pPr>
            <w:r w:rsidRPr="00EE2A34">
              <w:rPr>
                <w:sz w:val="19"/>
              </w:rPr>
              <w:t xml:space="preserve">Интерфейсы эксплуатации и технического обслуживания. </w:t>
            </w:r>
          </w:p>
          <w:p w14:paraId="7FDC2033" w14:textId="77777777" w:rsidR="00F82F87" w:rsidRPr="00EE2A34" w:rsidRDefault="00F82F87" w:rsidP="00F82F87">
            <w:pPr>
              <w:spacing w:after="60" w:line="240" w:lineRule="auto"/>
              <w:rPr>
                <w:sz w:val="19"/>
              </w:rPr>
            </w:pPr>
            <w:r w:rsidRPr="00EE2A34">
              <w:rPr>
                <w:sz w:val="19"/>
              </w:rPr>
              <w:t>Оценка должна включать, помимо прочего:</w:t>
            </w:r>
          </w:p>
          <w:p w14:paraId="3ACC3778"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безопасностью технологических процессов; </w:t>
            </w:r>
          </w:p>
          <w:p w14:paraId="4778C2A5" w14:textId="77777777" w:rsidR="00F82F87" w:rsidRPr="00EE2A34" w:rsidRDefault="00F82F87" w:rsidP="00F82F87">
            <w:pPr>
              <w:numPr>
                <w:ilvl w:val="0"/>
                <w:numId w:val="116"/>
              </w:numPr>
              <w:spacing w:after="60" w:line="240" w:lineRule="auto"/>
              <w:rPr>
                <w:sz w:val="19"/>
              </w:rPr>
            </w:pPr>
            <w:r w:rsidRPr="00EE2A34">
              <w:rPr>
                <w:sz w:val="19"/>
              </w:rPr>
              <w:t xml:space="preserve">Риски в области охраны труда и техники безопасности; </w:t>
            </w:r>
          </w:p>
          <w:p w14:paraId="7ED01BCA" w14:textId="77777777" w:rsidR="00F82F87" w:rsidRPr="00F82F87" w:rsidRDefault="00F82F87" w:rsidP="00F82F87">
            <w:pPr>
              <w:numPr>
                <w:ilvl w:val="0"/>
                <w:numId w:val="116"/>
              </w:numPr>
              <w:spacing w:after="60" w:line="240" w:lineRule="auto"/>
              <w:rPr>
                <w:sz w:val="19"/>
                <w:lang w:val="en-US"/>
              </w:rPr>
            </w:pPr>
            <w:r w:rsidRPr="00F82F87">
              <w:rPr>
                <w:sz w:val="19"/>
                <w:lang w:val="en-US"/>
              </w:rPr>
              <w:t xml:space="preserve">Риски промышленной безопасности; </w:t>
            </w:r>
          </w:p>
          <w:p w14:paraId="10C70B26" w14:textId="77777777" w:rsidR="00F82F87" w:rsidRPr="00F82F87" w:rsidRDefault="00F82F87" w:rsidP="00F82F87">
            <w:pPr>
              <w:numPr>
                <w:ilvl w:val="0"/>
                <w:numId w:val="116"/>
              </w:numPr>
              <w:spacing w:after="60" w:line="240" w:lineRule="auto"/>
              <w:rPr>
                <w:sz w:val="19"/>
                <w:lang w:val="en-US"/>
              </w:rPr>
            </w:pPr>
            <w:r w:rsidRPr="00F82F87">
              <w:rPr>
                <w:sz w:val="19"/>
                <w:lang w:val="en-US"/>
              </w:rPr>
              <w:t xml:space="preserve">риски возгорания и взрыва; </w:t>
            </w:r>
          </w:p>
          <w:p w14:paraId="3F036089" w14:textId="77777777" w:rsidR="00F82F87" w:rsidRPr="00F82F87" w:rsidRDefault="00F82F87" w:rsidP="00F82F87">
            <w:pPr>
              <w:numPr>
                <w:ilvl w:val="0"/>
                <w:numId w:val="116"/>
              </w:numPr>
              <w:spacing w:after="60" w:line="240" w:lineRule="auto"/>
              <w:rPr>
                <w:sz w:val="19"/>
                <w:lang w:val="en-US"/>
              </w:rPr>
            </w:pPr>
            <w:r w:rsidRPr="00F82F87">
              <w:rPr>
                <w:sz w:val="19"/>
                <w:lang w:val="en-US"/>
              </w:rPr>
              <w:t xml:space="preserve">риски для окружающей среды; </w:t>
            </w:r>
          </w:p>
          <w:p w14:paraId="7F9B364A"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обращением с химическими веществами и реагентами; </w:t>
            </w:r>
          </w:p>
          <w:p w14:paraId="007EC2E0"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электричеством и накопленной энергией; </w:t>
            </w:r>
          </w:p>
          <w:p w14:paraId="1A06C6F2"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подъемом и монтажом; </w:t>
            </w:r>
          </w:p>
          <w:p w14:paraId="110AF4E8"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работой на высоте; </w:t>
            </w:r>
          </w:p>
          <w:p w14:paraId="6C620FBB"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работой в замкнутых пространствах; </w:t>
            </w:r>
          </w:p>
          <w:p w14:paraId="090257E9"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земляными работами и устойчивостью грунта; </w:t>
            </w:r>
          </w:p>
          <w:p w14:paraId="39F32EC8"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передвижным оборудованием и движением транспорта на строительной площадке; </w:t>
            </w:r>
          </w:p>
          <w:p w14:paraId="41567DC8"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 вводом в эксплуатацию и одновременной эксплуатацией; </w:t>
            </w:r>
          </w:p>
          <w:p w14:paraId="2E24344E" w14:textId="77777777" w:rsidR="00F82F87" w:rsidRPr="00EE2A34" w:rsidRDefault="00F82F87" w:rsidP="00F82F87">
            <w:pPr>
              <w:numPr>
                <w:ilvl w:val="0"/>
                <w:numId w:val="116"/>
              </w:numPr>
              <w:spacing w:after="60" w:line="240" w:lineRule="auto"/>
              <w:rPr>
                <w:sz w:val="19"/>
              </w:rPr>
            </w:pPr>
            <w:r w:rsidRPr="00EE2A34">
              <w:rPr>
                <w:sz w:val="19"/>
              </w:rPr>
              <w:t xml:space="preserve">Риски, связанные со стихийными бедствиями и экстремальными погодными условиями; и </w:t>
            </w:r>
          </w:p>
          <w:p w14:paraId="3DF75539" w14:textId="77777777" w:rsidR="00F82F87" w:rsidRPr="00EE2A34" w:rsidRDefault="00F82F87" w:rsidP="00F82F87">
            <w:pPr>
              <w:numPr>
                <w:ilvl w:val="0"/>
                <w:numId w:val="116"/>
              </w:numPr>
              <w:spacing w:after="60" w:line="240" w:lineRule="auto"/>
              <w:rPr>
                <w:sz w:val="19"/>
              </w:rPr>
            </w:pPr>
            <w:r w:rsidRPr="00EE2A34">
              <w:rPr>
                <w:sz w:val="19"/>
              </w:rPr>
              <w:lastRenderedPageBreak/>
              <w:t xml:space="preserve">Сценарии реагирования на чрезвычайные ситуации. </w:t>
            </w:r>
          </w:p>
          <w:p w14:paraId="548D5116" w14:textId="77777777" w:rsidR="00F82F87" w:rsidRPr="00EE2A34" w:rsidRDefault="00F82F87" w:rsidP="00F82F87">
            <w:pPr>
              <w:spacing w:after="60" w:line="240" w:lineRule="auto"/>
              <w:rPr>
                <w:sz w:val="19"/>
              </w:rPr>
            </w:pPr>
            <w:r w:rsidRPr="00EE2A34">
              <w:rPr>
                <w:sz w:val="19"/>
              </w:rPr>
              <w:t>Подрядчик должен подготовить и вести Реестр рисков проекта и Матрицу рисков, в которых должны быть указаны:</w:t>
            </w:r>
          </w:p>
          <w:p w14:paraId="4C6C899D" w14:textId="77777777" w:rsidR="00F82F87" w:rsidRPr="00F82F87" w:rsidRDefault="00F82F87" w:rsidP="00F82F87">
            <w:pPr>
              <w:numPr>
                <w:ilvl w:val="0"/>
                <w:numId w:val="117"/>
              </w:numPr>
              <w:spacing w:after="60" w:line="240" w:lineRule="auto"/>
              <w:rPr>
                <w:sz w:val="19"/>
                <w:lang w:val="en-US"/>
              </w:rPr>
            </w:pPr>
            <w:r w:rsidRPr="00F82F87">
              <w:rPr>
                <w:sz w:val="19"/>
                <w:lang w:val="en-US"/>
              </w:rPr>
              <w:t xml:space="preserve">описание опасностей и рисков; </w:t>
            </w:r>
          </w:p>
          <w:p w14:paraId="7AE836F4" w14:textId="77777777" w:rsidR="00F82F87" w:rsidRPr="00F82F87" w:rsidRDefault="00F82F87" w:rsidP="00F82F87">
            <w:pPr>
              <w:numPr>
                <w:ilvl w:val="0"/>
                <w:numId w:val="117"/>
              </w:numPr>
              <w:spacing w:after="60" w:line="240" w:lineRule="auto"/>
              <w:rPr>
                <w:sz w:val="19"/>
                <w:lang w:val="en-US"/>
              </w:rPr>
            </w:pPr>
            <w:r w:rsidRPr="00F82F87">
              <w:rPr>
                <w:sz w:val="19"/>
                <w:lang w:val="en-US"/>
              </w:rPr>
              <w:t xml:space="preserve">Причины и потенциальные последствия; </w:t>
            </w:r>
          </w:p>
          <w:p w14:paraId="39913690" w14:textId="77777777" w:rsidR="00F82F87" w:rsidRPr="00F82F87" w:rsidRDefault="00F82F87" w:rsidP="00F82F87">
            <w:pPr>
              <w:numPr>
                <w:ilvl w:val="0"/>
                <w:numId w:val="117"/>
              </w:numPr>
              <w:spacing w:after="60" w:line="240" w:lineRule="auto"/>
              <w:rPr>
                <w:sz w:val="19"/>
                <w:lang w:val="en-US"/>
              </w:rPr>
            </w:pPr>
            <w:r w:rsidRPr="00F82F87">
              <w:rPr>
                <w:sz w:val="19"/>
                <w:lang w:val="en-US"/>
              </w:rPr>
              <w:t xml:space="preserve">Существующие меры контроля; </w:t>
            </w:r>
          </w:p>
          <w:p w14:paraId="12E6F8F9" w14:textId="77777777" w:rsidR="00F82F87" w:rsidRPr="00F82F87" w:rsidRDefault="00F82F87" w:rsidP="00F82F87">
            <w:pPr>
              <w:numPr>
                <w:ilvl w:val="0"/>
                <w:numId w:val="117"/>
              </w:numPr>
              <w:spacing w:after="60" w:line="240" w:lineRule="auto"/>
              <w:rPr>
                <w:sz w:val="19"/>
                <w:lang w:val="en-US"/>
              </w:rPr>
            </w:pPr>
            <w:r w:rsidRPr="00F82F87">
              <w:rPr>
                <w:sz w:val="19"/>
                <w:lang w:val="en-US"/>
              </w:rPr>
              <w:t xml:space="preserve">Вероятность и степень серьезности; </w:t>
            </w:r>
          </w:p>
          <w:p w14:paraId="41EA26F3" w14:textId="77777777" w:rsidR="00F82F87" w:rsidRPr="00F82F87" w:rsidRDefault="00F82F87" w:rsidP="00F82F87">
            <w:pPr>
              <w:numPr>
                <w:ilvl w:val="0"/>
                <w:numId w:val="117"/>
              </w:numPr>
              <w:spacing w:after="60" w:line="240" w:lineRule="auto"/>
              <w:rPr>
                <w:sz w:val="19"/>
                <w:lang w:val="en-US"/>
              </w:rPr>
            </w:pPr>
            <w:r w:rsidRPr="00F82F87">
              <w:rPr>
                <w:sz w:val="19"/>
                <w:lang w:val="en-US"/>
              </w:rPr>
              <w:t xml:space="preserve">первоначальную оценку риска; </w:t>
            </w:r>
          </w:p>
          <w:p w14:paraId="4EE4FE7C" w14:textId="77777777" w:rsidR="00F82F87" w:rsidRPr="00EE2A34" w:rsidRDefault="00F82F87" w:rsidP="00F82F87">
            <w:pPr>
              <w:numPr>
                <w:ilvl w:val="0"/>
                <w:numId w:val="117"/>
              </w:numPr>
              <w:spacing w:after="60" w:line="240" w:lineRule="auto"/>
              <w:rPr>
                <w:sz w:val="19"/>
              </w:rPr>
            </w:pPr>
            <w:r w:rsidRPr="00EE2A34">
              <w:rPr>
                <w:sz w:val="19"/>
              </w:rPr>
              <w:t xml:space="preserve">Необходимые меры по снижению риска; </w:t>
            </w:r>
          </w:p>
          <w:p w14:paraId="4203BC74" w14:textId="77777777" w:rsidR="00F82F87" w:rsidRPr="00F82F87" w:rsidRDefault="00F82F87" w:rsidP="00F82F87">
            <w:pPr>
              <w:numPr>
                <w:ilvl w:val="0"/>
                <w:numId w:val="117"/>
              </w:numPr>
              <w:spacing w:after="60" w:line="240" w:lineRule="auto"/>
              <w:rPr>
                <w:sz w:val="19"/>
                <w:lang w:val="en-US"/>
              </w:rPr>
            </w:pPr>
            <w:r w:rsidRPr="00F82F87">
              <w:rPr>
                <w:sz w:val="19"/>
                <w:lang w:val="en-US"/>
              </w:rPr>
              <w:t xml:space="preserve">Ответственное лицо; </w:t>
            </w:r>
          </w:p>
          <w:p w14:paraId="24618D14" w14:textId="77777777" w:rsidR="00F82F87" w:rsidRPr="00F82F87" w:rsidRDefault="00F82F87" w:rsidP="00F82F87">
            <w:pPr>
              <w:numPr>
                <w:ilvl w:val="0"/>
                <w:numId w:val="117"/>
              </w:numPr>
              <w:spacing w:after="60" w:line="240" w:lineRule="auto"/>
              <w:rPr>
                <w:sz w:val="19"/>
                <w:lang w:val="en-US"/>
              </w:rPr>
            </w:pPr>
            <w:r w:rsidRPr="00F82F87">
              <w:rPr>
                <w:sz w:val="19"/>
                <w:lang w:val="en-US"/>
              </w:rPr>
              <w:t xml:space="preserve">Целевая дата внедрения; </w:t>
            </w:r>
          </w:p>
          <w:p w14:paraId="4D6DF110" w14:textId="77777777" w:rsidR="00F82F87" w:rsidRPr="00EE2A34" w:rsidRDefault="00F82F87" w:rsidP="00F82F87">
            <w:pPr>
              <w:numPr>
                <w:ilvl w:val="0"/>
                <w:numId w:val="117"/>
              </w:numPr>
              <w:spacing w:after="60" w:line="240" w:lineRule="auto"/>
              <w:rPr>
                <w:sz w:val="19"/>
              </w:rPr>
            </w:pPr>
            <w:r w:rsidRPr="00EE2A34">
              <w:rPr>
                <w:sz w:val="19"/>
              </w:rPr>
              <w:t xml:space="preserve">Статус мер по снижению риска; и </w:t>
            </w:r>
          </w:p>
          <w:p w14:paraId="0DC5C084" w14:textId="77777777" w:rsidR="00F82F87" w:rsidRPr="00F82F87" w:rsidRDefault="00F82F87" w:rsidP="00F82F87">
            <w:pPr>
              <w:numPr>
                <w:ilvl w:val="0"/>
                <w:numId w:val="117"/>
              </w:numPr>
              <w:spacing w:after="60" w:line="240" w:lineRule="auto"/>
              <w:rPr>
                <w:sz w:val="19"/>
                <w:lang w:val="en-US"/>
              </w:rPr>
            </w:pPr>
            <w:r w:rsidRPr="00F82F87">
              <w:rPr>
                <w:sz w:val="19"/>
                <w:lang w:val="en-US"/>
              </w:rPr>
              <w:t xml:space="preserve">Оценка остаточного риска. </w:t>
            </w:r>
          </w:p>
          <w:p w14:paraId="7677494A" w14:textId="77777777" w:rsidR="00F82F87" w:rsidRPr="00EE2A34" w:rsidRDefault="00F82F87" w:rsidP="00F82F87">
            <w:pPr>
              <w:spacing w:after="60" w:line="240" w:lineRule="auto"/>
              <w:rPr>
                <w:sz w:val="19"/>
              </w:rPr>
            </w:pPr>
            <w:r w:rsidRPr="00EE2A34">
              <w:rPr>
                <w:sz w:val="19"/>
              </w:rPr>
              <w:t>Оценка рисков, реестр рисков и матрица рисков должны быть представлены Заказчику для рассмотрения и обновляться на протяжении всего периода проектирования, закупок, строительства, монтажа, ввода в эксплуатацию и запуска в случае выявления новых рисков или внесения изменений в проект, технологический процесс, оборудование, методологию строительства или график реализации Проекта.</w:t>
            </w:r>
          </w:p>
          <w:p w14:paraId="594384B5" w14:textId="77777777" w:rsidR="00F82F87" w:rsidRPr="00EE2A34" w:rsidRDefault="00F82F87" w:rsidP="00F82F87">
            <w:pPr>
              <w:spacing w:after="60" w:line="240" w:lineRule="auto"/>
              <w:rPr>
                <w:b/>
                <w:bCs/>
                <w:sz w:val="19"/>
              </w:rPr>
            </w:pPr>
            <w:r w:rsidRPr="00EE2A34">
              <w:rPr>
                <w:b/>
                <w:bCs/>
                <w:sz w:val="19"/>
              </w:rPr>
              <w:t>8. Реализация и постоянная ответственность</w:t>
            </w:r>
          </w:p>
          <w:p w14:paraId="0E46F218" w14:textId="77777777" w:rsidR="00F82F87" w:rsidRPr="00EE2A34" w:rsidRDefault="00F82F87" w:rsidP="00F82F87">
            <w:pPr>
              <w:spacing w:after="60" w:line="240" w:lineRule="auto"/>
              <w:rPr>
                <w:sz w:val="19"/>
              </w:rPr>
            </w:pPr>
            <w:r w:rsidRPr="00EE2A34">
              <w:rPr>
                <w:sz w:val="19"/>
              </w:rPr>
              <w:t>Подрядчик должен обеспечить, чтобы выводы и рекомендации, полученные в результате экологических исследований, анализа опасностей и их идентификации (</w:t>
            </w:r>
            <w:r w:rsidRPr="00F82F87">
              <w:rPr>
                <w:sz w:val="19"/>
                <w:lang w:val="en-US"/>
              </w:rPr>
              <w:t>HAZID</w:t>
            </w:r>
            <w:r w:rsidRPr="00EE2A34">
              <w:rPr>
                <w:sz w:val="19"/>
              </w:rPr>
              <w:t>), анализа опасностей и операций (</w:t>
            </w:r>
            <w:r w:rsidRPr="00F82F87">
              <w:rPr>
                <w:sz w:val="19"/>
                <w:lang w:val="en-US"/>
              </w:rPr>
              <w:t>HAZOP</w:t>
            </w:r>
            <w:r w:rsidRPr="00EE2A34">
              <w:rPr>
                <w:sz w:val="19"/>
              </w:rPr>
              <w:t>), оценок рисков, расследований инцидентов и предусмотренных законодательством проверок, были включены в:</w:t>
            </w:r>
          </w:p>
          <w:p w14:paraId="52C22A21" w14:textId="77777777" w:rsidR="00F82F87" w:rsidRPr="00F82F87" w:rsidRDefault="00F82F87" w:rsidP="00F82F87">
            <w:pPr>
              <w:numPr>
                <w:ilvl w:val="0"/>
                <w:numId w:val="118"/>
              </w:numPr>
              <w:spacing w:after="60" w:line="240" w:lineRule="auto"/>
              <w:rPr>
                <w:sz w:val="19"/>
                <w:lang w:val="en-US"/>
              </w:rPr>
            </w:pPr>
            <w:r w:rsidRPr="00F82F87">
              <w:rPr>
                <w:sz w:val="19"/>
                <w:lang w:val="en-US"/>
              </w:rPr>
              <w:t xml:space="preserve">проектную и строительную документацию; </w:t>
            </w:r>
          </w:p>
          <w:p w14:paraId="7DD722A7" w14:textId="77777777" w:rsidR="00F82F87" w:rsidRPr="00F82F87" w:rsidRDefault="00F82F87" w:rsidP="00F82F87">
            <w:pPr>
              <w:numPr>
                <w:ilvl w:val="0"/>
                <w:numId w:val="118"/>
              </w:numPr>
              <w:spacing w:after="60" w:line="240" w:lineRule="auto"/>
              <w:rPr>
                <w:sz w:val="19"/>
                <w:lang w:val="en-US"/>
              </w:rPr>
            </w:pPr>
            <w:r w:rsidRPr="00F82F87">
              <w:rPr>
                <w:sz w:val="19"/>
                <w:lang w:val="en-US"/>
              </w:rPr>
              <w:t xml:space="preserve">спецификации оборудования и материалов; </w:t>
            </w:r>
          </w:p>
          <w:p w14:paraId="41596BBC" w14:textId="77777777" w:rsidR="00F82F87" w:rsidRPr="00F82F87" w:rsidRDefault="00F82F87" w:rsidP="00F82F87">
            <w:pPr>
              <w:numPr>
                <w:ilvl w:val="0"/>
                <w:numId w:val="118"/>
              </w:numPr>
              <w:spacing w:after="60" w:line="240" w:lineRule="auto"/>
              <w:rPr>
                <w:sz w:val="19"/>
                <w:lang w:val="en-US"/>
              </w:rPr>
            </w:pPr>
            <w:r w:rsidRPr="00F82F87">
              <w:rPr>
                <w:sz w:val="19"/>
                <w:lang w:val="en-US"/>
              </w:rPr>
              <w:t xml:space="preserve">инструкции по методам строительства; </w:t>
            </w:r>
          </w:p>
          <w:p w14:paraId="1E86E9EF" w14:textId="77777777" w:rsidR="00F82F87" w:rsidRPr="00F82F87" w:rsidRDefault="00F82F87" w:rsidP="00F82F87">
            <w:pPr>
              <w:numPr>
                <w:ilvl w:val="0"/>
                <w:numId w:val="118"/>
              </w:numPr>
              <w:spacing w:after="60" w:line="240" w:lineRule="auto"/>
              <w:rPr>
                <w:sz w:val="19"/>
                <w:lang w:val="en-US"/>
              </w:rPr>
            </w:pPr>
            <w:r w:rsidRPr="00F82F87">
              <w:rPr>
                <w:sz w:val="19"/>
                <w:lang w:val="en-US"/>
              </w:rPr>
              <w:t xml:space="preserve">планы проверок и испытаний; </w:t>
            </w:r>
          </w:p>
          <w:p w14:paraId="38C9391C" w14:textId="77777777" w:rsidR="00F82F87" w:rsidRPr="00EE2A34" w:rsidRDefault="00F82F87" w:rsidP="00F82F87">
            <w:pPr>
              <w:numPr>
                <w:ilvl w:val="0"/>
                <w:numId w:val="118"/>
              </w:numPr>
              <w:spacing w:after="60" w:line="240" w:lineRule="auto"/>
              <w:rPr>
                <w:sz w:val="19"/>
              </w:rPr>
            </w:pPr>
            <w:r w:rsidRPr="00EE2A34">
              <w:rPr>
                <w:sz w:val="19"/>
              </w:rPr>
              <w:t xml:space="preserve">планы по охране труда, технике безопасности и охране окружающей среды; </w:t>
            </w:r>
          </w:p>
          <w:p w14:paraId="1AA0C55C" w14:textId="77777777" w:rsidR="00F82F87" w:rsidRPr="00EE2A34" w:rsidRDefault="00F82F87" w:rsidP="00F82F87">
            <w:pPr>
              <w:numPr>
                <w:ilvl w:val="0"/>
                <w:numId w:val="118"/>
              </w:numPr>
              <w:spacing w:after="60" w:line="240" w:lineRule="auto"/>
              <w:rPr>
                <w:sz w:val="19"/>
              </w:rPr>
            </w:pPr>
            <w:r w:rsidRPr="00EE2A34">
              <w:rPr>
                <w:sz w:val="19"/>
              </w:rPr>
              <w:t xml:space="preserve">Процедуры выдачи разрешений на выполнение работ; </w:t>
            </w:r>
          </w:p>
          <w:p w14:paraId="24C01A43" w14:textId="77777777" w:rsidR="00F82F87" w:rsidRPr="00EE2A34" w:rsidRDefault="00F82F87" w:rsidP="00F82F87">
            <w:pPr>
              <w:numPr>
                <w:ilvl w:val="0"/>
                <w:numId w:val="118"/>
              </w:numPr>
              <w:spacing w:after="60" w:line="240" w:lineRule="auto"/>
              <w:rPr>
                <w:sz w:val="19"/>
              </w:rPr>
            </w:pPr>
            <w:r w:rsidRPr="00EE2A34">
              <w:rPr>
                <w:sz w:val="19"/>
              </w:rPr>
              <w:t xml:space="preserve">Планы действий в чрезвычайных ситуациях; </w:t>
            </w:r>
          </w:p>
          <w:p w14:paraId="78BC4CE2" w14:textId="77777777" w:rsidR="00F82F87" w:rsidRPr="00EE2A34" w:rsidRDefault="00F82F87" w:rsidP="00F82F87">
            <w:pPr>
              <w:numPr>
                <w:ilvl w:val="0"/>
                <w:numId w:val="118"/>
              </w:numPr>
              <w:spacing w:after="60" w:line="240" w:lineRule="auto"/>
              <w:rPr>
                <w:sz w:val="19"/>
              </w:rPr>
            </w:pPr>
            <w:r w:rsidRPr="00EE2A34">
              <w:rPr>
                <w:sz w:val="19"/>
              </w:rPr>
              <w:t xml:space="preserve">Процедуры ввода в эксплуатацию и запуска; </w:t>
            </w:r>
          </w:p>
          <w:p w14:paraId="6ADE846B" w14:textId="77777777" w:rsidR="00F82F87" w:rsidRPr="00EE2A34" w:rsidRDefault="00F82F87" w:rsidP="00F82F87">
            <w:pPr>
              <w:numPr>
                <w:ilvl w:val="0"/>
                <w:numId w:val="118"/>
              </w:numPr>
              <w:spacing w:after="60" w:line="240" w:lineRule="auto"/>
              <w:rPr>
                <w:sz w:val="19"/>
              </w:rPr>
            </w:pPr>
            <w:r w:rsidRPr="00EE2A34">
              <w:rPr>
                <w:sz w:val="19"/>
              </w:rPr>
              <w:t xml:space="preserve">Процедуры эксплуатации и технического обслуживания; и </w:t>
            </w:r>
          </w:p>
          <w:p w14:paraId="758AE2B2" w14:textId="77777777" w:rsidR="00F82F87" w:rsidRPr="00F82F87" w:rsidRDefault="00F82F87" w:rsidP="00F82F87">
            <w:pPr>
              <w:numPr>
                <w:ilvl w:val="0"/>
                <w:numId w:val="118"/>
              </w:numPr>
              <w:spacing w:after="60" w:line="240" w:lineRule="auto"/>
              <w:rPr>
                <w:sz w:val="19"/>
                <w:lang w:val="en-US"/>
              </w:rPr>
            </w:pPr>
            <w:r w:rsidRPr="00F82F87">
              <w:rPr>
                <w:sz w:val="19"/>
                <w:lang w:val="en-US"/>
              </w:rPr>
              <w:t xml:space="preserve">Программы обучения персонала. </w:t>
            </w:r>
          </w:p>
          <w:p w14:paraId="6C27C12B" w14:textId="77777777" w:rsidR="00F82F87" w:rsidRPr="00EE2A34" w:rsidRDefault="00F82F87" w:rsidP="00F82F87">
            <w:pPr>
              <w:spacing w:after="60" w:line="240" w:lineRule="auto"/>
              <w:rPr>
                <w:sz w:val="19"/>
              </w:rPr>
            </w:pPr>
            <w:r w:rsidRPr="00EE2A34">
              <w:rPr>
                <w:sz w:val="19"/>
              </w:rPr>
              <w:t>Любое рассмотрение, замечание, участие или одобрение со стороны Владельца не освобождает Подрядчика от его обязательств по соблюдению экологических требований, охране труда и технике безопасности, технологической безопасности, промышленной безопасности, пожарной безопасности или реализации требуемых мер по снижению воздействия на окружающую среду.</w:t>
            </w:r>
          </w:p>
          <w:p w14:paraId="4C2A8E39" w14:textId="77777777" w:rsidR="00F82F87" w:rsidRPr="00F82F87" w:rsidRDefault="00F82F87" w:rsidP="00F82F87">
            <w:pPr>
              <w:spacing w:after="60" w:line="240" w:lineRule="auto"/>
              <w:rPr>
                <w:sz w:val="19"/>
                <w:lang w:val="en-US"/>
              </w:rPr>
            </w:pPr>
            <w:r w:rsidRPr="00EE2A34">
              <w:rPr>
                <w:sz w:val="19"/>
              </w:rPr>
              <w:lastRenderedPageBreak/>
              <w:t xml:space="preserve">Постановление № 541 остается официальным нормативным актом, касающимся совершенствования механизма оценки воздействия на окружающую среду в Узбекистане; формулировка контракта также защищает Проект от последующих поправок или замены законодательства. </w:t>
            </w:r>
            <w:hyperlink r:id="rId13" w:tgtFrame="_new" w:history="1">
              <w:r w:rsidRPr="00F82F87">
                <w:rPr>
                  <w:rStyle w:val="afa"/>
                  <w:sz w:val="19"/>
                  <w:lang w:val="en-US"/>
                </w:rPr>
                <w:t>Официальный реестр законодательных актов</w:t>
              </w:r>
            </w:hyperlink>
          </w:p>
          <w:p w14:paraId="4F642B55" w14:textId="02097C86" w:rsidR="006E7E7B" w:rsidRPr="00310CEB" w:rsidRDefault="006E7E7B">
            <w:pPr>
              <w:spacing w:after="60" w:line="240" w:lineRule="auto"/>
              <w:rPr>
                <w:sz w:val="19"/>
                <w:lang w:val="en-US"/>
              </w:rPr>
            </w:pPr>
          </w:p>
        </w:tc>
      </w:tr>
      <w:tr w:rsidR="006E7E7B" w:rsidRPr="009D0895" w14:paraId="05E8B6F2"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shd w:val="clear" w:color="auto" w:fill="auto"/>
            <w:vAlign w:val="center"/>
          </w:tcPr>
          <w:p w14:paraId="2194DD8E" w14:textId="77777777" w:rsidR="006E7E7B" w:rsidRPr="00310CEB" w:rsidRDefault="006E7E7B">
            <w:pPr>
              <w:pStyle w:val="af5"/>
              <w:numPr>
                <w:ilvl w:val="0"/>
                <w:numId w:val="2"/>
              </w:numPr>
              <w:spacing w:after="60" w:line="240" w:lineRule="auto"/>
              <w:ind w:left="392"/>
              <w:jc w:val="both"/>
              <w:rPr>
                <w:rFonts w:cs="Arial"/>
                <w:lang w:val="en-US"/>
              </w:rPr>
            </w:pPr>
          </w:p>
        </w:tc>
        <w:tc>
          <w:tcPr>
            <w:tcW w:w="3005" w:type="dxa"/>
            <w:tcBorders>
              <w:top w:val="single" w:sz="6" w:space="0" w:color="B7B7B7"/>
              <w:left w:val="single" w:sz="6" w:space="0" w:color="B7B7B7"/>
              <w:bottom w:val="single" w:sz="6" w:space="0" w:color="B7B7B7"/>
              <w:right w:val="single" w:sz="6" w:space="0" w:color="B7B7B7"/>
            </w:tcBorders>
            <w:shd w:val="clear" w:color="auto" w:fill="auto"/>
            <w:vAlign w:val="center"/>
          </w:tcPr>
          <w:p w14:paraId="6704628E" w14:textId="77777777" w:rsidR="006E7E7B" w:rsidRPr="00EE2A34" w:rsidRDefault="005C4A86">
            <w:pPr>
              <w:tabs>
                <w:tab w:val="center" w:pos="1735"/>
              </w:tabs>
              <w:spacing w:after="60" w:line="240" w:lineRule="auto"/>
              <w:jc w:val="center"/>
              <w:rPr>
                <w:rFonts w:cs="Arial"/>
              </w:rPr>
            </w:pPr>
            <w:r w:rsidRPr="00EE2A34">
              <w:rPr>
                <w:rFonts w:cs="Arial"/>
                <w:sz w:val="19"/>
              </w:rPr>
              <w:t>Место выполнения работ и оказания услуг</w:t>
            </w:r>
          </w:p>
        </w:tc>
        <w:tc>
          <w:tcPr>
            <w:tcW w:w="608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6FDD1121" w14:textId="77777777" w:rsidR="00F82F87" w:rsidRPr="00EE2A34" w:rsidRDefault="00F82F87" w:rsidP="00F82F87">
            <w:pPr>
              <w:spacing w:after="60" w:line="240" w:lineRule="auto"/>
              <w:rPr>
                <w:sz w:val="19"/>
              </w:rPr>
            </w:pPr>
            <w:r w:rsidRPr="00F82F87">
              <w:rPr>
                <w:sz w:val="19"/>
                <w:lang w:val="en-US"/>
              </w:rPr>
              <w:t></w:t>
            </w:r>
            <w:r w:rsidRPr="00EE2A34">
              <w:rPr>
                <w:sz w:val="19"/>
              </w:rPr>
              <w:t xml:space="preserve">  Инженерные, проектные, закупочные, экспедиторские, производственные, изготовительные, инспекционные, испытательные и другие виды деятельности за пределами Объекта могут осуществляться в: </w:t>
            </w:r>
          </w:p>
          <w:p w14:paraId="0EE70F02" w14:textId="77777777" w:rsidR="00F82F87" w:rsidRPr="00EE2A34" w:rsidRDefault="00F82F87" w:rsidP="00F82F87">
            <w:pPr>
              <w:numPr>
                <w:ilvl w:val="0"/>
                <w:numId w:val="119"/>
              </w:numPr>
              <w:spacing w:after="60" w:line="240" w:lineRule="auto"/>
              <w:rPr>
                <w:sz w:val="19"/>
              </w:rPr>
            </w:pPr>
            <w:r w:rsidRPr="00EE2A34">
              <w:rPr>
                <w:sz w:val="19"/>
              </w:rPr>
              <w:t xml:space="preserve">в зарегистрированном офисе или инженерных бюро Подрядчика; </w:t>
            </w:r>
          </w:p>
          <w:p w14:paraId="5137887B" w14:textId="77777777" w:rsidR="00F82F87" w:rsidRPr="00EE2A34" w:rsidRDefault="00F82F87" w:rsidP="00F82F87">
            <w:pPr>
              <w:numPr>
                <w:ilvl w:val="0"/>
                <w:numId w:val="119"/>
              </w:numPr>
              <w:spacing w:after="60" w:line="240" w:lineRule="auto"/>
              <w:rPr>
                <w:sz w:val="19"/>
              </w:rPr>
            </w:pPr>
            <w:r w:rsidRPr="00EE2A34">
              <w:rPr>
                <w:sz w:val="19"/>
              </w:rPr>
              <w:t xml:space="preserve">в утвержденных проектных центрах Подрядчика; </w:t>
            </w:r>
          </w:p>
          <w:p w14:paraId="5A7BBED5" w14:textId="77777777" w:rsidR="00F82F87" w:rsidRPr="00EE2A34" w:rsidRDefault="00F82F87" w:rsidP="00F82F87">
            <w:pPr>
              <w:numPr>
                <w:ilvl w:val="0"/>
                <w:numId w:val="119"/>
              </w:numPr>
              <w:spacing w:after="60" w:line="240" w:lineRule="auto"/>
              <w:rPr>
                <w:sz w:val="19"/>
              </w:rPr>
            </w:pPr>
            <w:r w:rsidRPr="00EE2A34">
              <w:rPr>
                <w:sz w:val="19"/>
              </w:rPr>
              <w:t xml:space="preserve">в офисах и на объектах утвержденных субподрядчиков; </w:t>
            </w:r>
          </w:p>
          <w:p w14:paraId="5854DDA6" w14:textId="77777777" w:rsidR="00F82F87" w:rsidRPr="00EE2A34" w:rsidRDefault="00F82F87" w:rsidP="00F82F87">
            <w:pPr>
              <w:numPr>
                <w:ilvl w:val="0"/>
                <w:numId w:val="119"/>
              </w:numPr>
              <w:spacing w:after="60" w:line="240" w:lineRule="auto"/>
              <w:rPr>
                <w:sz w:val="19"/>
              </w:rPr>
            </w:pPr>
            <w:r w:rsidRPr="00EE2A34">
              <w:rPr>
                <w:sz w:val="19"/>
              </w:rPr>
              <w:t xml:space="preserve">производственных объектах утвержденных производителей и поставщиков; и </w:t>
            </w:r>
          </w:p>
          <w:p w14:paraId="4AC81533" w14:textId="77777777" w:rsidR="00F82F87" w:rsidRPr="00EE2A34" w:rsidRDefault="00F82F87" w:rsidP="00F82F87">
            <w:pPr>
              <w:numPr>
                <w:ilvl w:val="0"/>
                <w:numId w:val="119"/>
              </w:numPr>
              <w:spacing w:after="60" w:line="240" w:lineRule="auto"/>
              <w:rPr>
                <w:sz w:val="19"/>
              </w:rPr>
            </w:pPr>
            <w:r w:rsidRPr="00EE2A34">
              <w:rPr>
                <w:sz w:val="19"/>
              </w:rPr>
              <w:t xml:space="preserve">в других местах, обоснованно необходимых для надлежащего выполнения Работ. </w:t>
            </w:r>
          </w:p>
          <w:p w14:paraId="78E234F1" w14:textId="77777777" w:rsidR="00F82F87" w:rsidRPr="00EE2A34" w:rsidRDefault="00F82F87" w:rsidP="00F82F87">
            <w:pPr>
              <w:spacing w:after="60" w:line="240" w:lineRule="auto"/>
              <w:rPr>
                <w:sz w:val="19"/>
              </w:rPr>
            </w:pPr>
            <w:r w:rsidRPr="00F82F87">
              <w:rPr>
                <w:sz w:val="19"/>
                <w:lang w:val="en-US"/>
              </w:rPr>
              <w:t></w:t>
            </w:r>
            <w:r w:rsidRPr="00EE2A34">
              <w:rPr>
                <w:sz w:val="19"/>
              </w:rPr>
              <w:t xml:space="preserve">  Подрядчик несет полную ответственность за все Работы и Услуги, выполняемые за пределами Площадки Проекта, независимо от страны или места, в котором осуществляются такие виды деятельности. </w:t>
            </w:r>
          </w:p>
          <w:p w14:paraId="19160594" w14:textId="77777777" w:rsidR="00F82F87" w:rsidRPr="00EE2A34" w:rsidRDefault="00F82F87" w:rsidP="00F82F87">
            <w:pPr>
              <w:spacing w:after="60" w:line="240" w:lineRule="auto"/>
              <w:rPr>
                <w:sz w:val="19"/>
              </w:rPr>
            </w:pPr>
            <w:r w:rsidRPr="00F82F87">
              <w:rPr>
                <w:sz w:val="19"/>
                <w:lang w:val="en-US"/>
              </w:rPr>
              <w:t></w:t>
            </w:r>
            <w:r w:rsidRPr="00EE2A34">
              <w:rPr>
                <w:sz w:val="19"/>
              </w:rPr>
              <w:t xml:space="preserve">  Выполнение каких-либо Работ или оказание каких-либо Услуг за пределами Республики Узбекистан не должно: </w:t>
            </w:r>
          </w:p>
          <w:p w14:paraId="7CE0B456" w14:textId="77777777" w:rsidR="00F82F87" w:rsidRPr="00EE2A34" w:rsidRDefault="00F82F87" w:rsidP="00F82F87">
            <w:pPr>
              <w:numPr>
                <w:ilvl w:val="0"/>
                <w:numId w:val="120"/>
              </w:numPr>
              <w:spacing w:after="60" w:line="240" w:lineRule="auto"/>
              <w:rPr>
                <w:sz w:val="19"/>
              </w:rPr>
            </w:pPr>
            <w:r w:rsidRPr="00EE2A34">
              <w:rPr>
                <w:sz w:val="19"/>
              </w:rPr>
              <w:t xml:space="preserve">уменьшать или ограничивать обязанности Подрядчика по Контракту; </w:t>
            </w:r>
          </w:p>
          <w:p w14:paraId="53734293" w14:textId="77777777" w:rsidR="00F82F87" w:rsidRPr="00EE2A34" w:rsidRDefault="00F82F87" w:rsidP="00F82F87">
            <w:pPr>
              <w:numPr>
                <w:ilvl w:val="0"/>
                <w:numId w:val="120"/>
              </w:numPr>
              <w:spacing w:after="60" w:line="240" w:lineRule="auto"/>
              <w:rPr>
                <w:sz w:val="19"/>
              </w:rPr>
            </w:pPr>
            <w:r w:rsidRPr="00EE2A34">
              <w:rPr>
                <w:sz w:val="19"/>
              </w:rPr>
              <w:t xml:space="preserve">ограничивать права Заказчика на проверку, осмотр, присутствие при выполнении работ, аудит или утверждение; </w:t>
            </w:r>
          </w:p>
          <w:p w14:paraId="07CDDAA5" w14:textId="77777777" w:rsidR="00F82F87" w:rsidRPr="00EE2A34" w:rsidRDefault="00F82F87" w:rsidP="00F82F87">
            <w:pPr>
              <w:numPr>
                <w:ilvl w:val="0"/>
                <w:numId w:val="120"/>
              </w:numPr>
              <w:spacing w:after="60" w:line="240" w:lineRule="auto"/>
              <w:rPr>
                <w:sz w:val="19"/>
              </w:rPr>
            </w:pPr>
            <w:r w:rsidRPr="00EE2A34">
              <w:rPr>
                <w:sz w:val="19"/>
              </w:rPr>
              <w:t xml:space="preserve">препятствовать доступу Заказчика или его уполномоченных представителей к соответствующим инженерным, производственным, сборочным, инспекционным или испытательным объектам; или </w:t>
            </w:r>
          </w:p>
          <w:p w14:paraId="7F49AC3A" w14:textId="77777777" w:rsidR="00F82F87" w:rsidRPr="00EE2A34" w:rsidRDefault="00F82F87" w:rsidP="00F82F87">
            <w:pPr>
              <w:numPr>
                <w:ilvl w:val="0"/>
                <w:numId w:val="120"/>
              </w:numPr>
              <w:spacing w:after="60" w:line="240" w:lineRule="auto"/>
              <w:rPr>
                <w:sz w:val="19"/>
              </w:rPr>
            </w:pPr>
            <w:r w:rsidRPr="00EE2A34">
              <w:rPr>
                <w:sz w:val="19"/>
              </w:rPr>
              <w:t xml:space="preserve">освобождать Подрядчика от обязанности соблюдать условия Контракта, утвержденные технические условия, применимые нормы и стандарты или законодательство Республики Узбекистан. </w:t>
            </w:r>
          </w:p>
          <w:p w14:paraId="4861276E" w14:textId="77777777" w:rsidR="00F82F87" w:rsidRPr="00EE2A34" w:rsidRDefault="00F82F87" w:rsidP="00F82F87">
            <w:pPr>
              <w:spacing w:after="60" w:line="240" w:lineRule="auto"/>
              <w:rPr>
                <w:sz w:val="19"/>
              </w:rPr>
            </w:pPr>
            <w:r w:rsidRPr="00F82F87">
              <w:rPr>
                <w:sz w:val="19"/>
                <w:lang w:val="en-US"/>
              </w:rPr>
              <w:t></w:t>
            </w:r>
            <w:r w:rsidRPr="00EE2A34">
              <w:rPr>
                <w:sz w:val="19"/>
              </w:rPr>
              <w:t xml:space="preserve">  Подрядчик обязан заранее в письменной форме уведомлять Заказчика обо всех запланированных заводских инспекциях, заводских приемочных испытаниях, производственных инспекциях и других мероприятиях, требующих присутствия Заказчика, в соответствии со сроками уведомления, указанными в Контракте. </w:t>
            </w:r>
          </w:p>
          <w:p w14:paraId="52327243" w14:textId="77777777" w:rsidR="00F82F87" w:rsidRPr="00EE2A34" w:rsidRDefault="00F82F87" w:rsidP="00F82F87">
            <w:pPr>
              <w:spacing w:after="60" w:line="240" w:lineRule="auto"/>
              <w:rPr>
                <w:sz w:val="19"/>
              </w:rPr>
            </w:pPr>
            <w:r w:rsidRPr="00F82F87">
              <w:rPr>
                <w:sz w:val="19"/>
                <w:lang w:val="en-US"/>
              </w:rPr>
              <w:t></w:t>
            </w:r>
            <w:r w:rsidRPr="00EE2A34">
              <w:rPr>
                <w:sz w:val="19"/>
              </w:rPr>
              <w:t xml:space="preserve">  В случае открытия Подрядчиком представительства, филиала, постоянного представительства, строительного офиса или иного юридического или налогооблагаемого присутствия в Республике Узбекистан Подрядчик обязан уведомить Заказчика в письменной форме в течение трех (3) календарных дней после их открытия и соблюдать все применимые требования в области </w:t>
            </w:r>
            <w:r w:rsidRPr="00EE2A34">
              <w:rPr>
                <w:sz w:val="19"/>
              </w:rPr>
              <w:lastRenderedPageBreak/>
              <w:t xml:space="preserve">регистрации, налогообложения, трудоустройства, иммиграции и иные установленные законом требования. </w:t>
            </w:r>
          </w:p>
          <w:p w14:paraId="7456633B" w14:textId="77777777" w:rsidR="00F82F87" w:rsidRPr="00EE2A34" w:rsidRDefault="00F82F87" w:rsidP="00F82F87">
            <w:pPr>
              <w:spacing w:after="60" w:line="240" w:lineRule="auto"/>
              <w:rPr>
                <w:sz w:val="19"/>
              </w:rPr>
            </w:pPr>
            <w:r w:rsidRPr="00F82F87">
              <w:rPr>
                <w:sz w:val="19"/>
                <w:lang w:val="en-US"/>
              </w:rPr>
              <w:t></w:t>
            </w:r>
            <w:r w:rsidRPr="00EE2A34">
              <w:rPr>
                <w:sz w:val="19"/>
              </w:rPr>
              <w:t xml:space="preserve">  Все работы по обследованию площадки, подготовке площадки, земляным работам, строительству, монтажу, установке, испытаниям на площадке, предпусковым работам, вводу в эксплуатацию, запуску, испытаниям на работоспособность и приемочным работам на площадке должны выполняться на площадке проекта «Сарикуль </w:t>
            </w:r>
            <w:r w:rsidRPr="00F82F87">
              <w:rPr>
                <w:sz w:val="19"/>
                <w:lang w:val="en-US"/>
              </w:rPr>
              <w:t>EPC</w:t>
            </w:r>
            <w:r w:rsidRPr="00EE2A34">
              <w:rPr>
                <w:sz w:val="19"/>
              </w:rPr>
              <w:t xml:space="preserve">» в Нурободском районе Самаркандской области Республики Узбекистан. </w:t>
            </w:r>
          </w:p>
          <w:p w14:paraId="3129C80B" w14:textId="77777777" w:rsidR="00F82F87" w:rsidRPr="00EE2A34" w:rsidRDefault="00F82F87" w:rsidP="00F82F87">
            <w:pPr>
              <w:spacing w:after="60" w:line="240" w:lineRule="auto"/>
              <w:rPr>
                <w:sz w:val="19"/>
              </w:rPr>
            </w:pPr>
            <w:r w:rsidRPr="00F82F87">
              <w:rPr>
                <w:sz w:val="19"/>
                <w:lang w:val="en-US"/>
              </w:rPr>
              <w:t></w:t>
            </w:r>
            <w:r w:rsidRPr="00EE2A34">
              <w:rPr>
                <w:sz w:val="19"/>
              </w:rPr>
              <w:t xml:space="preserve">  Все Оборудование и Материалы должны быть доставлены, разгружены, осмотрены, консервированы и надежно складированы на площадке Проекта или в другом месте, утвержденном Владельцем в письменной форме, в соответствии с условиями поставки и требованиями к логистике на площадке, указанными в Контракте. </w:t>
            </w:r>
          </w:p>
          <w:p w14:paraId="45F29270" w14:textId="2AEC2058" w:rsidR="006E7E7B" w:rsidRPr="00EE2A34" w:rsidRDefault="00F82F87" w:rsidP="00F82F87">
            <w:pPr>
              <w:spacing w:after="60" w:line="240" w:lineRule="auto"/>
            </w:pPr>
            <w:r w:rsidRPr="00F82F87">
              <w:rPr>
                <w:sz w:val="19"/>
                <w:lang w:val="en-US"/>
              </w:rPr>
              <w:t></w:t>
            </w:r>
            <w:r w:rsidRPr="00EE2A34">
              <w:rPr>
                <w:sz w:val="19"/>
              </w:rPr>
              <w:t xml:space="preserve">  Подрядчик должен координировать и управлять всеми взаимосвязями между своими работами за пределами объекта и на объекте, а также обеспечить своевременную поставку всей технической документации, оборудования, материалов, персонала и услуг, необходимых для соблюдения утвержденного графика проекта.</w:t>
            </w:r>
          </w:p>
        </w:tc>
      </w:tr>
      <w:tr w:rsidR="006E7E7B" w:rsidRPr="009D0895" w14:paraId="7A59A23C"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4BBF16BD"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7CD82CAB" w14:textId="77777777" w:rsidR="006E7E7B" w:rsidRPr="00EE2A34" w:rsidRDefault="005C4A86">
            <w:pPr>
              <w:tabs>
                <w:tab w:val="center" w:pos="1735"/>
              </w:tabs>
              <w:spacing w:after="60" w:line="240" w:lineRule="auto"/>
              <w:jc w:val="center"/>
              <w:rPr>
                <w:rFonts w:cs="Arial"/>
              </w:rPr>
            </w:pPr>
            <w:r w:rsidRPr="00EE2A34">
              <w:rPr>
                <w:rFonts w:cs="Arial"/>
                <w:sz w:val="19"/>
              </w:rPr>
              <w:t>Условия выполнения работ и оказания услуг</w:t>
            </w:r>
          </w:p>
        </w:tc>
        <w:tc>
          <w:tcPr>
            <w:tcW w:w="608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4270EC24" w14:textId="77777777" w:rsidR="00F82F87" w:rsidRPr="00EE2A34" w:rsidRDefault="00F82F87" w:rsidP="00F82F87">
            <w:pPr>
              <w:spacing w:after="60" w:line="240" w:lineRule="auto"/>
              <w:rPr>
                <w:b/>
                <w:bCs/>
                <w:sz w:val="19"/>
              </w:rPr>
            </w:pPr>
            <w:r w:rsidRPr="00EE2A34">
              <w:rPr>
                <w:b/>
                <w:bCs/>
                <w:sz w:val="19"/>
              </w:rPr>
              <w:t>Рассмотрение и утверждение проектных решений Заказчиком</w:t>
            </w:r>
          </w:p>
          <w:p w14:paraId="011FFFF1" w14:textId="77777777" w:rsidR="00F82F87" w:rsidRPr="00EE2A34" w:rsidRDefault="00F82F87" w:rsidP="00F82F87">
            <w:pPr>
              <w:spacing w:after="60" w:line="240" w:lineRule="auto"/>
              <w:rPr>
                <w:sz w:val="19"/>
              </w:rPr>
            </w:pPr>
            <w:r w:rsidRPr="00EE2A34">
              <w:rPr>
                <w:sz w:val="19"/>
              </w:rPr>
              <w:t>Рассмотрение и утверждение проектных решений Заказчиком начинается на этапе разработки базового технического проекта и продолжается на протяжении всего периода разработки рабочего проекта, закупок, изготовления, строительства, монтажа, ввода в эксплуатацию и сдачи объекта.</w:t>
            </w:r>
          </w:p>
          <w:p w14:paraId="43AA7261" w14:textId="77777777" w:rsidR="00F82F87" w:rsidRPr="00EE2A34" w:rsidRDefault="00F82F87" w:rsidP="00F82F87">
            <w:pPr>
              <w:spacing w:after="60" w:line="240" w:lineRule="auto"/>
              <w:rPr>
                <w:sz w:val="19"/>
              </w:rPr>
            </w:pPr>
            <w:r w:rsidRPr="00EE2A34">
              <w:rPr>
                <w:sz w:val="19"/>
              </w:rPr>
              <w:t>Подрядчик должен представлять Заказчику всю проектную документацию, расчеты, чертежи, спецификации, технические паспорта, перечни выбранного оборудования, схемы расположения и прочую техническую документацию в соответствии с утвержденным Реестром проектной документации, графиком представления документации и Процедурой документооборота.</w:t>
            </w:r>
          </w:p>
          <w:p w14:paraId="7CF2C50F" w14:textId="77777777" w:rsidR="00F82F87" w:rsidRPr="00EE2A34" w:rsidRDefault="00F82F87" w:rsidP="00F82F87">
            <w:pPr>
              <w:spacing w:after="60" w:line="240" w:lineRule="auto"/>
              <w:rPr>
                <w:sz w:val="19"/>
              </w:rPr>
            </w:pPr>
            <w:r w:rsidRPr="00EE2A34">
              <w:rPr>
                <w:sz w:val="19"/>
              </w:rPr>
              <w:t>Подрядчик не должен приступать к закупкам, изготовлению или строительным работам на основании документов, требующих утверждения Заказчиком, до тех пор, пока соответствующие документы не будут рассмотрены и не получат соответствующий статус утверждения.</w:t>
            </w:r>
          </w:p>
          <w:p w14:paraId="087EC33E" w14:textId="77777777" w:rsidR="00F82F87" w:rsidRPr="00EE2A34" w:rsidRDefault="00F82F87" w:rsidP="00F82F87">
            <w:pPr>
              <w:spacing w:after="60" w:line="240" w:lineRule="auto"/>
              <w:rPr>
                <w:sz w:val="19"/>
              </w:rPr>
            </w:pPr>
            <w:r w:rsidRPr="00EE2A34">
              <w:rPr>
                <w:sz w:val="19"/>
              </w:rPr>
              <w:t>Ключевые проектные решения, технические изменения, выбор оборудования, изменения в схемах расположения, границы участка и соглашения о взаимодействии должны быть задокументированы посредством утвержденных чертежей, протоколов рассмотрения документов, ответов на технические запросы, официальной переписки или протоколов совещаний, подписанных или иным образом официально утвержденных уполномоченными представителями Заказчика и Подрядчика.</w:t>
            </w:r>
          </w:p>
          <w:p w14:paraId="0214DF7E" w14:textId="77777777" w:rsidR="00F82F87" w:rsidRPr="00EE2A34" w:rsidRDefault="00F82F87" w:rsidP="00F82F87">
            <w:pPr>
              <w:spacing w:after="60" w:line="240" w:lineRule="auto"/>
              <w:rPr>
                <w:sz w:val="19"/>
              </w:rPr>
            </w:pPr>
            <w:r w:rsidRPr="00EE2A34">
              <w:rPr>
                <w:sz w:val="19"/>
              </w:rPr>
              <w:t>Рассмотрение, замечания, утверждение, участие в совещаниях или отсутствие замечаний со стороны Заказчика не освобождают Подрядчика от ответственности за:</w:t>
            </w:r>
          </w:p>
          <w:p w14:paraId="75CEA090" w14:textId="77777777" w:rsidR="00F82F87" w:rsidRPr="00F82F87" w:rsidRDefault="00F82F87" w:rsidP="00F82F87">
            <w:pPr>
              <w:numPr>
                <w:ilvl w:val="0"/>
                <w:numId w:val="121"/>
              </w:numPr>
              <w:spacing w:after="60" w:line="240" w:lineRule="auto"/>
              <w:rPr>
                <w:sz w:val="19"/>
                <w:lang w:val="en-US"/>
              </w:rPr>
            </w:pPr>
            <w:r w:rsidRPr="00F82F87">
              <w:rPr>
                <w:sz w:val="19"/>
                <w:lang w:val="en-US"/>
              </w:rPr>
              <w:lastRenderedPageBreak/>
              <w:t xml:space="preserve">точность и полноту проекта; </w:t>
            </w:r>
          </w:p>
          <w:p w14:paraId="12F2B292" w14:textId="77777777" w:rsidR="00F82F87" w:rsidRPr="00EE2A34" w:rsidRDefault="00F82F87" w:rsidP="00F82F87">
            <w:pPr>
              <w:numPr>
                <w:ilvl w:val="0"/>
                <w:numId w:val="121"/>
              </w:numPr>
              <w:spacing w:after="60" w:line="240" w:lineRule="auto"/>
              <w:rPr>
                <w:sz w:val="19"/>
              </w:rPr>
            </w:pPr>
            <w:r w:rsidRPr="00EE2A34">
              <w:rPr>
                <w:sz w:val="19"/>
              </w:rPr>
              <w:t xml:space="preserve">соблюдение условий Контракта, </w:t>
            </w:r>
            <w:r w:rsidRPr="00F82F87">
              <w:rPr>
                <w:sz w:val="19"/>
                <w:lang w:val="en-US"/>
              </w:rPr>
              <w:t>PFS</w:t>
            </w:r>
            <w:r w:rsidRPr="00EE2A34">
              <w:rPr>
                <w:sz w:val="19"/>
              </w:rPr>
              <w:t xml:space="preserve">, Требований Заказчика и применимых стандартов; </w:t>
            </w:r>
          </w:p>
          <w:p w14:paraId="03B957FF" w14:textId="77777777" w:rsidR="00F82F87" w:rsidRPr="00EE2A34" w:rsidRDefault="00F82F87" w:rsidP="00F82F87">
            <w:pPr>
              <w:numPr>
                <w:ilvl w:val="0"/>
                <w:numId w:val="121"/>
              </w:numPr>
              <w:spacing w:after="60" w:line="240" w:lineRule="auto"/>
              <w:rPr>
                <w:sz w:val="19"/>
              </w:rPr>
            </w:pPr>
            <w:r w:rsidRPr="00EE2A34">
              <w:rPr>
                <w:sz w:val="19"/>
              </w:rPr>
              <w:t xml:space="preserve">эксплуатационные характеристики процесса и достижение гарантированных критериев производительности; </w:t>
            </w:r>
          </w:p>
          <w:p w14:paraId="787173A7" w14:textId="77777777" w:rsidR="00F82F87" w:rsidRPr="00EE2A34" w:rsidRDefault="00F82F87" w:rsidP="00F82F87">
            <w:pPr>
              <w:numPr>
                <w:ilvl w:val="0"/>
                <w:numId w:val="121"/>
              </w:numPr>
              <w:spacing w:after="60" w:line="240" w:lineRule="auto"/>
              <w:rPr>
                <w:sz w:val="19"/>
              </w:rPr>
            </w:pPr>
            <w:r w:rsidRPr="00EE2A34">
              <w:rPr>
                <w:sz w:val="19"/>
              </w:rPr>
              <w:t xml:space="preserve">выбор, расчет и совместимость оборудования; </w:t>
            </w:r>
          </w:p>
          <w:p w14:paraId="336EB957" w14:textId="77777777" w:rsidR="00F82F87" w:rsidRPr="00EE2A34" w:rsidRDefault="00F82F87" w:rsidP="00F82F87">
            <w:pPr>
              <w:numPr>
                <w:ilvl w:val="0"/>
                <w:numId w:val="121"/>
              </w:numPr>
              <w:spacing w:after="60" w:line="240" w:lineRule="auto"/>
              <w:rPr>
                <w:sz w:val="19"/>
              </w:rPr>
            </w:pPr>
            <w:r w:rsidRPr="00EE2A34">
              <w:rPr>
                <w:sz w:val="19"/>
              </w:rPr>
              <w:t xml:space="preserve">безопасность, эксплуатационную пригодность и удобство технического обслуживания; </w:t>
            </w:r>
          </w:p>
          <w:p w14:paraId="39C91932" w14:textId="77777777" w:rsidR="00F82F87" w:rsidRPr="00F82F87" w:rsidRDefault="00F82F87" w:rsidP="00F82F87">
            <w:pPr>
              <w:numPr>
                <w:ilvl w:val="0"/>
                <w:numId w:val="121"/>
              </w:numPr>
              <w:spacing w:after="60" w:line="240" w:lineRule="auto"/>
              <w:rPr>
                <w:sz w:val="19"/>
                <w:lang w:val="en-US"/>
              </w:rPr>
            </w:pPr>
            <w:r w:rsidRPr="00F82F87">
              <w:rPr>
                <w:sz w:val="19"/>
                <w:lang w:val="en-US"/>
              </w:rPr>
              <w:t xml:space="preserve">Возможность строительства и доступность; </w:t>
            </w:r>
          </w:p>
          <w:p w14:paraId="72D85DCA" w14:textId="77777777" w:rsidR="00F82F87" w:rsidRPr="00F82F87" w:rsidRDefault="00F82F87" w:rsidP="00F82F87">
            <w:pPr>
              <w:numPr>
                <w:ilvl w:val="0"/>
                <w:numId w:val="121"/>
              </w:numPr>
              <w:spacing w:after="60" w:line="240" w:lineRule="auto"/>
              <w:rPr>
                <w:sz w:val="19"/>
                <w:lang w:val="en-US"/>
              </w:rPr>
            </w:pPr>
            <w:r w:rsidRPr="00F82F87">
              <w:rPr>
                <w:sz w:val="19"/>
                <w:lang w:val="en-US"/>
              </w:rPr>
              <w:t xml:space="preserve">Координация между инженерными дисциплинами; </w:t>
            </w:r>
          </w:p>
          <w:p w14:paraId="71930B49" w14:textId="77777777" w:rsidR="00F82F87" w:rsidRPr="00EE2A34" w:rsidRDefault="00F82F87" w:rsidP="00F82F87">
            <w:pPr>
              <w:numPr>
                <w:ilvl w:val="0"/>
                <w:numId w:val="121"/>
              </w:numPr>
              <w:spacing w:after="60" w:line="240" w:lineRule="auto"/>
              <w:rPr>
                <w:sz w:val="19"/>
              </w:rPr>
            </w:pPr>
            <w:r w:rsidRPr="00EE2A34">
              <w:rPr>
                <w:sz w:val="19"/>
              </w:rPr>
              <w:t xml:space="preserve">Координация границ участков и интерфейсов; </w:t>
            </w:r>
          </w:p>
          <w:p w14:paraId="3124E7EE" w14:textId="77777777" w:rsidR="00F82F87" w:rsidRPr="00EE2A34" w:rsidRDefault="00F82F87" w:rsidP="00F82F87">
            <w:pPr>
              <w:numPr>
                <w:ilvl w:val="0"/>
                <w:numId w:val="121"/>
              </w:numPr>
              <w:spacing w:after="60" w:line="240" w:lineRule="auto"/>
              <w:rPr>
                <w:sz w:val="19"/>
              </w:rPr>
            </w:pPr>
            <w:r w:rsidRPr="00EE2A34">
              <w:rPr>
                <w:sz w:val="19"/>
              </w:rPr>
              <w:t xml:space="preserve">Качество оборудования, материалов и качества исполнения; и </w:t>
            </w:r>
          </w:p>
          <w:p w14:paraId="6FE26B67" w14:textId="77777777" w:rsidR="00F82F87" w:rsidRPr="00EE2A34" w:rsidRDefault="00F82F87" w:rsidP="00F82F87">
            <w:pPr>
              <w:numPr>
                <w:ilvl w:val="0"/>
                <w:numId w:val="121"/>
              </w:numPr>
              <w:spacing w:after="60" w:line="240" w:lineRule="auto"/>
              <w:rPr>
                <w:sz w:val="19"/>
              </w:rPr>
            </w:pPr>
            <w:r w:rsidRPr="00EE2A34">
              <w:rPr>
                <w:sz w:val="19"/>
              </w:rPr>
              <w:t xml:space="preserve">Полная и своевременная сдача проекта «под ключ». </w:t>
            </w:r>
          </w:p>
          <w:p w14:paraId="5C3F355E" w14:textId="77777777" w:rsidR="00F82F87" w:rsidRPr="00EE2A34" w:rsidRDefault="00F82F87" w:rsidP="00F82F87">
            <w:pPr>
              <w:spacing w:after="60" w:line="240" w:lineRule="auto"/>
              <w:rPr>
                <w:b/>
                <w:bCs/>
                <w:sz w:val="19"/>
              </w:rPr>
            </w:pPr>
            <w:r w:rsidRPr="00EE2A34">
              <w:rPr>
                <w:b/>
                <w:bCs/>
                <w:sz w:val="19"/>
              </w:rPr>
              <w:t>Место реализации проекта и проектные условия</w:t>
            </w:r>
          </w:p>
          <w:p w14:paraId="7FEF472A" w14:textId="77777777" w:rsidR="00F82F87" w:rsidRPr="00EE2A34" w:rsidRDefault="00F82F87" w:rsidP="00F82F87">
            <w:pPr>
              <w:spacing w:after="60" w:line="240" w:lineRule="auto"/>
              <w:rPr>
                <w:sz w:val="19"/>
              </w:rPr>
            </w:pPr>
            <w:r w:rsidRPr="00EE2A34">
              <w:rPr>
                <w:sz w:val="19"/>
              </w:rPr>
              <w:t>Подрядчик должен учитывать, что Проект будет реализован на площадке вольфрамового проекта «Сарикул» в Нурободском районе Самаркандской области Республики Узбекистан.</w:t>
            </w:r>
          </w:p>
          <w:p w14:paraId="198A054E" w14:textId="77777777" w:rsidR="00F82F87" w:rsidRPr="00B244EC" w:rsidRDefault="00F82F87" w:rsidP="00F82F87">
            <w:pPr>
              <w:spacing w:after="60" w:line="240" w:lineRule="auto"/>
              <w:rPr>
                <w:sz w:val="19"/>
              </w:rPr>
            </w:pPr>
            <w:r w:rsidRPr="00EE2A34">
              <w:rPr>
                <w:sz w:val="19"/>
              </w:rPr>
              <w:t xml:space="preserve">Подрядчик обязан изучить и проверить условия на площадке, имеющиеся данные о площадке, климатические условия, топографию, геотехнические условия, геологию, гидрологию, гидрогеологию, сейсмичность, транспортные ограничения, наличие инженерных сетей, существующую инфраструктуру и все другие факторы, влияющие на проектирование, закупку, строительство, монтаж и эксплуатацию </w:t>
            </w:r>
            <w:r w:rsidRPr="00B244EC">
              <w:rPr>
                <w:sz w:val="19"/>
              </w:rPr>
              <w:t>Проекта.</w:t>
            </w:r>
          </w:p>
          <w:p w14:paraId="5EFA3C4E" w14:textId="77777777" w:rsidR="00F82F87" w:rsidRPr="00EE2A34" w:rsidRDefault="00F82F87" w:rsidP="00F82F87">
            <w:pPr>
              <w:spacing w:after="60" w:line="240" w:lineRule="auto"/>
              <w:rPr>
                <w:sz w:val="19"/>
              </w:rPr>
            </w:pPr>
            <w:r w:rsidRPr="00EE2A34">
              <w:rPr>
                <w:sz w:val="19"/>
              </w:rPr>
              <w:t>О любых недостатках или несоответствиях, выявленных в имеющейся информации, необходимо незамедлительно уведомлять Заказчика. Подрядчик обязан провести все дополнительные изыскания, исследования, расчеты и проверки, входящие в его сферу ответственности и необходимые для полного выполнения Проекта.</w:t>
            </w:r>
          </w:p>
          <w:p w14:paraId="40E8544D" w14:textId="77777777" w:rsidR="00F82F87" w:rsidRPr="00EE2A34" w:rsidRDefault="00F82F87" w:rsidP="00F82F87">
            <w:pPr>
              <w:spacing w:after="60" w:line="240" w:lineRule="auto"/>
              <w:rPr>
                <w:b/>
                <w:bCs/>
                <w:sz w:val="19"/>
              </w:rPr>
            </w:pPr>
            <w:r w:rsidRPr="00EE2A34">
              <w:rPr>
                <w:b/>
                <w:bCs/>
                <w:sz w:val="19"/>
              </w:rPr>
              <w:t>Основные области Проекта</w:t>
            </w:r>
          </w:p>
          <w:p w14:paraId="2BF6F141" w14:textId="77777777" w:rsidR="00F82F87" w:rsidRPr="00EE2A34" w:rsidRDefault="00F82F87" w:rsidP="00F82F87">
            <w:pPr>
              <w:spacing w:after="60" w:line="240" w:lineRule="auto"/>
              <w:rPr>
                <w:sz w:val="19"/>
              </w:rPr>
            </w:pPr>
            <w:r w:rsidRPr="00EE2A34">
              <w:rPr>
                <w:sz w:val="19"/>
              </w:rPr>
              <w:t xml:space="preserve">Объем работ по проектированию и </w:t>
            </w:r>
            <w:r w:rsidRPr="00F82F87">
              <w:rPr>
                <w:sz w:val="19"/>
                <w:lang w:val="en-US"/>
              </w:rPr>
              <w:t>EPC</w:t>
            </w:r>
            <w:r w:rsidRPr="00EE2A34">
              <w:rPr>
                <w:sz w:val="19"/>
              </w:rPr>
              <w:t xml:space="preserve"> должен включать, помимо прочего, следующие основные области проекта:</w:t>
            </w:r>
          </w:p>
          <w:p w14:paraId="3B9217F1" w14:textId="77777777" w:rsidR="00F82F87" w:rsidRPr="00EE2A34" w:rsidRDefault="00F82F87" w:rsidP="00F82F87">
            <w:pPr>
              <w:numPr>
                <w:ilvl w:val="0"/>
                <w:numId w:val="122"/>
              </w:numPr>
              <w:spacing w:after="60" w:line="240" w:lineRule="auto"/>
              <w:rPr>
                <w:sz w:val="19"/>
              </w:rPr>
            </w:pPr>
            <w:r w:rsidRPr="00EE2A34">
              <w:rPr>
                <w:b/>
                <w:bCs/>
                <w:sz w:val="19"/>
              </w:rPr>
              <w:t>Инфраструктура вольфрамового рудника «Сарикуль»</w:t>
            </w:r>
            <w:r w:rsidRPr="00EE2A34">
              <w:rPr>
                <w:sz w:val="19"/>
              </w:rPr>
              <w:t xml:space="preserve">, включая инфраструктуру, сооружения, инженерные сети и соединительные узлы, определенные в настоящем Техническом задании для открытого и подземного рудников; </w:t>
            </w:r>
          </w:p>
          <w:p w14:paraId="6EAD3D68" w14:textId="77777777" w:rsidR="00F82F87" w:rsidRPr="00EE2A34" w:rsidRDefault="00F82F87" w:rsidP="00F82F87">
            <w:pPr>
              <w:numPr>
                <w:ilvl w:val="0"/>
                <w:numId w:val="122"/>
              </w:numPr>
              <w:spacing w:after="60" w:line="240" w:lineRule="auto"/>
              <w:rPr>
                <w:sz w:val="19"/>
              </w:rPr>
            </w:pPr>
            <w:r w:rsidRPr="00EE2A34">
              <w:rPr>
                <w:b/>
                <w:bCs/>
                <w:sz w:val="19"/>
              </w:rPr>
              <w:t>Дробильно-сортировочная фабрика</w:t>
            </w:r>
            <w:r w:rsidRPr="00EE2A34">
              <w:rPr>
                <w:sz w:val="19"/>
              </w:rPr>
              <w:t xml:space="preserve">, включая системы приёма руды, подачи, дробления, сортировки, хранения, транспортировки и связанные с ними вспомогательные системы; </w:t>
            </w:r>
          </w:p>
          <w:p w14:paraId="0719BC37" w14:textId="77777777" w:rsidR="00F82F87" w:rsidRPr="00EE2A34" w:rsidRDefault="00F82F87" w:rsidP="00F82F87">
            <w:pPr>
              <w:numPr>
                <w:ilvl w:val="0"/>
                <w:numId w:val="122"/>
              </w:numPr>
              <w:spacing w:after="60" w:line="240" w:lineRule="auto"/>
              <w:rPr>
                <w:sz w:val="19"/>
              </w:rPr>
            </w:pPr>
            <w:r w:rsidRPr="00EE2A34">
              <w:rPr>
                <w:b/>
                <w:bCs/>
                <w:sz w:val="19"/>
              </w:rPr>
              <w:t>обогатительная фабрика</w:t>
            </w:r>
            <w:r w:rsidRPr="00EE2A34">
              <w:rPr>
                <w:sz w:val="19"/>
              </w:rPr>
              <w:t xml:space="preserve">, включая измельчение, классификацию, обезугленивание, гравитационную сепарацию, флотацию сульфидов, повторное измельчение, флотацию шеелита, обезвоживание </w:t>
            </w:r>
            <w:r w:rsidRPr="00EE2A34">
              <w:rPr>
                <w:sz w:val="19"/>
              </w:rPr>
              <w:lastRenderedPageBreak/>
              <w:t xml:space="preserve">концентрата, погрузку и отгрузку продукции, сгущение хвостов и связанные с ними вспомогательные системы; </w:t>
            </w:r>
          </w:p>
          <w:p w14:paraId="01564028" w14:textId="77777777" w:rsidR="00F82F87" w:rsidRPr="00EE2A34" w:rsidRDefault="00F82F87" w:rsidP="00F82F87">
            <w:pPr>
              <w:numPr>
                <w:ilvl w:val="0"/>
                <w:numId w:val="122"/>
              </w:numPr>
              <w:spacing w:after="60" w:line="240" w:lineRule="auto"/>
              <w:rPr>
                <w:sz w:val="19"/>
              </w:rPr>
            </w:pPr>
            <w:r w:rsidRPr="00EE2A34">
              <w:rPr>
                <w:b/>
                <w:bCs/>
                <w:sz w:val="19"/>
              </w:rPr>
              <w:t>Хранилище хвостов</w:t>
            </w:r>
            <w:r w:rsidRPr="00EE2A34">
              <w:rPr>
                <w:sz w:val="19"/>
              </w:rPr>
              <w:t xml:space="preserve">, включая насыпные и засыпочные сооружения, подготовку фундамента, системы контроля просачивания и гидроизоляции, дренажные системы, распределение хвостов, рекуперацию деканта, сбор просачивающейся воды и сопутствующую инфраструктуру; и </w:t>
            </w:r>
          </w:p>
          <w:p w14:paraId="64E7FE85" w14:textId="77777777" w:rsidR="00F82F87" w:rsidRPr="00EE2A34" w:rsidRDefault="00F82F87" w:rsidP="00F82F87">
            <w:pPr>
              <w:numPr>
                <w:ilvl w:val="0"/>
                <w:numId w:val="122"/>
              </w:numPr>
              <w:spacing w:after="60" w:line="240" w:lineRule="auto"/>
              <w:rPr>
                <w:sz w:val="19"/>
              </w:rPr>
            </w:pPr>
            <w:r w:rsidRPr="00EE2A34">
              <w:rPr>
                <w:b/>
                <w:bCs/>
                <w:sz w:val="19"/>
              </w:rPr>
              <w:t>Вспомогательные сооружения и инфраструктура проекта</w:t>
            </w:r>
            <w:r w:rsidRPr="00EE2A34">
              <w:rPr>
                <w:sz w:val="19"/>
              </w:rPr>
              <w:t xml:space="preserve">, включая системы электроснабжения и распределения электроэнергии, забор и транспортировку сырой воды, системы технологической и бытовой воды, дороги, офисы, жилые помещения, лабораторию, цеха, склады, системы сжатого воздуха, противопожарную защиту, дренаж, канализацию, связь и другие вспомогательные системы. </w:t>
            </w:r>
          </w:p>
          <w:p w14:paraId="331C12CE" w14:textId="77777777" w:rsidR="00F82F87" w:rsidRPr="00EE2A34" w:rsidRDefault="00F82F87" w:rsidP="00F82F87">
            <w:pPr>
              <w:spacing w:after="60" w:line="240" w:lineRule="auto"/>
              <w:rPr>
                <w:b/>
                <w:bCs/>
                <w:sz w:val="19"/>
              </w:rPr>
            </w:pPr>
            <w:r w:rsidRPr="00EE2A34">
              <w:rPr>
                <w:b/>
                <w:bCs/>
                <w:sz w:val="19"/>
              </w:rPr>
              <w:t>Концепция инфраструктуры и инженерных сетей всего проекта</w:t>
            </w:r>
          </w:p>
          <w:p w14:paraId="570A29A6" w14:textId="77777777" w:rsidR="00F82F87" w:rsidRPr="00EE2A34" w:rsidRDefault="00F82F87" w:rsidP="00F82F87">
            <w:pPr>
              <w:spacing w:after="60" w:line="240" w:lineRule="auto"/>
              <w:rPr>
                <w:sz w:val="19"/>
              </w:rPr>
            </w:pPr>
            <w:r w:rsidRPr="00EE2A34">
              <w:rPr>
                <w:sz w:val="19"/>
              </w:rPr>
              <w:t>На этапе базового проектирования Подрядчик должен подготовить и представить комплексную концепцию инфраструктуры и инженерных сетей всего проекта, охватывающую требования к инфраструктуре рудника, дробильно-сортировочной фабрике, обогатительной фабрике, хвостохранилищу, вспомогательным объектам и другим участкам проекта.</w:t>
            </w:r>
          </w:p>
          <w:p w14:paraId="3BECA3B7" w14:textId="77777777" w:rsidR="00F82F87" w:rsidRPr="00EE2A34" w:rsidRDefault="00F82F87" w:rsidP="00F82F87">
            <w:pPr>
              <w:spacing w:after="60" w:line="240" w:lineRule="auto"/>
              <w:rPr>
                <w:sz w:val="19"/>
              </w:rPr>
            </w:pPr>
            <w:r w:rsidRPr="00EE2A34">
              <w:rPr>
                <w:sz w:val="19"/>
              </w:rPr>
              <w:t>В концепции должны быть четко определены:</w:t>
            </w:r>
          </w:p>
          <w:p w14:paraId="0051783B" w14:textId="77777777" w:rsidR="00F82F87" w:rsidRPr="00EE2A34" w:rsidRDefault="00F82F87" w:rsidP="00F82F87">
            <w:pPr>
              <w:numPr>
                <w:ilvl w:val="0"/>
                <w:numId w:val="123"/>
              </w:numPr>
              <w:spacing w:after="60" w:line="240" w:lineRule="auto"/>
              <w:rPr>
                <w:sz w:val="19"/>
              </w:rPr>
            </w:pPr>
            <w:r w:rsidRPr="00EE2A34">
              <w:rPr>
                <w:sz w:val="19"/>
              </w:rPr>
              <w:t xml:space="preserve">объекты и системы, предназначенные для отдельных участков проекта; </w:t>
            </w:r>
          </w:p>
          <w:p w14:paraId="507E0D41" w14:textId="77777777" w:rsidR="00F82F87" w:rsidRPr="00EE2A34" w:rsidRDefault="00F82F87" w:rsidP="00F82F87">
            <w:pPr>
              <w:numPr>
                <w:ilvl w:val="0"/>
                <w:numId w:val="123"/>
              </w:numPr>
              <w:spacing w:after="60" w:line="240" w:lineRule="auto"/>
              <w:rPr>
                <w:sz w:val="19"/>
              </w:rPr>
            </w:pPr>
            <w:r w:rsidRPr="00EE2A34">
              <w:rPr>
                <w:sz w:val="19"/>
              </w:rPr>
              <w:t xml:space="preserve">объекты, инженерные сети и инфраструктуру, предназначенные для общего пользования; </w:t>
            </w:r>
          </w:p>
          <w:p w14:paraId="0ECF5BB2" w14:textId="77777777" w:rsidR="00F82F87" w:rsidRPr="00F82F87" w:rsidRDefault="00F82F87" w:rsidP="00F82F87">
            <w:pPr>
              <w:numPr>
                <w:ilvl w:val="0"/>
                <w:numId w:val="123"/>
              </w:numPr>
              <w:spacing w:after="60" w:line="240" w:lineRule="auto"/>
              <w:rPr>
                <w:sz w:val="19"/>
                <w:lang w:val="en-US"/>
              </w:rPr>
            </w:pPr>
            <w:r w:rsidRPr="00F82F87">
              <w:rPr>
                <w:sz w:val="19"/>
                <w:lang w:val="en-US"/>
              </w:rPr>
              <w:t xml:space="preserve">проектные и эксплуатационные мощности; </w:t>
            </w:r>
          </w:p>
          <w:p w14:paraId="43FD7ECD" w14:textId="77777777" w:rsidR="00F82F87" w:rsidRPr="00EE2A34" w:rsidRDefault="00F82F87" w:rsidP="00F82F87">
            <w:pPr>
              <w:numPr>
                <w:ilvl w:val="0"/>
                <w:numId w:val="123"/>
              </w:numPr>
              <w:spacing w:after="60" w:line="240" w:lineRule="auto"/>
              <w:rPr>
                <w:sz w:val="19"/>
              </w:rPr>
            </w:pPr>
            <w:r w:rsidRPr="00EE2A34">
              <w:rPr>
                <w:sz w:val="19"/>
              </w:rPr>
              <w:t xml:space="preserve">нормативные, пиковые, аварийные и резервные потребности; </w:t>
            </w:r>
          </w:p>
          <w:p w14:paraId="6EF64EB8" w14:textId="77777777" w:rsidR="00F82F87" w:rsidRPr="00EE2A34" w:rsidRDefault="00F82F87" w:rsidP="00F82F87">
            <w:pPr>
              <w:numPr>
                <w:ilvl w:val="0"/>
                <w:numId w:val="123"/>
              </w:numPr>
              <w:spacing w:after="60" w:line="240" w:lineRule="auto"/>
              <w:rPr>
                <w:sz w:val="19"/>
              </w:rPr>
            </w:pPr>
            <w:r w:rsidRPr="00EE2A34">
              <w:rPr>
                <w:sz w:val="19"/>
              </w:rPr>
              <w:t xml:space="preserve">проектные запасы и принципы резервирования; </w:t>
            </w:r>
          </w:p>
          <w:p w14:paraId="7A36D749" w14:textId="77777777" w:rsidR="00F82F87" w:rsidRPr="00EE2A34" w:rsidRDefault="00F82F87" w:rsidP="00F82F87">
            <w:pPr>
              <w:numPr>
                <w:ilvl w:val="0"/>
                <w:numId w:val="123"/>
              </w:numPr>
              <w:spacing w:after="60" w:line="240" w:lineRule="auto"/>
              <w:rPr>
                <w:sz w:val="19"/>
              </w:rPr>
            </w:pPr>
            <w:r w:rsidRPr="00EE2A34">
              <w:rPr>
                <w:sz w:val="19"/>
              </w:rPr>
              <w:t xml:space="preserve">Пределы емкости аккумуляторных батарей и точки взаимодействия; </w:t>
            </w:r>
          </w:p>
          <w:p w14:paraId="24EE01D5" w14:textId="77777777" w:rsidR="00F82F87" w:rsidRPr="00EE2A34" w:rsidRDefault="00F82F87" w:rsidP="00F82F87">
            <w:pPr>
              <w:numPr>
                <w:ilvl w:val="0"/>
                <w:numId w:val="123"/>
              </w:numPr>
              <w:spacing w:after="60" w:line="240" w:lineRule="auto"/>
              <w:rPr>
                <w:sz w:val="19"/>
              </w:rPr>
            </w:pPr>
            <w:r w:rsidRPr="00EE2A34">
              <w:rPr>
                <w:sz w:val="19"/>
              </w:rPr>
              <w:t xml:space="preserve">Точки подключения и маршруты распределения; </w:t>
            </w:r>
          </w:p>
          <w:p w14:paraId="59C91B06" w14:textId="77777777" w:rsidR="00F82F87" w:rsidRPr="00EE2A34" w:rsidRDefault="00F82F87" w:rsidP="00F82F87">
            <w:pPr>
              <w:numPr>
                <w:ilvl w:val="0"/>
                <w:numId w:val="123"/>
              </w:numPr>
              <w:spacing w:after="60" w:line="240" w:lineRule="auto"/>
              <w:rPr>
                <w:sz w:val="19"/>
              </w:rPr>
            </w:pPr>
            <w:r w:rsidRPr="00EE2A34">
              <w:rPr>
                <w:sz w:val="19"/>
              </w:rPr>
              <w:t xml:space="preserve">Требования к пространству и доступу; </w:t>
            </w:r>
          </w:p>
          <w:p w14:paraId="131E9C6F" w14:textId="77777777" w:rsidR="00F82F87" w:rsidRPr="00EE2A34" w:rsidRDefault="00F82F87" w:rsidP="00F82F87">
            <w:pPr>
              <w:numPr>
                <w:ilvl w:val="0"/>
                <w:numId w:val="123"/>
              </w:numPr>
              <w:spacing w:after="60" w:line="240" w:lineRule="auto"/>
              <w:rPr>
                <w:sz w:val="19"/>
              </w:rPr>
            </w:pPr>
            <w:r w:rsidRPr="00EE2A34">
              <w:rPr>
                <w:sz w:val="19"/>
              </w:rPr>
              <w:t xml:space="preserve">Требования к техническому обслуживанию, подъему и замене; </w:t>
            </w:r>
          </w:p>
          <w:p w14:paraId="18640D57" w14:textId="77777777" w:rsidR="00F82F87" w:rsidRPr="00EE2A34" w:rsidRDefault="00F82F87" w:rsidP="00F82F87">
            <w:pPr>
              <w:numPr>
                <w:ilvl w:val="0"/>
                <w:numId w:val="123"/>
              </w:numPr>
              <w:spacing w:after="60" w:line="240" w:lineRule="auto"/>
              <w:rPr>
                <w:sz w:val="19"/>
              </w:rPr>
            </w:pPr>
            <w:r w:rsidRPr="00EE2A34">
              <w:rPr>
                <w:sz w:val="19"/>
              </w:rPr>
              <w:t xml:space="preserve">Требования к потреблению коммунальных ресурсов; </w:t>
            </w:r>
          </w:p>
          <w:p w14:paraId="5160933A" w14:textId="77777777" w:rsidR="00F82F87" w:rsidRPr="00F82F87" w:rsidRDefault="00F82F87" w:rsidP="00F82F87">
            <w:pPr>
              <w:numPr>
                <w:ilvl w:val="0"/>
                <w:numId w:val="123"/>
              </w:numPr>
              <w:spacing w:after="60" w:line="240" w:lineRule="auto"/>
              <w:rPr>
                <w:sz w:val="19"/>
                <w:lang w:val="en-US"/>
              </w:rPr>
            </w:pPr>
            <w:r w:rsidRPr="00F82F87">
              <w:rPr>
                <w:sz w:val="19"/>
                <w:lang w:val="en-US"/>
              </w:rPr>
              <w:t xml:space="preserve">Требования к площади участка; </w:t>
            </w:r>
          </w:p>
          <w:p w14:paraId="00FD02FF" w14:textId="77777777" w:rsidR="00F82F87" w:rsidRPr="00F82F87" w:rsidRDefault="00F82F87" w:rsidP="00F82F87">
            <w:pPr>
              <w:numPr>
                <w:ilvl w:val="0"/>
                <w:numId w:val="123"/>
              </w:numPr>
              <w:spacing w:after="60" w:line="240" w:lineRule="auto"/>
              <w:rPr>
                <w:sz w:val="19"/>
                <w:lang w:val="en-US"/>
              </w:rPr>
            </w:pPr>
            <w:r w:rsidRPr="00F82F87">
              <w:rPr>
                <w:sz w:val="19"/>
                <w:lang w:val="en-US"/>
              </w:rPr>
              <w:t xml:space="preserve">Этапы строительства и внедрения; </w:t>
            </w:r>
          </w:p>
          <w:p w14:paraId="0568ABD5" w14:textId="77777777" w:rsidR="00F82F87" w:rsidRPr="00EE2A34" w:rsidRDefault="00F82F87" w:rsidP="00F82F87">
            <w:pPr>
              <w:numPr>
                <w:ilvl w:val="0"/>
                <w:numId w:val="123"/>
              </w:numPr>
              <w:spacing w:after="60" w:line="240" w:lineRule="auto"/>
              <w:rPr>
                <w:sz w:val="19"/>
              </w:rPr>
            </w:pPr>
            <w:r w:rsidRPr="00EE2A34">
              <w:rPr>
                <w:sz w:val="19"/>
              </w:rPr>
              <w:t xml:space="preserve">Применимые ограничения и технические риски; и </w:t>
            </w:r>
          </w:p>
          <w:p w14:paraId="1B94D0E4" w14:textId="77777777" w:rsidR="00F82F87" w:rsidRPr="00F82F87" w:rsidRDefault="00F82F87" w:rsidP="00F82F87">
            <w:pPr>
              <w:numPr>
                <w:ilvl w:val="0"/>
                <w:numId w:val="123"/>
              </w:numPr>
              <w:spacing w:after="60" w:line="240" w:lineRule="auto"/>
              <w:rPr>
                <w:sz w:val="19"/>
                <w:lang w:val="en-US"/>
              </w:rPr>
            </w:pPr>
            <w:r w:rsidRPr="00F82F87">
              <w:rPr>
                <w:sz w:val="19"/>
                <w:lang w:val="en-US"/>
              </w:rPr>
              <w:t xml:space="preserve">Технические рекомендации Подрядчика. </w:t>
            </w:r>
          </w:p>
          <w:p w14:paraId="371E76E1" w14:textId="77777777" w:rsidR="00F82F87" w:rsidRPr="00EE2A34" w:rsidRDefault="00F82F87" w:rsidP="00F82F87">
            <w:pPr>
              <w:spacing w:after="60" w:line="240" w:lineRule="auto"/>
              <w:rPr>
                <w:sz w:val="19"/>
              </w:rPr>
            </w:pPr>
            <w:r w:rsidRPr="00EE2A34">
              <w:rPr>
                <w:sz w:val="19"/>
              </w:rPr>
              <w:t>Концепция инфраструктуры и инженерных сетей в масштабах всего проекта должна охватывать, помимо прочего:</w:t>
            </w:r>
          </w:p>
          <w:p w14:paraId="26C36B32" w14:textId="77777777" w:rsidR="00F82F87" w:rsidRPr="00EE2A34" w:rsidRDefault="00F82F87" w:rsidP="00F82F87">
            <w:pPr>
              <w:numPr>
                <w:ilvl w:val="0"/>
                <w:numId w:val="124"/>
              </w:numPr>
              <w:spacing w:after="60" w:line="240" w:lineRule="auto"/>
              <w:rPr>
                <w:sz w:val="19"/>
              </w:rPr>
            </w:pPr>
            <w:r w:rsidRPr="00EE2A34">
              <w:rPr>
                <w:sz w:val="19"/>
              </w:rPr>
              <w:lastRenderedPageBreak/>
              <w:t xml:space="preserve">Внешние и внутренние системы электроснабжения и распределения электроэнергии; </w:t>
            </w:r>
          </w:p>
          <w:p w14:paraId="31F42A0B" w14:textId="77777777" w:rsidR="00F82F87" w:rsidRPr="00EE2A34" w:rsidRDefault="00F82F87" w:rsidP="00F82F87">
            <w:pPr>
              <w:numPr>
                <w:ilvl w:val="0"/>
                <w:numId w:val="124"/>
              </w:numPr>
              <w:spacing w:after="60" w:line="240" w:lineRule="auto"/>
              <w:rPr>
                <w:sz w:val="19"/>
              </w:rPr>
            </w:pPr>
            <w:r w:rsidRPr="00EE2A34">
              <w:rPr>
                <w:sz w:val="19"/>
              </w:rPr>
              <w:t xml:space="preserve">подстанции, трансформаторы, распределительные устройства, щиты управления и системы аварийного электроснабжения; </w:t>
            </w:r>
          </w:p>
          <w:p w14:paraId="7EFDA968" w14:textId="77777777" w:rsidR="00F82F87" w:rsidRPr="00EE2A34" w:rsidRDefault="00F82F87" w:rsidP="00F82F87">
            <w:pPr>
              <w:numPr>
                <w:ilvl w:val="0"/>
                <w:numId w:val="124"/>
              </w:numPr>
              <w:spacing w:after="60" w:line="240" w:lineRule="auto"/>
              <w:rPr>
                <w:sz w:val="19"/>
              </w:rPr>
            </w:pPr>
            <w:r w:rsidRPr="00EE2A34">
              <w:rPr>
                <w:sz w:val="19"/>
              </w:rPr>
              <w:t xml:space="preserve">Системы забора, очистки, хранения и транспортировки сырой воды; </w:t>
            </w:r>
          </w:p>
          <w:p w14:paraId="6458EA93" w14:textId="77777777" w:rsidR="00F82F87" w:rsidRPr="00EE2A34" w:rsidRDefault="00F82F87" w:rsidP="00F82F87">
            <w:pPr>
              <w:numPr>
                <w:ilvl w:val="0"/>
                <w:numId w:val="124"/>
              </w:numPr>
              <w:spacing w:after="60" w:line="240" w:lineRule="auto"/>
              <w:rPr>
                <w:sz w:val="19"/>
              </w:rPr>
            </w:pPr>
            <w:r w:rsidRPr="00EE2A34">
              <w:rPr>
                <w:sz w:val="19"/>
              </w:rPr>
              <w:t xml:space="preserve">системы технологической, бытовой, санитарной и питьевой воды; </w:t>
            </w:r>
          </w:p>
          <w:p w14:paraId="422BE38B" w14:textId="77777777" w:rsidR="00F82F87" w:rsidRPr="00EE2A34" w:rsidRDefault="00F82F87" w:rsidP="00F82F87">
            <w:pPr>
              <w:numPr>
                <w:ilvl w:val="0"/>
                <w:numId w:val="124"/>
              </w:numPr>
              <w:spacing w:after="60" w:line="240" w:lineRule="auto"/>
              <w:rPr>
                <w:sz w:val="19"/>
              </w:rPr>
            </w:pPr>
            <w:r w:rsidRPr="00EE2A34">
              <w:rPr>
                <w:sz w:val="19"/>
              </w:rPr>
              <w:t xml:space="preserve">Системы хранения, перекачки и распределения воды для пожаротушения; </w:t>
            </w:r>
          </w:p>
          <w:p w14:paraId="28C512AE" w14:textId="77777777" w:rsidR="00F82F87" w:rsidRPr="00EE2A34" w:rsidRDefault="00F82F87" w:rsidP="00F82F87">
            <w:pPr>
              <w:numPr>
                <w:ilvl w:val="0"/>
                <w:numId w:val="124"/>
              </w:numPr>
              <w:spacing w:after="60" w:line="240" w:lineRule="auto"/>
              <w:rPr>
                <w:sz w:val="19"/>
              </w:rPr>
            </w:pPr>
            <w:r w:rsidRPr="00EE2A34">
              <w:rPr>
                <w:sz w:val="19"/>
              </w:rPr>
              <w:t xml:space="preserve">Системы рекуперации и рециркуляции технологической воды; </w:t>
            </w:r>
          </w:p>
          <w:p w14:paraId="2B6A661E" w14:textId="77777777" w:rsidR="00F82F87" w:rsidRPr="00EE2A34" w:rsidRDefault="00F82F87" w:rsidP="00F82F87">
            <w:pPr>
              <w:numPr>
                <w:ilvl w:val="0"/>
                <w:numId w:val="124"/>
              </w:numPr>
              <w:spacing w:after="60" w:line="240" w:lineRule="auto"/>
              <w:rPr>
                <w:sz w:val="19"/>
              </w:rPr>
            </w:pPr>
            <w:r w:rsidRPr="00EE2A34">
              <w:rPr>
                <w:sz w:val="19"/>
              </w:rPr>
              <w:t xml:space="preserve">Системы сжатого воздуха и приборного воздуха; </w:t>
            </w:r>
          </w:p>
          <w:p w14:paraId="2BDC5CA0" w14:textId="77777777" w:rsidR="00F82F87" w:rsidRPr="00EE2A34" w:rsidRDefault="00F82F87" w:rsidP="00F82F87">
            <w:pPr>
              <w:numPr>
                <w:ilvl w:val="0"/>
                <w:numId w:val="124"/>
              </w:numPr>
              <w:spacing w:after="60" w:line="240" w:lineRule="auto"/>
              <w:rPr>
                <w:sz w:val="19"/>
              </w:rPr>
            </w:pPr>
            <w:r w:rsidRPr="00EE2A34">
              <w:rPr>
                <w:sz w:val="19"/>
              </w:rPr>
              <w:t xml:space="preserve">Системы отопления, вентиляции и кондиционирования воздуха; </w:t>
            </w:r>
          </w:p>
          <w:p w14:paraId="3FDA23CB" w14:textId="77777777" w:rsidR="00F82F87" w:rsidRPr="00EE2A34" w:rsidRDefault="00F82F87" w:rsidP="00F82F87">
            <w:pPr>
              <w:numPr>
                <w:ilvl w:val="0"/>
                <w:numId w:val="124"/>
              </w:numPr>
              <w:spacing w:after="60" w:line="240" w:lineRule="auto"/>
              <w:rPr>
                <w:sz w:val="19"/>
              </w:rPr>
            </w:pPr>
            <w:r w:rsidRPr="00EE2A34">
              <w:rPr>
                <w:sz w:val="19"/>
              </w:rPr>
              <w:t xml:space="preserve">Системы дренажа, ливневой канализации, канализации и очистки сточных вод; </w:t>
            </w:r>
          </w:p>
          <w:p w14:paraId="2E9BE908" w14:textId="77777777" w:rsidR="00F82F87" w:rsidRPr="00EE2A34" w:rsidRDefault="00F82F87" w:rsidP="00F82F87">
            <w:pPr>
              <w:numPr>
                <w:ilvl w:val="0"/>
                <w:numId w:val="124"/>
              </w:numPr>
              <w:spacing w:after="60" w:line="240" w:lineRule="auto"/>
              <w:rPr>
                <w:sz w:val="19"/>
              </w:rPr>
            </w:pPr>
            <w:r w:rsidRPr="00EE2A34">
              <w:rPr>
                <w:sz w:val="19"/>
              </w:rPr>
              <w:t xml:space="preserve">Системы связи, передачи данных, видеонаблюдения, контроля доступа и аварийного оповещения; </w:t>
            </w:r>
          </w:p>
          <w:p w14:paraId="2E4799EB" w14:textId="77777777" w:rsidR="00F82F87" w:rsidRPr="00EE2A34" w:rsidRDefault="00F82F87" w:rsidP="00F82F87">
            <w:pPr>
              <w:numPr>
                <w:ilvl w:val="0"/>
                <w:numId w:val="124"/>
              </w:numPr>
              <w:spacing w:after="60" w:line="240" w:lineRule="auto"/>
              <w:rPr>
                <w:sz w:val="19"/>
              </w:rPr>
            </w:pPr>
            <w:r w:rsidRPr="00EE2A34">
              <w:rPr>
                <w:sz w:val="19"/>
              </w:rPr>
              <w:t xml:space="preserve">Дороги, парковочные зоны, подъездные пути и системы организации движения на объекте; </w:t>
            </w:r>
          </w:p>
          <w:p w14:paraId="0BE8A730" w14:textId="77777777" w:rsidR="00F82F87" w:rsidRPr="00EE2A34" w:rsidRDefault="00F82F87" w:rsidP="00F82F87">
            <w:pPr>
              <w:numPr>
                <w:ilvl w:val="0"/>
                <w:numId w:val="124"/>
              </w:numPr>
              <w:spacing w:after="60" w:line="240" w:lineRule="auto"/>
              <w:rPr>
                <w:sz w:val="19"/>
              </w:rPr>
            </w:pPr>
            <w:r w:rsidRPr="00EE2A34">
              <w:rPr>
                <w:sz w:val="19"/>
              </w:rPr>
              <w:t xml:space="preserve">Ремонтные мастерские, склады и объекты по перемещению материалов; а также </w:t>
            </w:r>
          </w:p>
          <w:p w14:paraId="7762959B" w14:textId="77777777" w:rsidR="00F82F87" w:rsidRPr="00EE2A34" w:rsidRDefault="00F82F87" w:rsidP="00F82F87">
            <w:pPr>
              <w:numPr>
                <w:ilvl w:val="0"/>
                <w:numId w:val="124"/>
              </w:numPr>
              <w:spacing w:after="60" w:line="240" w:lineRule="auto"/>
              <w:rPr>
                <w:sz w:val="19"/>
              </w:rPr>
            </w:pPr>
            <w:r w:rsidRPr="00EE2A34">
              <w:rPr>
                <w:sz w:val="19"/>
              </w:rPr>
              <w:t xml:space="preserve">прочие общие инженерные сети и вспомогательные объекты, необходимые для полноценной эксплуатации Проекта. </w:t>
            </w:r>
          </w:p>
          <w:p w14:paraId="1C124BDA" w14:textId="77777777" w:rsidR="00F82F87" w:rsidRPr="00EE2A34" w:rsidRDefault="00F82F87" w:rsidP="00F82F87">
            <w:pPr>
              <w:spacing w:after="60" w:line="240" w:lineRule="auto"/>
              <w:rPr>
                <w:sz w:val="19"/>
              </w:rPr>
            </w:pPr>
            <w:r w:rsidRPr="00EE2A34">
              <w:rPr>
                <w:sz w:val="19"/>
              </w:rPr>
              <w:t>Подрядчик должен подкрепить предлагаемую концепцию соответствующими инженерными расчетами, оценками пропускной способности, предварительными планами расположения, балансами инженерных сетей, требованиями к оборудованию, схемами взаимодействия, графиком реализации, оценкой рисков, а также оценками капитальных затрат (</w:t>
            </w:r>
            <w:r w:rsidRPr="00F82F87">
              <w:rPr>
                <w:sz w:val="19"/>
                <w:lang w:val="en-US"/>
              </w:rPr>
              <w:t>CAPEX</w:t>
            </w:r>
            <w:r w:rsidRPr="00EE2A34">
              <w:rPr>
                <w:sz w:val="19"/>
              </w:rPr>
              <w:t>) и операционных затрат (</w:t>
            </w:r>
            <w:r w:rsidRPr="00F82F87">
              <w:rPr>
                <w:sz w:val="19"/>
                <w:lang w:val="en-US"/>
              </w:rPr>
              <w:t>OPEX</w:t>
            </w:r>
            <w:r w:rsidRPr="00EE2A34">
              <w:rPr>
                <w:sz w:val="19"/>
              </w:rPr>
              <w:t>).</w:t>
            </w:r>
          </w:p>
          <w:p w14:paraId="04F4BD72" w14:textId="77777777" w:rsidR="00F82F87" w:rsidRPr="00EE2A34" w:rsidRDefault="00F82F87" w:rsidP="00F82F87">
            <w:pPr>
              <w:spacing w:after="60" w:line="240" w:lineRule="auto"/>
              <w:rPr>
                <w:b/>
                <w:bCs/>
                <w:sz w:val="19"/>
              </w:rPr>
            </w:pPr>
            <w:r w:rsidRPr="00EE2A34">
              <w:rPr>
                <w:b/>
                <w:bCs/>
                <w:sz w:val="19"/>
              </w:rPr>
              <w:t>Финансовое предложение и предложение по управлению проектом</w:t>
            </w:r>
          </w:p>
          <w:p w14:paraId="3C146A53" w14:textId="77777777" w:rsidR="00F82F87" w:rsidRPr="00EE2A34" w:rsidRDefault="00F82F87" w:rsidP="00F82F87">
            <w:pPr>
              <w:spacing w:after="60" w:line="240" w:lineRule="auto"/>
              <w:rPr>
                <w:sz w:val="19"/>
              </w:rPr>
            </w:pPr>
            <w:r w:rsidRPr="00EE2A34">
              <w:rPr>
                <w:sz w:val="19"/>
              </w:rPr>
              <w:t>Если в соответствии с тендерной документацией или договором требуется представление предложения по финансированию и управлению проектом, оно должно полностью соответствовать:</w:t>
            </w:r>
          </w:p>
          <w:p w14:paraId="763FB68F" w14:textId="77777777" w:rsidR="00F82F87" w:rsidRPr="00EE2A34" w:rsidRDefault="00F82F87" w:rsidP="00F82F87">
            <w:pPr>
              <w:numPr>
                <w:ilvl w:val="0"/>
                <w:numId w:val="125"/>
              </w:numPr>
              <w:spacing w:after="60" w:line="240" w:lineRule="auto"/>
              <w:rPr>
                <w:sz w:val="19"/>
              </w:rPr>
            </w:pPr>
            <w:r w:rsidRPr="00EE2A34">
              <w:rPr>
                <w:sz w:val="19"/>
              </w:rPr>
              <w:t>стратегией реализации проекта «под ключ» (</w:t>
            </w:r>
            <w:r w:rsidRPr="00F82F87">
              <w:rPr>
                <w:sz w:val="19"/>
                <w:lang w:val="en-US"/>
              </w:rPr>
              <w:t>EPC</w:t>
            </w:r>
            <w:r w:rsidRPr="00EE2A34">
              <w:rPr>
                <w:sz w:val="19"/>
              </w:rPr>
              <w:t xml:space="preserve">); </w:t>
            </w:r>
          </w:p>
          <w:p w14:paraId="054B85F0" w14:textId="77777777" w:rsidR="00F82F87" w:rsidRPr="00EE2A34" w:rsidRDefault="00F82F87" w:rsidP="00F82F87">
            <w:pPr>
              <w:numPr>
                <w:ilvl w:val="0"/>
                <w:numId w:val="125"/>
              </w:numPr>
              <w:spacing w:after="60" w:line="240" w:lineRule="auto"/>
              <w:rPr>
                <w:sz w:val="19"/>
              </w:rPr>
            </w:pPr>
            <w:r w:rsidRPr="00EE2A34">
              <w:rPr>
                <w:sz w:val="19"/>
              </w:rPr>
              <w:t xml:space="preserve">утвержденным графиком реализации проекта и этапами выполнения работ, предусмотренными договором; </w:t>
            </w:r>
          </w:p>
          <w:p w14:paraId="3D5DF093" w14:textId="77777777" w:rsidR="00F82F87" w:rsidRPr="00EE2A34" w:rsidRDefault="00F82F87" w:rsidP="00F82F87">
            <w:pPr>
              <w:numPr>
                <w:ilvl w:val="0"/>
                <w:numId w:val="125"/>
              </w:numPr>
              <w:spacing w:after="60" w:line="240" w:lineRule="auto"/>
              <w:rPr>
                <w:sz w:val="19"/>
              </w:rPr>
            </w:pPr>
            <w:r w:rsidRPr="00EE2A34">
              <w:rPr>
                <w:sz w:val="19"/>
              </w:rPr>
              <w:t xml:space="preserve">контрактной цене и графику платежей; </w:t>
            </w:r>
          </w:p>
          <w:p w14:paraId="57E30D92" w14:textId="77777777" w:rsidR="00F82F87" w:rsidRPr="00EE2A34" w:rsidRDefault="00F82F87" w:rsidP="00F82F87">
            <w:pPr>
              <w:numPr>
                <w:ilvl w:val="0"/>
                <w:numId w:val="125"/>
              </w:numPr>
              <w:spacing w:after="60" w:line="240" w:lineRule="auto"/>
              <w:rPr>
                <w:sz w:val="19"/>
              </w:rPr>
            </w:pPr>
            <w:r w:rsidRPr="00EE2A34">
              <w:rPr>
                <w:sz w:val="19"/>
              </w:rPr>
              <w:t xml:space="preserve">Графиком закупок, производства и поставки; </w:t>
            </w:r>
          </w:p>
          <w:p w14:paraId="3C8C6F88" w14:textId="77777777" w:rsidR="00F82F87" w:rsidRPr="00F82F87" w:rsidRDefault="00F82F87" w:rsidP="00F82F87">
            <w:pPr>
              <w:numPr>
                <w:ilvl w:val="0"/>
                <w:numId w:val="125"/>
              </w:numPr>
              <w:spacing w:after="60" w:line="240" w:lineRule="auto"/>
              <w:rPr>
                <w:sz w:val="19"/>
                <w:lang w:val="en-US"/>
              </w:rPr>
            </w:pPr>
            <w:r w:rsidRPr="00F82F87">
              <w:rPr>
                <w:sz w:val="19"/>
                <w:lang w:val="en-US"/>
              </w:rPr>
              <w:t xml:space="preserve">требованиям Заказчика; </w:t>
            </w:r>
          </w:p>
          <w:p w14:paraId="729F97E9" w14:textId="77777777" w:rsidR="00F82F87" w:rsidRPr="00EE2A34" w:rsidRDefault="00F82F87" w:rsidP="00F82F87">
            <w:pPr>
              <w:numPr>
                <w:ilvl w:val="0"/>
                <w:numId w:val="125"/>
              </w:numPr>
              <w:spacing w:after="60" w:line="240" w:lineRule="auto"/>
              <w:rPr>
                <w:sz w:val="19"/>
              </w:rPr>
            </w:pPr>
            <w:r w:rsidRPr="00EE2A34">
              <w:rPr>
                <w:sz w:val="19"/>
              </w:rPr>
              <w:t xml:space="preserve">Утвержденная стратегия проектирования и выполнения работ; и </w:t>
            </w:r>
          </w:p>
          <w:p w14:paraId="6F93A7DF" w14:textId="77777777" w:rsidR="00F82F87" w:rsidRPr="00F82F87" w:rsidRDefault="00F82F87" w:rsidP="00F82F87">
            <w:pPr>
              <w:numPr>
                <w:ilvl w:val="0"/>
                <w:numId w:val="125"/>
              </w:numPr>
              <w:spacing w:after="60" w:line="240" w:lineRule="auto"/>
              <w:rPr>
                <w:sz w:val="19"/>
                <w:lang w:val="en-US"/>
              </w:rPr>
            </w:pPr>
            <w:r w:rsidRPr="00F82F87">
              <w:rPr>
                <w:sz w:val="19"/>
                <w:lang w:val="en-US"/>
              </w:rPr>
              <w:lastRenderedPageBreak/>
              <w:t xml:space="preserve">Применимое законодательство Республики Узбекистан. </w:t>
            </w:r>
          </w:p>
          <w:p w14:paraId="0E9C1B50" w14:textId="77777777" w:rsidR="00F82F87" w:rsidRPr="00EE2A34" w:rsidRDefault="00F82F87" w:rsidP="00F82F87">
            <w:pPr>
              <w:spacing w:after="60" w:line="240" w:lineRule="auto"/>
              <w:rPr>
                <w:sz w:val="19"/>
              </w:rPr>
            </w:pPr>
            <w:r w:rsidRPr="00EE2A34">
              <w:rPr>
                <w:sz w:val="19"/>
              </w:rPr>
              <w:t>Финансовые условия или условия управления проектом не должны ограничивать или умалять договорные права Заказчика, касающиеся рассмотрения и утверждения ключевых проектных решений, утверждения оборудования и поставщиков, платежей, изменений, проверок, испытаний, приемки или обеспечения исполнения обязательств Подрядчика.</w:t>
            </w:r>
          </w:p>
          <w:p w14:paraId="492DBA87" w14:textId="2D2E176B" w:rsidR="006E7E7B" w:rsidRPr="00EE2A34" w:rsidRDefault="006E7E7B">
            <w:pPr>
              <w:spacing w:after="60" w:line="240" w:lineRule="auto"/>
            </w:pPr>
          </w:p>
        </w:tc>
      </w:tr>
      <w:tr w:rsidR="006E7E7B" w:rsidRPr="009D0895" w14:paraId="5466A8F0"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5BB1C5CA"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4DFDC919" w14:textId="77777777" w:rsidR="006E7E7B" w:rsidRDefault="005C4A86">
            <w:pPr>
              <w:tabs>
                <w:tab w:val="center" w:pos="1735"/>
              </w:tabs>
              <w:spacing w:after="60" w:line="240" w:lineRule="auto"/>
              <w:jc w:val="center"/>
              <w:rPr>
                <w:rFonts w:cs="Arial"/>
              </w:rPr>
            </w:pPr>
            <w:r>
              <w:rPr>
                <w:rFonts w:cs="Arial"/>
                <w:sz w:val="19"/>
              </w:rPr>
              <w:t>Требования к Подрядчику</w:t>
            </w:r>
          </w:p>
        </w:tc>
        <w:tc>
          <w:tcPr>
            <w:tcW w:w="6082" w:type="dxa"/>
            <w:tcBorders>
              <w:top w:val="single" w:sz="6" w:space="0" w:color="B7B7B7"/>
              <w:left w:val="single" w:sz="6" w:space="0" w:color="B7B7B7"/>
              <w:bottom w:val="single" w:sz="6" w:space="0" w:color="B7B7B7"/>
              <w:right w:val="single" w:sz="6" w:space="0" w:color="B7B7B7"/>
            </w:tcBorders>
            <w:vAlign w:val="center"/>
          </w:tcPr>
          <w:p w14:paraId="04FC5BD6" w14:textId="77777777" w:rsidR="00F82F87" w:rsidRPr="00EE2A34" w:rsidRDefault="00F82F87" w:rsidP="00F82F87">
            <w:pPr>
              <w:pStyle w:val="af5"/>
              <w:spacing w:after="60"/>
              <w:ind w:left="290"/>
              <w:rPr>
                <w:b/>
                <w:bCs/>
                <w:sz w:val="19"/>
              </w:rPr>
            </w:pPr>
            <w:r w:rsidRPr="00EE2A34">
              <w:rPr>
                <w:b/>
                <w:bCs/>
                <w:sz w:val="19"/>
              </w:rPr>
              <w:t>Минимальные квалификационные требования к участнику тендера</w:t>
            </w:r>
          </w:p>
          <w:p w14:paraId="605BC6E1" w14:textId="77777777" w:rsidR="00F82F87" w:rsidRPr="00EE2A34" w:rsidRDefault="00F82F87" w:rsidP="00F82F87">
            <w:pPr>
              <w:pStyle w:val="af5"/>
              <w:spacing w:after="60"/>
              <w:ind w:left="290"/>
              <w:rPr>
                <w:sz w:val="19"/>
              </w:rPr>
            </w:pPr>
            <w:r w:rsidRPr="00EE2A34">
              <w:rPr>
                <w:sz w:val="19"/>
              </w:rPr>
              <w:t>Участник тендера должен подтвердить наличие у него организационных возможностей, квалифицированного персонала, технической компетентности, установленных законом разрешений, финансовых возможностей и соответствующего опыта, необходимых для полного выполнения проекта «Сарикуль» (</w:t>
            </w:r>
            <w:r w:rsidRPr="00F82F87">
              <w:rPr>
                <w:sz w:val="19"/>
                <w:lang w:val="en-US"/>
              </w:rPr>
              <w:t>EPC</w:t>
            </w:r>
            <w:r w:rsidRPr="00EE2A34">
              <w:rPr>
                <w:sz w:val="19"/>
              </w:rPr>
              <w:t>) «под ключ».</w:t>
            </w:r>
          </w:p>
          <w:p w14:paraId="3BE99109" w14:textId="77777777" w:rsidR="00F82F87" w:rsidRPr="00EE2A34" w:rsidRDefault="00F82F87" w:rsidP="00F82F87">
            <w:pPr>
              <w:pStyle w:val="af5"/>
              <w:spacing w:after="60"/>
              <w:ind w:left="290"/>
              <w:rPr>
                <w:b/>
                <w:bCs/>
                <w:sz w:val="19"/>
              </w:rPr>
            </w:pPr>
            <w:r w:rsidRPr="00EE2A34">
              <w:rPr>
                <w:b/>
                <w:bCs/>
                <w:sz w:val="19"/>
              </w:rPr>
              <w:t>1. Организационная структура</w:t>
            </w:r>
          </w:p>
          <w:p w14:paraId="0A6DE44F" w14:textId="77777777" w:rsidR="00F82F87" w:rsidRPr="00EE2A34" w:rsidRDefault="00F82F87" w:rsidP="00F82F87">
            <w:pPr>
              <w:pStyle w:val="af5"/>
              <w:spacing w:after="60"/>
              <w:ind w:left="290"/>
              <w:rPr>
                <w:sz w:val="19"/>
              </w:rPr>
            </w:pPr>
            <w:r w:rsidRPr="00EE2A34">
              <w:rPr>
                <w:sz w:val="19"/>
              </w:rPr>
              <w:t>Участник тендера должен иметь сформированную организационную структуру, соответствующую требованиям реализации многодисциплинарного проекта «под ключ» в сфере добычи и переработки полезных ископаемых.</w:t>
            </w:r>
          </w:p>
          <w:p w14:paraId="34DC5C9A" w14:textId="77777777" w:rsidR="00F82F87" w:rsidRPr="00EE2A34" w:rsidRDefault="00F82F87" w:rsidP="00F82F87">
            <w:pPr>
              <w:pStyle w:val="af5"/>
              <w:spacing w:after="60"/>
              <w:ind w:left="290"/>
              <w:rPr>
                <w:sz w:val="19"/>
              </w:rPr>
            </w:pPr>
            <w:r w:rsidRPr="00EE2A34">
              <w:rPr>
                <w:sz w:val="19"/>
              </w:rPr>
              <w:t>Организация должна включать, как минимум:</w:t>
            </w:r>
          </w:p>
          <w:p w14:paraId="04D958BD" w14:textId="77777777" w:rsidR="00F82F87" w:rsidRPr="00F82F87" w:rsidRDefault="00F82F87" w:rsidP="00F82F87">
            <w:pPr>
              <w:pStyle w:val="af5"/>
              <w:numPr>
                <w:ilvl w:val="0"/>
                <w:numId w:val="126"/>
              </w:numPr>
              <w:spacing w:after="60"/>
              <w:rPr>
                <w:sz w:val="19"/>
                <w:lang w:val="en-US"/>
              </w:rPr>
            </w:pPr>
            <w:r w:rsidRPr="00F82F87">
              <w:rPr>
                <w:sz w:val="19"/>
                <w:lang w:val="en-US"/>
              </w:rPr>
              <w:t xml:space="preserve">отдел управления проектами; </w:t>
            </w:r>
          </w:p>
          <w:p w14:paraId="212E0781" w14:textId="77777777" w:rsidR="00F82F87" w:rsidRPr="00F82F87" w:rsidRDefault="00F82F87" w:rsidP="00F82F87">
            <w:pPr>
              <w:pStyle w:val="af5"/>
              <w:numPr>
                <w:ilvl w:val="0"/>
                <w:numId w:val="126"/>
              </w:numPr>
              <w:spacing w:after="60"/>
              <w:rPr>
                <w:sz w:val="19"/>
                <w:lang w:val="en-US"/>
              </w:rPr>
            </w:pPr>
            <w:r w:rsidRPr="00F82F87">
              <w:rPr>
                <w:sz w:val="19"/>
                <w:lang w:val="en-US"/>
              </w:rPr>
              <w:t xml:space="preserve">отдел инжиниринга и проектирования; </w:t>
            </w:r>
          </w:p>
          <w:p w14:paraId="7DE2A638" w14:textId="77777777" w:rsidR="00F82F87" w:rsidRPr="00F82F87" w:rsidRDefault="00F82F87" w:rsidP="00F82F87">
            <w:pPr>
              <w:pStyle w:val="af5"/>
              <w:numPr>
                <w:ilvl w:val="0"/>
                <w:numId w:val="126"/>
              </w:numPr>
              <w:spacing w:after="60"/>
              <w:rPr>
                <w:sz w:val="19"/>
                <w:lang w:val="en-US"/>
              </w:rPr>
            </w:pPr>
            <w:r w:rsidRPr="00F82F87">
              <w:rPr>
                <w:sz w:val="19"/>
                <w:lang w:val="en-US"/>
              </w:rPr>
              <w:t xml:space="preserve">Отдел технологического проектирования; </w:t>
            </w:r>
          </w:p>
          <w:p w14:paraId="7B0FA1AF" w14:textId="77777777" w:rsidR="00F82F87" w:rsidRPr="00EE2A34" w:rsidRDefault="00F82F87" w:rsidP="00F82F87">
            <w:pPr>
              <w:pStyle w:val="af5"/>
              <w:numPr>
                <w:ilvl w:val="0"/>
                <w:numId w:val="126"/>
              </w:numPr>
              <w:spacing w:after="60"/>
              <w:rPr>
                <w:sz w:val="19"/>
              </w:rPr>
            </w:pPr>
            <w:r w:rsidRPr="00EE2A34">
              <w:rPr>
                <w:sz w:val="19"/>
              </w:rPr>
              <w:t xml:space="preserve">отдел гражданского и строительного инжиниринга; </w:t>
            </w:r>
          </w:p>
          <w:p w14:paraId="21BAB3C8" w14:textId="77777777" w:rsidR="00F82F87" w:rsidRPr="00EE2A34" w:rsidRDefault="00F82F87" w:rsidP="00F82F87">
            <w:pPr>
              <w:pStyle w:val="af5"/>
              <w:numPr>
                <w:ilvl w:val="0"/>
                <w:numId w:val="126"/>
              </w:numPr>
              <w:spacing w:after="60"/>
              <w:rPr>
                <w:sz w:val="19"/>
              </w:rPr>
            </w:pPr>
            <w:r w:rsidRPr="00EE2A34">
              <w:rPr>
                <w:sz w:val="19"/>
              </w:rPr>
              <w:t xml:space="preserve">Отдел машиностроения и трубопроводного оборудования; </w:t>
            </w:r>
          </w:p>
          <w:p w14:paraId="128FC737" w14:textId="77777777" w:rsidR="00F82F87" w:rsidRPr="00EE2A34" w:rsidRDefault="00F82F87" w:rsidP="00F82F87">
            <w:pPr>
              <w:pStyle w:val="af5"/>
              <w:numPr>
                <w:ilvl w:val="0"/>
                <w:numId w:val="126"/>
              </w:numPr>
              <w:spacing w:after="60"/>
              <w:rPr>
                <w:sz w:val="19"/>
              </w:rPr>
            </w:pPr>
            <w:r w:rsidRPr="00EE2A34">
              <w:rPr>
                <w:sz w:val="19"/>
              </w:rPr>
              <w:t xml:space="preserve">Отдел электротехники, контрольно-измерительных приборов и автоматизации; </w:t>
            </w:r>
          </w:p>
          <w:p w14:paraId="30DA4E5E" w14:textId="77777777" w:rsidR="00F82F87" w:rsidRPr="00EE2A34" w:rsidRDefault="00F82F87" w:rsidP="00F82F87">
            <w:pPr>
              <w:pStyle w:val="af5"/>
              <w:numPr>
                <w:ilvl w:val="0"/>
                <w:numId w:val="126"/>
              </w:numPr>
              <w:spacing w:after="60"/>
              <w:rPr>
                <w:sz w:val="19"/>
              </w:rPr>
            </w:pPr>
            <w:r w:rsidRPr="00EE2A34">
              <w:rPr>
                <w:sz w:val="19"/>
              </w:rPr>
              <w:t xml:space="preserve">Отдел закупок и цепочки поставок; </w:t>
            </w:r>
          </w:p>
          <w:p w14:paraId="41FD2744" w14:textId="77777777" w:rsidR="00F82F87" w:rsidRPr="00EE2A34" w:rsidRDefault="00F82F87" w:rsidP="00F82F87">
            <w:pPr>
              <w:pStyle w:val="af5"/>
              <w:numPr>
                <w:ilvl w:val="0"/>
                <w:numId w:val="126"/>
              </w:numPr>
              <w:spacing w:after="60"/>
              <w:rPr>
                <w:sz w:val="19"/>
              </w:rPr>
            </w:pPr>
            <w:r w:rsidRPr="00EE2A34">
              <w:rPr>
                <w:sz w:val="19"/>
              </w:rPr>
              <w:t xml:space="preserve">Отдел контроля сроков, логистики и таможенного сопровождения; </w:t>
            </w:r>
          </w:p>
          <w:p w14:paraId="27D8419B" w14:textId="77777777" w:rsidR="00F82F87" w:rsidRPr="00F82F87" w:rsidRDefault="00F82F87" w:rsidP="00F82F87">
            <w:pPr>
              <w:pStyle w:val="af5"/>
              <w:numPr>
                <w:ilvl w:val="0"/>
                <w:numId w:val="126"/>
              </w:numPr>
              <w:spacing w:after="60"/>
              <w:rPr>
                <w:sz w:val="19"/>
                <w:lang w:val="en-US"/>
              </w:rPr>
            </w:pPr>
            <w:r w:rsidRPr="00F82F87">
              <w:rPr>
                <w:sz w:val="19"/>
                <w:lang w:val="en-US"/>
              </w:rPr>
              <w:t xml:space="preserve">Отдел управления строительством; </w:t>
            </w:r>
          </w:p>
          <w:p w14:paraId="2E59B259" w14:textId="77777777" w:rsidR="00F82F87" w:rsidRPr="00EE2A34" w:rsidRDefault="00F82F87" w:rsidP="00F82F87">
            <w:pPr>
              <w:pStyle w:val="af5"/>
              <w:numPr>
                <w:ilvl w:val="0"/>
                <w:numId w:val="126"/>
              </w:numPr>
              <w:spacing w:after="60"/>
              <w:rPr>
                <w:sz w:val="19"/>
              </w:rPr>
            </w:pPr>
            <w:r w:rsidRPr="00EE2A34">
              <w:rPr>
                <w:sz w:val="19"/>
              </w:rPr>
              <w:t xml:space="preserve">Отдел планирования и контроля проектов; </w:t>
            </w:r>
          </w:p>
          <w:p w14:paraId="421BCE68" w14:textId="77777777" w:rsidR="00F82F87" w:rsidRPr="00EE2A34" w:rsidRDefault="00F82F87" w:rsidP="00F82F87">
            <w:pPr>
              <w:pStyle w:val="af5"/>
              <w:numPr>
                <w:ilvl w:val="0"/>
                <w:numId w:val="126"/>
              </w:numPr>
              <w:spacing w:after="60"/>
              <w:rPr>
                <w:sz w:val="19"/>
              </w:rPr>
            </w:pPr>
            <w:r w:rsidRPr="00EE2A34">
              <w:rPr>
                <w:sz w:val="19"/>
              </w:rPr>
              <w:t xml:space="preserve">Отдел калькуляции и контроля затрат; </w:t>
            </w:r>
          </w:p>
          <w:p w14:paraId="3FCA4FF6" w14:textId="77777777" w:rsidR="00F82F87" w:rsidRPr="00EE2A34" w:rsidRDefault="00F82F87" w:rsidP="00F82F87">
            <w:pPr>
              <w:pStyle w:val="af5"/>
              <w:numPr>
                <w:ilvl w:val="0"/>
                <w:numId w:val="126"/>
              </w:numPr>
              <w:spacing w:after="60"/>
              <w:rPr>
                <w:sz w:val="19"/>
              </w:rPr>
            </w:pPr>
            <w:r w:rsidRPr="00EE2A34">
              <w:rPr>
                <w:sz w:val="19"/>
              </w:rPr>
              <w:t xml:space="preserve">Отдел управления контрактами и коммерческими вопросами; </w:t>
            </w:r>
          </w:p>
          <w:p w14:paraId="4F6A6496" w14:textId="77777777" w:rsidR="00F82F87" w:rsidRPr="00EE2A34" w:rsidRDefault="00F82F87" w:rsidP="00F82F87">
            <w:pPr>
              <w:pStyle w:val="af5"/>
              <w:numPr>
                <w:ilvl w:val="0"/>
                <w:numId w:val="126"/>
              </w:numPr>
              <w:spacing w:after="60"/>
              <w:rPr>
                <w:sz w:val="19"/>
              </w:rPr>
            </w:pPr>
            <w:r w:rsidRPr="00EE2A34">
              <w:rPr>
                <w:sz w:val="19"/>
              </w:rPr>
              <w:t xml:space="preserve">Отдел обеспечения и контроля качества; </w:t>
            </w:r>
          </w:p>
          <w:p w14:paraId="3FA1AEA0" w14:textId="77777777" w:rsidR="00F82F87" w:rsidRPr="00EE2A34" w:rsidRDefault="00F82F87" w:rsidP="00F82F87">
            <w:pPr>
              <w:pStyle w:val="af5"/>
              <w:numPr>
                <w:ilvl w:val="0"/>
                <w:numId w:val="126"/>
              </w:numPr>
              <w:spacing w:after="60"/>
              <w:rPr>
                <w:sz w:val="19"/>
              </w:rPr>
            </w:pPr>
            <w:r w:rsidRPr="00EE2A34">
              <w:rPr>
                <w:sz w:val="19"/>
              </w:rPr>
              <w:t xml:space="preserve">Отдел охраны труда, промышленной безопасности и охраны окружающей среды; </w:t>
            </w:r>
          </w:p>
          <w:p w14:paraId="38B50BB0" w14:textId="77777777" w:rsidR="00F82F87" w:rsidRPr="00EE2A34" w:rsidRDefault="00F82F87" w:rsidP="00F82F87">
            <w:pPr>
              <w:pStyle w:val="af5"/>
              <w:numPr>
                <w:ilvl w:val="0"/>
                <w:numId w:val="126"/>
              </w:numPr>
              <w:spacing w:after="60"/>
              <w:rPr>
                <w:sz w:val="19"/>
              </w:rPr>
            </w:pPr>
            <w:r w:rsidRPr="00EE2A34">
              <w:rPr>
                <w:sz w:val="19"/>
              </w:rPr>
              <w:t xml:space="preserve">Группа ввода в эксплуатацию и запуска; </w:t>
            </w:r>
          </w:p>
          <w:p w14:paraId="148E376E" w14:textId="77777777" w:rsidR="00F82F87" w:rsidRPr="00EE2A34" w:rsidRDefault="00F82F87" w:rsidP="00F82F87">
            <w:pPr>
              <w:pStyle w:val="af5"/>
              <w:numPr>
                <w:ilvl w:val="0"/>
                <w:numId w:val="126"/>
              </w:numPr>
              <w:spacing w:after="60"/>
              <w:rPr>
                <w:sz w:val="19"/>
              </w:rPr>
            </w:pPr>
            <w:r w:rsidRPr="00EE2A34">
              <w:rPr>
                <w:sz w:val="19"/>
              </w:rPr>
              <w:t xml:space="preserve">Отдел управления документацией и архивирования; и </w:t>
            </w:r>
          </w:p>
          <w:p w14:paraId="2EF13E4B" w14:textId="77777777" w:rsidR="00F82F87" w:rsidRPr="00EE2A34" w:rsidRDefault="00F82F87" w:rsidP="00F82F87">
            <w:pPr>
              <w:pStyle w:val="af5"/>
              <w:numPr>
                <w:ilvl w:val="0"/>
                <w:numId w:val="126"/>
              </w:numPr>
              <w:spacing w:after="60"/>
              <w:rPr>
                <w:sz w:val="19"/>
              </w:rPr>
            </w:pPr>
            <w:r w:rsidRPr="00EE2A34">
              <w:rPr>
                <w:sz w:val="19"/>
              </w:rPr>
              <w:t xml:space="preserve">Технические и вспомогательные функции на объекте, необходимые для реализации Проекта. </w:t>
            </w:r>
          </w:p>
          <w:p w14:paraId="77EF9A16" w14:textId="77777777" w:rsidR="00F82F87" w:rsidRPr="00EE2A34" w:rsidRDefault="00F82F87" w:rsidP="00F82F87">
            <w:pPr>
              <w:pStyle w:val="af5"/>
              <w:spacing w:after="60"/>
              <w:ind w:left="290"/>
              <w:rPr>
                <w:sz w:val="19"/>
              </w:rPr>
            </w:pPr>
            <w:r w:rsidRPr="00EE2A34">
              <w:rPr>
                <w:sz w:val="19"/>
              </w:rPr>
              <w:t>Участник тендера должен представить предлагаемую организационную структуру проекта, структуру подотчетности, матрицу ответственности и график мобилизации в составе своего предложения.</w:t>
            </w:r>
          </w:p>
          <w:p w14:paraId="3DF72BD6" w14:textId="77777777" w:rsidR="00F82F87" w:rsidRPr="00EE2A34" w:rsidRDefault="00F82F87" w:rsidP="00F82F87">
            <w:pPr>
              <w:pStyle w:val="af5"/>
              <w:spacing w:after="60"/>
              <w:ind w:left="290"/>
              <w:rPr>
                <w:b/>
                <w:bCs/>
                <w:sz w:val="19"/>
              </w:rPr>
            </w:pPr>
            <w:r w:rsidRPr="00EE2A34">
              <w:rPr>
                <w:b/>
                <w:bCs/>
                <w:sz w:val="19"/>
              </w:rPr>
              <w:lastRenderedPageBreak/>
              <w:t>2. Ключевой персонал и квалификация специалистов</w:t>
            </w:r>
          </w:p>
          <w:p w14:paraId="4E5995AC" w14:textId="77777777" w:rsidR="00F82F87" w:rsidRPr="00EE2A34" w:rsidRDefault="00F82F87" w:rsidP="00F82F87">
            <w:pPr>
              <w:pStyle w:val="af5"/>
              <w:spacing w:after="60"/>
              <w:ind w:left="290"/>
              <w:rPr>
                <w:sz w:val="19"/>
              </w:rPr>
            </w:pPr>
            <w:r w:rsidRPr="00EE2A34">
              <w:rPr>
                <w:sz w:val="19"/>
              </w:rPr>
              <w:t>Участник тендера должен предложить персонал, обладающий соответствующей квалификацией и опытом, на все ключевые должности в рамках Проекта, включая, как минимум:</w:t>
            </w:r>
          </w:p>
          <w:p w14:paraId="5DCFB4A9" w14:textId="77777777" w:rsidR="00F82F87" w:rsidRPr="00EE2A34" w:rsidRDefault="00F82F87" w:rsidP="00F82F87">
            <w:pPr>
              <w:pStyle w:val="af5"/>
              <w:numPr>
                <w:ilvl w:val="0"/>
                <w:numId w:val="127"/>
              </w:numPr>
              <w:spacing w:after="60"/>
              <w:rPr>
                <w:sz w:val="19"/>
              </w:rPr>
            </w:pPr>
            <w:r w:rsidRPr="00EE2A34">
              <w:rPr>
                <w:sz w:val="19"/>
              </w:rPr>
              <w:t xml:space="preserve">директора проекта или менеджера проекта, ответственного за общее осуществление проекта; </w:t>
            </w:r>
          </w:p>
          <w:p w14:paraId="045294AF" w14:textId="77777777" w:rsidR="00F82F87" w:rsidRPr="00EE2A34" w:rsidRDefault="00F82F87" w:rsidP="00F82F87">
            <w:pPr>
              <w:pStyle w:val="af5"/>
              <w:numPr>
                <w:ilvl w:val="0"/>
                <w:numId w:val="127"/>
              </w:numPr>
              <w:spacing w:after="60"/>
              <w:rPr>
                <w:sz w:val="19"/>
              </w:rPr>
            </w:pPr>
            <w:r w:rsidRPr="00EE2A34">
              <w:rPr>
                <w:sz w:val="19"/>
              </w:rPr>
              <w:t xml:space="preserve">главного инженера проекта, ответственного за общую техническую целостность и координацию проекта; </w:t>
            </w:r>
          </w:p>
          <w:p w14:paraId="6F1EB684" w14:textId="77777777" w:rsidR="00F82F87" w:rsidRPr="00F82F87" w:rsidRDefault="00F82F87" w:rsidP="00F82F87">
            <w:pPr>
              <w:pStyle w:val="af5"/>
              <w:numPr>
                <w:ilvl w:val="0"/>
                <w:numId w:val="127"/>
              </w:numPr>
              <w:spacing w:after="60"/>
              <w:rPr>
                <w:sz w:val="19"/>
                <w:lang w:val="en-US"/>
              </w:rPr>
            </w:pPr>
            <w:r w:rsidRPr="00F82F87">
              <w:rPr>
                <w:sz w:val="19"/>
                <w:lang w:val="en-US"/>
              </w:rPr>
              <w:t xml:space="preserve">менеджера по инжинирингу; </w:t>
            </w:r>
          </w:p>
          <w:p w14:paraId="084CE7F5" w14:textId="77777777" w:rsidR="00F82F87" w:rsidRPr="00EE2A34" w:rsidRDefault="00F82F87" w:rsidP="00F82F87">
            <w:pPr>
              <w:pStyle w:val="af5"/>
              <w:numPr>
                <w:ilvl w:val="0"/>
                <w:numId w:val="127"/>
              </w:numPr>
              <w:spacing w:after="60"/>
              <w:rPr>
                <w:sz w:val="19"/>
              </w:rPr>
            </w:pPr>
            <w:r w:rsidRPr="00EE2A34">
              <w:rPr>
                <w:sz w:val="19"/>
              </w:rPr>
              <w:t xml:space="preserve">менеджера по технологическим процессам или ведущего инженера-технолога; </w:t>
            </w:r>
          </w:p>
          <w:p w14:paraId="096B5B2E" w14:textId="77777777" w:rsidR="00F82F87" w:rsidRPr="00F82F87" w:rsidRDefault="00F82F87" w:rsidP="00F82F87">
            <w:pPr>
              <w:pStyle w:val="af5"/>
              <w:numPr>
                <w:ilvl w:val="0"/>
                <w:numId w:val="127"/>
              </w:numPr>
              <w:spacing w:after="60"/>
              <w:rPr>
                <w:sz w:val="19"/>
                <w:lang w:val="en-US"/>
              </w:rPr>
            </w:pPr>
            <w:r w:rsidRPr="00F82F87">
              <w:rPr>
                <w:sz w:val="19"/>
                <w:lang w:val="en-US"/>
              </w:rPr>
              <w:t xml:space="preserve">менеджера по закупкам; </w:t>
            </w:r>
          </w:p>
          <w:p w14:paraId="76959786" w14:textId="77777777" w:rsidR="00F82F87" w:rsidRPr="00F82F87" w:rsidRDefault="00F82F87" w:rsidP="00F82F87">
            <w:pPr>
              <w:pStyle w:val="af5"/>
              <w:numPr>
                <w:ilvl w:val="0"/>
                <w:numId w:val="127"/>
              </w:numPr>
              <w:spacing w:after="60"/>
              <w:rPr>
                <w:sz w:val="19"/>
                <w:lang w:val="en-US"/>
              </w:rPr>
            </w:pPr>
            <w:r w:rsidRPr="00F82F87">
              <w:rPr>
                <w:sz w:val="19"/>
                <w:lang w:val="en-US"/>
              </w:rPr>
              <w:t xml:space="preserve">Менеджер по строительству; </w:t>
            </w:r>
          </w:p>
          <w:p w14:paraId="63E2E923" w14:textId="77777777" w:rsidR="00F82F87" w:rsidRPr="00EE2A34" w:rsidRDefault="00F82F87" w:rsidP="00F82F87">
            <w:pPr>
              <w:pStyle w:val="af5"/>
              <w:numPr>
                <w:ilvl w:val="0"/>
                <w:numId w:val="127"/>
              </w:numPr>
              <w:spacing w:after="60"/>
              <w:rPr>
                <w:sz w:val="19"/>
              </w:rPr>
            </w:pPr>
            <w:r w:rsidRPr="00EE2A34">
              <w:rPr>
                <w:sz w:val="19"/>
              </w:rPr>
              <w:t xml:space="preserve">Менеджер по планированию и контролю проекта; </w:t>
            </w:r>
          </w:p>
          <w:p w14:paraId="1316CE7E" w14:textId="77777777" w:rsidR="00F82F87" w:rsidRPr="00EE2A34" w:rsidRDefault="00F82F87" w:rsidP="00F82F87">
            <w:pPr>
              <w:pStyle w:val="af5"/>
              <w:numPr>
                <w:ilvl w:val="0"/>
                <w:numId w:val="127"/>
              </w:numPr>
              <w:spacing w:after="60"/>
              <w:rPr>
                <w:sz w:val="19"/>
              </w:rPr>
            </w:pPr>
            <w:r w:rsidRPr="00EE2A34">
              <w:rPr>
                <w:sz w:val="19"/>
              </w:rPr>
              <w:t xml:space="preserve">Менеджер по коммерческим вопросам или контрактам; </w:t>
            </w:r>
          </w:p>
          <w:p w14:paraId="6CFC6507" w14:textId="77777777" w:rsidR="00F82F87" w:rsidRPr="00EE2A34" w:rsidRDefault="00F82F87" w:rsidP="00F82F87">
            <w:pPr>
              <w:pStyle w:val="af5"/>
              <w:numPr>
                <w:ilvl w:val="0"/>
                <w:numId w:val="127"/>
              </w:numPr>
              <w:spacing w:after="60"/>
              <w:rPr>
                <w:sz w:val="19"/>
              </w:rPr>
            </w:pPr>
            <w:r w:rsidRPr="00EE2A34">
              <w:rPr>
                <w:sz w:val="19"/>
              </w:rPr>
              <w:t xml:space="preserve">Менеджер по обеспечению и контролю качества; </w:t>
            </w:r>
          </w:p>
          <w:p w14:paraId="29BCB2A8" w14:textId="77777777" w:rsidR="00F82F87" w:rsidRPr="00EE2A34" w:rsidRDefault="00F82F87" w:rsidP="00F82F87">
            <w:pPr>
              <w:pStyle w:val="af5"/>
              <w:numPr>
                <w:ilvl w:val="0"/>
                <w:numId w:val="127"/>
              </w:numPr>
              <w:spacing w:after="60"/>
              <w:rPr>
                <w:sz w:val="19"/>
              </w:rPr>
            </w:pPr>
            <w:r w:rsidRPr="00EE2A34">
              <w:rPr>
                <w:sz w:val="19"/>
              </w:rPr>
              <w:t xml:space="preserve">Менеджер по охране труда, технике безопасности и охране окружающей среды; </w:t>
            </w:r>
          </w:p>
          <w:p w14:paraId="471EAD46" w14:textId="77777777" w:rsidR="00F82F87" w:rsidRPr="00EE2A34" w:rsidRDefault="00F82F87" w:rsidP="00F82F87">
            <w:pPr>
              <w:pStyle w:val="af5"/>
              <w:numPr>
                <w:ilvl w:val="0"/>
                <w:numId w:val="127"/>
              </w:numPr>
              <w:spacing w:after="60"/>
              <w:rPr>
                <w:sz w:val="19"/>
              </w:rPr>
            </w:pPr>
            <w:r w:rsidRPr="00EE2A34">
              <w:rPr>
                <w:sz w:val="19"/>
              </w:rPr>
              <w:t xml:space="preserve">Менеджер по вводу в эксплуатацию; и </w:t>
            </w:r>
          </w:p>
          <w:p w14:paraId="7EEA32E3" w14:textId="77777777" w:rsidR="00F82F87" w:rsidRPr="00EE2A34" w:rsidRDefault="00F82F87" w:rsidP="00F82F87">
            <w:pPr>
              <w:pStyle w:val="af5"/>
              <w:numPr>
                <w:ilvl w:val="0"/>
                <w:numId w:val="127"/>
              </w:numPr>
              <w:spacing w:after="60"/>
              <w:rPr>
                <w:sz w:val="19"/>
              </w:rPr>
            </w:pPr>
            <w:r w:rsidRPr="00EE2A34">
              <w:rPr>
                <w:sz w:val="19"/>
              </w:rPr>
              <w:t xml:space="preserve">квалифицированные ведущие инженеры по всем соответствующим инженерным специальностям. </w:t>
            </w:r>
          </w:p>
          <w:p w14:paraId="79AF3435" w14:textId="77777777" w:rsidR="00F82F87" w:rsidRPr="00EE2A34" w:rsidRDefault="00F82F87" w:rsidP="00F82F87">
            <w:pPr>
              <w:pStyle w:val="af5"/>
              <w:spacing w:after="60"/>
              <w:ind w:left="290"/>
              <w:rPr>
                <w:sz w:val="19"/>
              </w:rPr>
            </w:pPr>
            <w:r w:rsidRPr="00EE2A34">
              <w:rPr>
                <w:sz w:val="19"/>
              </w:rPr>
              <w:t>Директор проекта, руководитель проекта, главный инженер проекта и руководитель инженерного отдела должны иметь соответствующую инженерную квалификацию и не менее десяти (10) лет соответствующего профессионального опыта, включая опыт работы в проектах «под ключ» (</w:t>
            </w:r>
            <w:r w:rsidRPr="00F82F87">
              <w:rPr>
                <w:sz w:val="19"/>
                <w:lang w:val="en-US"/>
              </w:rPr>
              <w:t>EPC</w:t>
            </w:r>
            <w:r w:rsidRPr="00EE2A34">
              <w:rPr>
                <w:sz w:val="19"/>
              </w:rPr>
              <w:t>) в сфере промышленности, горнодобывающей промышленности или переработки полезных ископаемых.</w:t>
            </w:r>
          </w:p>
          <w:p w14:paraId="5172DE4C" w14:textId="77777777" w:rsidR="00F82F87" w:rsidRPr="00EE2A34" w:rsidRDefault="00F82F87" w:rsidP="00F82F87">
            <w:pPr>
              <w:pStyle w:val="af5"/>
              <w:spacing w:after="60"/>
              <w:ind w:left="290"/>
              <w:rPr>
                <w:sz w:val="19"/>
              </w:rPr>
            </w:pPr>
            <w:r w:rsidRPr="00EE2A34">
              <w:rPr>
                <w:sz w:val="19"/>
              </w:rPr>
              <w:t>Ведущие инженеры по специальностям и сертифицированные специалисты по проектированию должны иметь:</w:t>
            </w:r>
          </w:p>
          <w:p w14:paraId="3EC6EBFE" w14:textId="77777777" w:rsidR="00F82F87" w:rsidRPr="00F82F87" w:rsidRDefault="00F82F87" w:rsidP="00F82F87">
            <w:pPr>
              <w:pStyle w:val="af5"/>
              <w:numPr>
                <w:ilvl w:val="0"/>
                <w:numId w:val="128"/>
              </w:numPr>
              <w:spacing w:after="60"/>
              <w:rPr>
                <w:sz w:val="19"/>
                <w:lang w:val="en-US"/>
              </w:rPr>
            </w:pPr>
            <w:r w:rsidRPr="00F82F87">
              <w:rPr>
                <w:sz w:val="19"/>
                <w:lang w:val="en-US"/>
              </w:rPr>
              <w:t xml:space="preserve">соответствующее высшее инженерное образование; </w:t>
            </w:r>
          </w:p>
          <w:p w14:paraId="705835B4" w14:textId="77777777" w:rsidR="00F82F87" w:rsidRPr="00EE2A34" w:rsidRDefault="00F82F87" w:rsidP="00F82F87">
            <w:pPr>
              <w:pStyle w:val="af5"/>
              <w:numPr>
                <w:ilvl w:val="0"/>
                <w:numId w:val="128"/>
              </w:numPr>
              <w:spacing w:after="60"/>
              <w:rPr>
                <w:sz w:val="19"/>
              </w:rPr>
            </w:pPr>
            <w:r w:rsidRPr="00EE2A34">
              <w:rPr>
                <w:sz w:val="19"/>
              </w:rPr>
              <w:t xml:space="preserve">профессиональные лицензии, сертификаты или свидетельства о компетентности, требуемые действующим законодательством; </w:t>
            </w:r>
          </w:p>
          <w:p w14:paraId="031130B5" w14:textId="77777777" w:rsidR="00F82F87" w:rsidRPr="00EE2A34" w:rsidRDefault="00F82F87" w:rsidP="00F82F87">
            <w:pPr>
              <w:pStyle w:val="af5"/>
              <w:numPr>
                <w:ilvl w:val="0"/>
                <w:numId w:val="128"/>
              </w:numPr>
              <w:spacing w:after="60"/>
              <w:rPr>
                <w:sz w:val="19"/>
              </w:rPr>
            </w:pPr>
            <w:r w:rsidRPr="00EE2A34">
              <w:rPr>
                <w:sz w:val="19"/>
              </w:rPr>
              <w:t xml:space="preserve">не менее пяти (5) лет соответствующего профессионального опыта; </w:t>
            </w:r>
          </w:p>
          <w:p w14:paraId="45863C09" w14:textId="77777777" w:rsidR="00F82F87" w:rsidRPr="00EE2A34" w:rsidRDefault="00F82F87" w:rsidP="00F82F87">
            <w:pPr>
              <w:pStyle w:val="af5"/>
              <w:numPr>
                <w:ilvl w:val="0"/>
                <w:numId w:val="128"/>
              </w:numPr>
              <w:spacing w:after="60"/>
              <w:rPr>
                <w:sz w:val="19"/>
              </w:rPr>
            </w:pPr>
            <w:r w:rsidRPr="00EE2A34">
              <w:rPr>
                <w:sz w:val="19"/>
              </w:rPr>
              <w:t xml:space="preserve">подтвержденный опыт работы в соответствующих инженерных дисциплинах; </w:t>
            </w:r>
          </w:p>
          <w:p w14:paraId="49BA0C86" w14:textId="77777777" w:rsidR="00F82F87" w:rsidRPr="00EE2A34" w:rsidRDefault="00F82F87" w:rsidP="00F82F87">
            <w:pPr>
              <w:pStyle w:val="af5"/>
              <w:numPr>
                <w:ilvl w:val="0"/>
                <w:numId w:val="128"/>
              </w:numPr>
              <w:spacing w:after="60"/>
              <w:rPr>
                <w:sz w:val="19"/>
              </w:rPr>
            </w:pPr>
            <w:r w:rsidRPr="00EE2A34">
              <w:rPr>
                <w:sz w:val="19"/>
              </w:rPr>
              <w:t xml:space="preserve">знания процессов проектирования, закупок, строительства, монтажа и ввода в эксплуатацию; а также </w:t>
            </w:r>
          </w:p>
          <w:p w14:paraId="017F46B4" w14:textId="77777777" w:rsidR="00F82F87" w:rsidRPr="00EE2A34" w:rsidRDefault="00F82F87" w:rsidP="00F82F87">
            <w:pPr>
              <w:pStyle w:val="af5"/>
              <w:numPr>
                <w:ilvl w:val="0"/>
                <w:numId w:val="128"/>
              </w:numPr>
              <w:spacing w:after="60"/>
              <w:rPr>
                <w:sz w:val="19"/>
              </w:rPr>
            </w:pPr>
            <w:r w:rsidRPr="00EE2A34">
              <w:rPr>
                <w:sz w:val="19"/>
              </w:rPr>
              <w:t xml:space="preserve">Опыт применения соответствующих узбекских и международных норм и стандартов. </w:t>
            </w:r>
          </w:p>
          <w:p w14:paraId="0AC80896" w14:textId="77777777" w:rsidR="00F82F87" w:rsidRPr="00EE2A34" w:rsidRDefault="00F82F87" w:rsidP="00F82F87">
            <w:pPr>
              <w:pStyle w:val="af5"/>
              <w:spacing w:after="60"/>
              <w:ind w:left="290"/>
              <w:rPr>
                <w:sz w:val="19"/>
              </w:rPr>
            </w:pPr>
            <w:r w:rsidRPr="00EE2A34">
              <w:rPr>
                <w:sz w:val="19"/>
              </w:rPr>
              <w:t>Заказчик имеет право рассматривать и утверждать предлагаемый состав ключевого персонала. Замена утвержденного ключевого персонала требует предварительного письменного согласия Заказчика, при этом заменяющий персонал должен обладать квалификацией и опытом, равными или превосходящими квалификацию и опыт заменяемого персонала.</w:t>
            </w:r>
          </w:p>
          <w:p w14:paraId="36FE27E1" w14:textId="77777777" w:rsidR="00F82F87" w:rsidRPr="00EE2A34" w:rsidRDefault="00F82F87" w:rsidP="00F82F87">
            <w:pPr>
              <w:pStyle w:val="af5"/>
              <w:spacing w:after="60"/>
              <w:ind w:left="290"/>
              <w:rPr>
                <w:b/>
                <w:bCs/>
                <w:sz w:val="19"/>
              </w:rPr>
            </w:pPr>
            <w:r w:rsidRPr="00EE2A34">
              <w:rPr>
                <w:b/>
                <w:bCs/>
                <w:sz w:val="19"/>
              </w:rPr>
              <w:lastRenderedPageBreak/>
              <w:t>3. Лицензии, разрешения и сертификаты</w:t>
            </w:r>
          </w:p>
          <w:p w14:paraId="4F4CA95C" w14:textId="77777777" w:rsidR="00F82F87" w:rsidRPr="00EE2A34" w:rsidRDefault="00F82F87" w:rsidP="00F82F87">
            <w:pPr>
              <w:pStyle w:val="af5"/>
              <w:spacing w:after="60"/>
              <w:ind w:left="290"/>
              <w:rPr>
                <w:sz w:val="19"/>
              </w:rPr>
            </w:pPr>
            <w:r w:rsidRPr="00EE2A34">
              <w:rPr>
                <w:sz w:val="19"/>
              </w:rPr>
              <w:t>Участник тендера должен обладать или получить на законных основаниях до начала соответствующей деятельности всеми лицензиями, разрешениями, регистрациями, сертификатами категории, сертификатами компетентности и установленными законом полномочиями, необходимыми для:</w:t>
            </w:r>
          </w:p>
          <w:p w14:paraId="4B09FCA6" w14:textId="77777777" w:rsidR="00F82F87" w:rsidRPr="00EE2A34" w:rsidRDefault="00F82F87" w:rsidP="00F82F87">
            <w:pPr>
              <w:pStyle w:val="af5"/>
              <w:numPr>
                <w:ilvl w:val="0"/>
                <w:numId w:val="129"/>
              </w:numPr>
              <w:spacing w:after="60"/>
              <w:rPr>
                <w:sz w:val="19"/>
              </w:rPr>
            </w:pPr>
            <w:r w:rsidRPr="00EE2A34">
              <w:rPr>
                <w:sz w:val="19"/>
              </w:rPr>
              <w:t xml:space="preserve">проведения инженерно-технических и проектных работ; </w:t>
            </w:r>
          </w:p>
          <w:p w14:paraId="592E380E" w14:textId="77777777" w:rsidR="00F82F87" w:rsidRPr="00EE2A34" w:rsidRDefault="00F82F87" w:rsidP="00F82F87">
            <w:pPr>
              <w:pStyle w:val="af5"/>
              <w:numPr>
                <w:ilvl w:val="0"/>
                <w:numId w:val="129"/>
              </w:numPr>
              <w:spacing w:after="60"/>
              <w:rPr>
                <w:sz w:val="19"/>
              </w:rPr>
            </w:pPr>
            <w:r w:rsidRPr="00EE2A34">
              <w:rPr>
                <w:sz w:val="19"/>
              </w:rPr>
              <w:t xml:space="preserve">проведения инженерно-геодезических изысканий и исследований участка; </w:t>
            </w:r>
          </w:p>
          <w:p w14:paraId="5D29636D" w14:textId="77777777" w:rsidR="00F82F87" w:rsidRPr="00EE2A34" w:rsidRDefault="00F82F87" w:rsidP="00F82F87">
            <w:pPr>
              <w:pStyle w:val="af5"/>
              <w:numPr>
                <w:ilvl w:val="0"/>
                <w:numId w:val="129"/>
              </w:numPr>
              <w:spacing w:after="60"/>
              <w:rPr>
                <w:sz w:val="19"/>
              </w:rPr>
            </w:pPr>
            <w:r w:rsidRPr="00EE2A34">
              <w:rPr>
                <w:sz w:val="19"/>
              </w:rPr>
              <w:t xml:space="preserve">выполнения строительных и конструкционных работ; </w:t>
            </w:r>
          </w:p>
          <w:p w14:paraId="17D82D7C" w14:textId="77777777" w:rsidR="00F82F87" w:rsidRPr="00EE2A34" w:rsidRDefault="00F82F87" w:rsidP="00F82F87">
            <w:pPr>
              <w:pStyle w:val="af5"/>
              <w:numPr>
                <w:ilvl w:val="0"/>
                <w:numId w:val="129"/>
              </w:numPr>
              <w:spacing w:after="60"/>
              <w:rPr>
                <w:sz w:val="19"/>
              </w:rPr>
            </w:pPr>
            <w:r w:rsidRPr="00EE2A34">
              <w:rPr>
                <w:sz w:val="19"/>
              </w:rPr>
              <w:t xml:space="preserve">монтажа механического оборудования и трубопроводов; </w:t>
            </w:r>
          </w:p>
          <w:p w14:paraId="5B559C34" w14:textId="77777777" w:rsidR="00F82F87" w:rsidRPr="00EE2A34" w:rsidRDefault="00F82F87" w:rsidP="00F82F87">
            <w:pPr>
              <w:pStyle w:val="af5"/>
              <w:numPr>
                <w:ilvl w:val="0"/>
                <w:numId w:val="129"/>
              </w:numPr>
              <w:spacing w:after="60"/>
              <w:rPr>
                <w:sz w:val="19"/>
              </w:rPr>
            </w:pPr>
            <w:r w:rsidRPr="00EE2A34">
              <w:rPr>
                <w:sz w:val="19"/>
              </w:rPr>
              <w:t xml:space="preserve">электромонтажа и ввода в эксплуатацию; </w:t>
            </w:r>
          </w:p>
          <w:p w14:paraId="7E564C88" w14:textId="77777777" w:rsidR="00F82F87" w:rsidRPr="00EE2A34" w:rsidRDefault="00F82F87" w:rsidP="00F82F87">
            <w:pPr>
              <w:pStyle w:val="af5"/>
              <w:numPr>
                <w:ilvl w:val="0"/>
                <w:numId w:val="129"/>
              </w:numPr>
              <w:spacing w:after="60"/>
              <w:rPr>
                <w:sz w:val="19"/>
              </w:rPr>
            </w:pPr>
            <w:r w:rsidRPr="00EE2A34">
              <w:rPr>
                <w:sz w:val="19"/>
              </w:rPr>
              <w:t xml:space="preserve">Работы по контрольно-измерительным приборам и автоматизации; </w:t>
            </w:r>
          </w:p>
          <w:p w14:paraId="4FC2EED9" w14:textId="77777777" w:rsidR="00F82F87" w:rsidRPr="00F82F87" w:rsidRDefault="00F82F87" w:rsidP="00F82F87">
            <w:pPr>
              <w:pStyle w:val="af5"/>
              <w:numPr>
                <w:ilvl w:val="0"/>
                <w:numId w:val="129"/>
              </w:numPr>
              <w:spacing w:after="60"/>
              <w:rPr>
                <w:sz w:val="19"/>
                <w:lang w:val="en-US"/>
              </w:rPr>
            </w:pPr>
            <w:r w:rsidRPr="00F82F87">
              <w:rPr>
                <w:sz w:val="19"/>
                <w:lang w:val="en-US"/>
              </w:rPr>
              <w:t xml:space="preserve">Изготовление и сварка; </w:t>
            </w:r>
          </w:p>
          <w:p w14:paraId="0451D4FA" w14:textId="77777777" w:rsidR="00F82F87" w:rsidRPr="00F82F87" w:rsidRDefault="00F82F87" w:rsidP="00F82F87">
            <w:pPr>
              <w:pStyle w:val="af5"/>
              <w:numPr>
                <w:ilvl w:val="0"/>
                <w:numId w:val="129"/>
              </w:numPr>
              <w:spacing w:after="60"/>
              <w:rPr>
                <w:sz w:val="19"/>
                <w:lang w:val="en-US"/>
              </w:rPr>
            </w:pPr>
            <w:r w:rsidRPr="00F82F87">
              <w:rPr>
                <w:sz w:val="19"/>
                <w:lang w:val="en-US"/>
              </w:rPr>
              <w:t xml:space="preserve">Подъемные работы; </w:t>
            </w:r>
          </w:p>
          <w:p w14:paraId="52641BA3" w14:textId="77777777" w:rsidR="00F82F87" w:rsidRPr="00EE2A34" w:rsidRDefault="00F82F87" w:rsidP="00F82F87">
            <w:pPr>
              <w:pStyle w:val="af5"/>
              <w:numPr>
                <w:ilvl w:val="0"/>
                <w:numId w:val="129"/>
              </w:numPr>
              <w:spacing w:after="60"/>
              <w:rPr>
                <w:sz w:val="19"/>
              </w:rPr>
            </w:pPr>
            <w:r w:rsidRPr="00EE2A34">
              <w:rPr>
                <w:sz w:val="19"/>
              </w:rPr>
              <w:t xml:space="preserve">Мероприятия по обеспечению промышленной безопасности; </w:t>
            </w:r>
          </w:p>
          <w:p w14:paraId="65852B7B" w14:textId="77777777" w:rsidR="00F82F87" w:rsidRPr="00F82F87" w:rsidRDefault="00F82F87" w:rsidP="00F82F87">
            <w:pPr>
              <w:pStyle w:val="af5"/>
              <w:numPr>
                <w:ilvl w:val="0"/>
                <w:numId w:val="129"/>
              </w:numPr>
              <w:spacing w:after="60"/>
              <w:rPr>
                <w:sz w:val="19"/>
                <w:lang w:val="en-US"/>
              </w:rPr>
            </w:pPr>
            <w:r w:rsidRPr="00F82F87">
              <w:rPr>
                <w:sz w:val="19"/>
                <w:lang w:val="en-US"/>
              </w:rPr>
              <w:t xml:space="preserve">Экологические услуги; </w:t>
            </w:r>
          </w:p>
          <w:p w14:paraId="40E203C5" w14:textId="77777777" w:rsidR="00F82F87" w:rsidRPr="00EE2A34" w:rsidRDefault="00F82F87" w:rsidP="00F82F87">
            <w:pPr>
              <w:pStyle w:val="af5"/>
              <w:numPr>
                <w:ilvl w:val="0"/>
                <w:numId w:val="129"/>
              </w:numPr>
              <w:spacing w:after="60"/>
              <w:rPr>
                <w:sz w:val="19"/>
              </w:rPr>
            </w:pPr>
            <w:r w:rsidRPr="00EE2A34">
              <w:rPr>
                <w:sz w:val="19"/>
              </w:rPr>
              <w:t xml:space="preserve">Испытания и ввод в эксплуатацию; и </w:t>
            </w:r>
          </w:p>
          <w:p w14:paraId="39B78099" w14:textId="77777777" w:rsidR="00F82F87" w:rsidRPr="00EE2A34" w:rsidRDefault="00F82F87" w:rsidP="00F82F87">
            <w:pPr>
              <w:pStyle w:val="af5"/>
              <w:numPr>
                <w:ilvl w:val="0"/>
                <w:numId w:val="129"/>
              </w:numPr>
              <w:spacing w:after="60"/>
              <w:rPr>
                <w:sz w:val="19"/>
              </w:rPr>
            </w:pPr>
            <w:r w:rsidRPr="00EE2A34">
              <w:rPr>
                <w:sz w:val="19"/>
              </w:rPr>
              <w:t xml:space="preserve">Прочие виды деятельности, подлежащие регулированию и входящие в сферу действия </w:t>
            </w:r>
            <w:r w:rsidRPr="00F82F87">
              <w:rPr>
                <w:sz w:val="19"/>
                <w:lang w:val="en-US"/>
              </w:rPr>
              <w:t>EPC</w:t>
            </w:r>
            <w:r w:rsidRPr="00EE2A34">
              <w:rPr>
                <w:sz w:val="19"/>
              </w:rPr>
              <w:t xml:space="preserve">. </w:t>
            </w:r>
          </w:p>
          <w:p w14:paraId="4FCD33DD" w14:textId="77777777" w:rsidR="00F82F87" w:rsidRPr="00EE2A34" w:rsidRDefault="00F82F87" w:rsidP="00F82F87">
            <w:pPr>
              <w:pStyle w:val="af5"/>
              <w:spacing w:after="60"/>
              <w:ind w:left="290"/>
              <w:rPr>
                <w:sz w:val="19"/>
              </w:rPr>
            </w:pPr>
            <w:r w:rsidRPr="00EE2A34">
              <w:rPr>
                <w:sz w:val="19"/>
              </w:rPr>
              <w:t>В случае если какая-либо часть Работ должна выполняться субподрядчиком или специализированной организацией, Участник тендера должен обеспечить наличие у соответствующего субподрядчика всех применимых лицензий, разрешений, сертификатов и квалификаций, предусмотренных законодательством.</w:t>
            </w:r>
          </w:p>
          <w:p w14:paraId="0E4B8DAA" w14:textId="77777777" w:rsidR="00F82F87" w:rsidRPr="00EE2A34" w:rsidRDefault="00F82F87" w:rsidP="00F82F87">
            <w:pPr>
              <w:pStyle w:val="af5"/>
              <w:spacing w:after="60"/>
              <w:ind w:left="290"/>
              <w:rPr>
                <w:sz w:val="19"/>
              </w:rPr>
            </w:pPr>
            <w:r w:rsidRPr="00EE2A34">
              <w:rPr>
                <w:sz w:val="19"/>
              </w:rPr>
              <w:t>Привлечение лицензированного субподрядчика не освобождает участника тендера от ответственности перед Заказчиком за соответствующие Работы.</w:t>
            </w:r>
          </w:p>
          <w:p w14:paraId="03866736" w14:textId="77777777" w:rsidR="00F82F87" w:rsidRPr="00EE2A34" w:rsidRDefault="00F82F87" w:rsidP="00F82F87">
            <w:pPr>
              <w:pStyle w:val="af5"/>
              <w:spacing w:after="60"/>
              <w:ind w:left="290"/>
              <w:rPr>
                <w:b/>
                <w:bCs/>
                <w:sz w:val="19"/>
              </w:rPr>
            </w:pPr>
            <w:r w:rsidRPr="00EE2A34">
              <w:rPr>
                <w:b/>
                <w:bCs/>
                <w:sz w:val="19"/>
              </w:rPr>
              <w:t>4. Соответствующий опыт реализации проектов</w:t>
            </w:r>
          </w:p>
          <w:p w14:paraId="56323BC9" w14:textId="77777777" w:rsidR="00F82F87" w:rsidRPr="00EE2A34" w:rsidRDefault="00F82F87" w:rsidP="00F82F87">
            <w:pPr>
              <w:pStyle w:val="af5"/>
              <w:spacing w:after="60"/>
              <w:ind w:left="290"/>
              <w:rPr>
                <w:sz w:val="19"/>
              </w:rPr>
            </w:pPr>
            <w:r w:rsidRPr="00EE2A34">
              <w:rPr>
                <w:sz w:val="19"/>
              </w:rPr>
              <w:t xml:space="preserve">В течение последних десяти (10) лет Участник тендера должен был успешно разработать и реализовать не менее двух (2) промышленных, горнодобывающих или горно-обогатительных проектов сопоставимой технической сложности в рамках соглашений </w:t>
            </w:r>
            <w:r w:rsidRPr="00F82F87">
              <w:rPr>
                <w:sz w:val="19"/>
                <w:lang w:val="en-US"/>
              </w:rPr>
              <w:t>EPC</w:t>
            </w:r>
            <w:r w:rsidRPr="00EE2A34">
              <w:rPr>
                <w:sz w:val="19"/>
              </w:rPr>
              <w:t xml:space="preserve">, </w:t>
            </w:r>
            <w:r w:rsidRPr="00F82F87">
              <w:rPr>
                <w:sz w:val="19"/>
                <w:lang w:val="en-US"/>
              </w:rPr>
              <w:t>EPCM</w:t>
            </w:r>
            <w:r w:rsidRPr="00EE2A34">
              <w:rPr>
                <w:sz w:val="19"/>
              </w:rPr>
              <w:t>, «под ключ» или «поставка плюс монтаж и ввод в эксплуатацию».</w:t>
            </w:r>
          </w:p>
          <w:p w14:paraId="602C7E8F" w14:textId="77777777" w:rsidR="00F82F87" w:rsidRPr="00EE2A34" w:rsidRDefault="00F82F87" w:rsidP="00F82F87">
            <w:pPr>
              <w:pStyle w:val="af5"/>
              <w:spacing w:after="60"/>
              <w:ind w:left="290"/>
              <w:rPr>
                <w:sz w:val="19"/>
              </w:rPr>
            </w:pPr>
            <w:r w:rsidRPr="00EE2A34">
              <w:rPr>
                <w:sz w:val="19"/>
              </w:rPr>
              <w:t>По крайней мере один (1) из этих проектов должен быть успешно введен в эксплуатацию и начать коммерческую эксплуатацию.</w:t>
            </w:r>
          </w:p>
          <w:p w14:paraId="26002D69" w14:textId="77777777" w:rsidR="00F82F87" w:rsidRPr="00EE2A34" w:rsidRDefault="00F82F87" w:rsidP="00F82F87">
            <w:pPr>
              <w:pStyle w:val="af5"/>
              <w:spacing w:after="60"/>
              <w:ind w:left="290"/>
              <w:rPr>
                <w:sz w:val="19"/>
              </w:rPr>
            </w:pPr>
            <w:r w:rsidRPr="00EE2A34">
              <w:rPr>
                <w:sz w:val="19"/>
              </w:rPr>
              <w:t>Соответствующий опыт должен включать проекты, связанные с одним или несколькими из следующих направлений:</w:t>
            </w:r>
          </w:p>
          <w:p w14:paraId="6FDAD97A" w14:textId="77777777" w:rsidR="00F82F87" w:rsidRPr="00F82F87" w:rsidRDefault="00F82F87" w:rsidP="00F82F87">
            <w:pPr>
              <w:pStyle w:val="af5"/>
              <w:numPr>
                <w:ilvl w:val="0"/>
                <w:numId w:val="130"/>
              </w:numPr>
              <w:spacing w:after="60"/>
              <w:rPr>
                <w:sz w:val="19"/>
                <w:lang w:val="en-US"/>
              </w:rPr>
            </w:pPr>
            <w:r w:rsidRPr="00F82F87">
              <w:rPr>
                <w:sz w:val="19"/>
                <w:lang w:val="en-US"/>
              </w:rPr>
              <w:t xml:space="preserve">заводы по обогащению вольфрама; </w:t>
            </w:r>
          </w:p>
          <w:p w14:paraId="39D61056" w14:textId="77777777" w:rsidR="00F82F87" w:rsidRPr="00F82F87" w:rsidRDefault="00F82F87" w:rsidP="00F82F87">
            <w:pPr>
              <w:pStyle w:val="af5"/>
              <w:numPr>
                <w:ilvl w:val="0"/>
                <w:numId w:val="130"/>
              </w:numPr>
              <w:spacing w:after="60"/>
              <w:rPr>
                <w:sz w:val="19"/>
                <w:lang w:val="en-US"/>
              </w:rPr>
            </w:pPr>
            <w:r w:rsidRPr="00F82F87">
              <w:rPr>
                <w:sz w:val="19"/>
                <w:lang w:val="en-US"/>
              </w:rPr>
              <w:t xml:space="preserve">заводы по переработке золота; </w:t>
            </w:r>
          </w:p>
          <w:p w14:paraId="643D8630" w14:textId="77777777" w:rsidR="00F82F87" w:rsidRPr="00F82F87" w:rsidRDefault="00F82F87" w:rsidP="00F82F87">
            <w:pPr>
              <w:pStyle w:val="af5"/>
              <w:numPr>
                <w:ilvl w:val="0"/>
                <w:numId w:val="130"/>
              </w:numPr>
              <w:spacing w:after="60"/>
              <w:rPr>
                <w:sz w:val="19"/>
                <w:lang w:val="en-US"/>
              </w:rPr>
            </w:pPr>
            <w:r w:rsidRPr="00F82F87">
              <w:rPr>
                <w:sz w:val="19"/>
                <w:lang w:val="en-US"/>
              </w:rPr>
              <w:t xml:space="preserve">свинец-цинковые обогатительные фабрики; </w:t>
            </w:r>
          </w:p>
          <w:p w14:paraId="2751BC33" w14:textId="77777777" w:rsidR="00F82F87" w:rsidRPr="00EE2A34" w:rsidRDefault="00F82F87" w:rsidP="00F82F87">
            <w:pPr>
              <w:pStyle w:val="af5"/>
              <w:numPr>
                <w:ilvl w:val="0"/>
                <w:numId w:val="130"/>
              </w:numPr>
              <w:spacing w:after="60"/>
              <w:rPr>
                <w:sz w:val="19"/>
              </w:rPr>
            </w:pPr>
            <w:r w:rsidRPr="00EE2A34">
              <w:rPr>
                <w:sz w:val="19"/>
              </w:rPr>
              <w:t xml:space="preserve">другие обогатительные фабрики по переработке цветных или черных металлов; </w:t>
            </w:r>
          </w:p>
          <w:p w14:paraId="05ADC56D" w14:textId="77777777" w:rsidR="00F82F87" w:rsidRPr="00EE2A34" w:rsidRDefault="00F82F87" w:rsidP="00F82F87">
            <w:pPr>
              <w:pStyle w:val="af5"/>
              <w:numPr>
                <w:ilvl w:val="0"/>
                <w:numId w:val="130"/>
              </w:numPr>
              <w:spacing w:after="60"/>
              <w:rPr>
                <w:sz w:val="19"/>
              </w:rPr>
            </w:pPr>
            <w:r w:rsidRPr="00EE2A34">
              <w:rPr>
                <w:sz w:val="19"/>
              </w:rPr>
              <w:t xml:space="preserve">системы дробления, просеивания, измельчения и классификации; </w:t>
            </w:r>
          </w:p>
          <w:p w14:paraId="767B925A" w14:textId="77777777" w:rsidR="00F82F87" w:rsidRPr="00F82F87" w:rsidRDefault="00F82F87" w:rsidP="00F82F87">
            <w:pPr>
              <w:pStyle w:val="af5"/>
              <w:numPr>
                <w:ilvl w:val="0"/>
                <w:numId w:val="130"/>
              </w:numPr>
              <w:spacing w:after="60"/>
              <w:rPr>
                <w:sz w:val="19"/>
                <w:lang w:val="en-US"/>
              </w:rPr>
            </w:pPr>
            <w:r w:rsidRPr="00F82F87">
              <w:rPr>
                <w:sz w:val="19"/>
                <w:lang w:val="en-US"/>
              </w:rPr>
              <w:lastRenderedPageBreak/>
              <w:t xml:space="preserve">Системы гравитационной сепарации; </w:t>
            </w:r>
          </w:p>
          <w:p w14:paraId="7DAA89E4" w14:textId="77777777" w:rsidR="00F82F87" w:rsidRPr="00F82F87" w:rsidRDefault="00F82F87" w:rsidP="00F82F87">
            <w:pPr>
              <w:pStyle w:val="af5"/>
              <w:numPr>
                <w:ilvl w:val="0"/>
                <w:numId w:val="130"/>
              </w:numPr>
              <w:spacing w:after="60"/>
              <w:rPr>
                <w:sz w:val="19"/>
                <w:lang w:val="en-US"/>
              </w:rPr>
            </w:pPr>
            <w:r w:rsidRPr="00F82F87">
              <w:rPr>
                <w:sz w:val="19"/>
                <w:lang w:val="en-US"/>
              </w:rPr>
              <w:t xml:space="preserve">Флотационные установки; </w:t>
            </w:r>
          </w:p>
          <w:p w14:paraId="1278F222" w14:textId="77777777" w:rsidR="00F82F87" w:rsidRPr="00EE2A34" w:rsidRDefault="00F82F87" w:rsidP="00F82F87">
            <w:pPr>
              <w:pStyle w:val="af5"/>
              <w:numPr>
                <w:ilvl w:val="0"/>
                <w:numId w:val="130"/>
              </w:numPr>
              <w:spacing w:after="60"/>
              <w:rPr>
                <w:sz w:val="19"/>
              </w:rPr>
            </w:pPr>
            <w:r w:rsidRPr="00EE2A34">
              <w:rPr>
                <w:sz w:val="19"/>
              </w:rPr>
              <w:t xml:space="preserve">Системы сгущения, фильтрации, сушки концентрата и транспортировки продукции; </w:t>
            </w:r>
          </w:p>
          <w:p w14:paraId="44EDB108" w14:textId="77777777" w:rsidR="00F82F87" w:rsidRPr="00EE2A34" w:rsidRDefault="00F82F87" w:rsidP="00F82F87">
            <w:pPr>
              <w:pStyle w:val="af5"/>
              <w:numPr>
                <w:ilvl w:val="0"/>
                <w:numId w:val="130"/>
              </w:numPr>
              <w:spacing w:after="60"/>
              <w:rPr>
                <w:sz w:val="19"/>
              </w:rPr>
            </w:pPr>
            <w:r w:rsidRPr="00EE2A34">
              <w:rPr>
                <w:sz w:val="19"/>
              </w:rPr>
              <w:t xml:space="preserve">Системы сгущения, транспортировки и хранения хвостов; </w:t>
            </w:r>
          </w:p>
          <w:p w14:paraId="6DAD5FF6" w14:textId="77777777" w:rsidR="00F82F87" w:rsidRPr="00F82F87" w:rsidRDefault="00F82F87" w:rsidP="00F82F87">
            <w:pPr>
              <w:pStyle w:val="af5"/>
              <w:numPr>
                <w:ilvl w:val="0"/>
                <w:numId w:val="130"/>
              </w:numPr>
              <w:spacing w:after="60"/>
              <w:rPr>
                <w:sz w:val="19"/>
                <w:lang w:val="en-US"/>
              </w:rPr>
            </w:pPr>
            <w:r w:rsidRPr="00F82F87">
              <w:rPr>
                <w:sz w:val="19"/>
                <w:lang w:val="en-US"/>
              </w:rPr>
              <w:t xml:space="preserve">Системы рекуперации технологической воды; </w:t>
            </w:r>
          </w:p>
          <w:p w14:paraId="2F475B53" w14:textId="77777777" w:rsidR="00F82F87" w:rsidRPr="00EE2A34" w:rsidRDefault="00F82F87" w:rsidP="00F82F87">
            <w:pPr>
              <w:pStyle w:val="af5"/>
              <w:numPr>
                <w:ilvl w:val="0"/>
                <w:numId w:val="130"/>
              </w:numPr>
              <w:spacing w:after="60"/>
              <w:rPr>
                <w:sz w:val="19"/>
              </w:rPr>
            </w:pPr>
            <w:r w:rsidRPr="00EE2A34">
              <w:rPr>
                <w:sz w:val="19"/>
              </w:rPr>
              <w:t xml:space="preserve">Системы промышленного энергоснабжения и инфраструктуры; и </w:t>
            </w:r>
          </w:p>
          <w:p w14:paraId="5F875BD6" w14:textId="77777777" w:rsidR="00F82F87" w:rsidRPr="00F82F87" w:rsidRDefault="00F82F87" w:rsidP="00F82F87">
            <w:pPr>
              <w:pStyle w:val="af5"/>
              <w:numPr>
                <w:ilvl w:val="0"/>
                <w:numId w:val="130"/>
              </w:numPr>
              <w:spacing w:after="60"/>
              <w:rPr>
                <w:sz w:val="19"/>
                <w:lang w:val="en-US"/>
              </w:rPr>
            </w:pPr>
            <w:r w:rsidRPr="00F82F87">
              <w:rPr>
                <w:sz w:val="19"/>
                <w:lang w:val="en-US"/>
              </w:rPr>
              <w:t xml:space="preserve">Аналогичные многопрофильные промышленные объекты. </w:t>
            </w:r>
          </w:p>
          <w:p w14:paraId="66DB1507" w14:textId="77777777" w:rsidR="00F82F87" w:rsidRPr="00EE2A34" w:rsidRDefault="00F82F87" w:rsidP="00F82F87">
            <w:pPr>
              <w:pStyle w:val="af5"/>
              <w:spacing w:after="60"/>
              <w:ind w:left="290"/>
              <w:rPr>
                <w:sz w:val="19"/>
              </w:rPr>
            </w:pPr>
            <w:r w:rsidRPr="00EE2A34">
              <w:rPr>
                <w:sz w:val="19"/>
              </w:rPr>
              <w:t>Участник тендера должен предоставить информацию о референтных проектах, включая:</w:t>
            </w:r>
          </w:p>
          <w:p w14:paraId="7DC2AA25" w14:textId="77777777" w:rsidR="00F82F87" w:rsidRPr="00F82F87" w:rsidRDefault="00F82F87" w:rsidP="00F82F87">
            <w:pPr>
              <w:pStyle w:val="af5"/>
              <w:numPr>
                <w:ilvl w:val="0"/>
                <w:numId w:val="131"/>
              </w:numPr>
              <w:spacing w:after="60"/>
              <w:rPr>
                <w:sz w:val="19"/>
                <w:lang w:val="en-US"/>
              </w:rPr>
            </w:pPr>
            <w:r w:rsidRPr="00F82F87">
              <w:rPr>
                <w:sz w:val="19"/>
                <w:lang w:val="en-US"/>
              </w:rPr>
              <w:t xml:space="preserve">Название заказчика и проекта; </w:t>
            </w:r>
          </w:p>
          <w:p w14:paraId="30065044" w14:textId="77777777" w:rsidR="00F82F87" w:rsidRPr="00F82F87" w:rsidRDefault="00F82F87" w:rsidP="00F82F87">
            <w:pPr>
              <w:pStyle w:val="af5"/>
              <w:numPr>
                <w:ilvl w:val="0"/>
                <w:numId w:val="131"/>
              </w:numPr>
              <w:spacing w:after="60"/>
              <w:rPr>
                <w:sz w:val="19"/>
                <w:lang w:val="en-US"/>
              </w:rPr>
            </w:pPr>
            <w:r w:rsidRPr="00F82F87">
              <w:rPr>
                <w:sz w:val="19"/>
                <w:lang w:val="en-US"/>
              </w:rPr>
              <w:t xml:space="preserve">Страну и местоположение проекта; </w:t>
            </w:r>
          </w:p>
          <w:p w14:paraId="7D42203C" w14:textId="77777777" w:rsidR="00F82F87" w:rsidRPr="00F82F87" w:rsidRDefault="00F82F87" w:rsidP="00F82F87">
            <w:pPr>
              <w:pStyle w:val="af5"/>
              <w:numPr>
                <w:ilvl w:val="0"/>
                <w:numId w:val="131"/>
              </w:numPr>
              <w:spacing w:after="60"/>
              <w:rPr>
                <w:sz w:val="19"/>
                <w:lang w:val="en-US"/>
              </w:rPr>
            </w:pPr>
            <w:r w:rsidRPr="00F82F87">
              <w:rPr>
                <w:sz w:val="19"/>
                <w:lang w:val="en-US"/>
              </w:rPr>
              <w:t xml:space="preserve">Объем работ; </w:t>
            </w:r>
          </w:p>
          <w:p w14:paraId="6CDB8E56" w14:textId="77777777" w:rsidR="00F82F87" w:rsidRPr="00F82F87" w:rsidRDefault="00F82F87" w:rsidP="00F82F87">
            <w:pPr>
              <w:pStyle w:val="af5"/>
              <w:numPr>
                <w:ilvl w:val="0"/>
                <w:numId w:val="131"/>
              </w:numPr>
              <w:spacing w:after="60"/>
              <w:rPr>
                <w:sz w:val="19"/>
                <w:lang w:val="en-US"/>
              </w:rPr>
            </w:pPr>
            <w:r w:rsidRPr="00F82F87">
              <w:rPr>
                <w:sz w:val="19"/>
                <w:lang w:val="en-US"/>
              </w:rPr>
              <w:t xml:space="preserve">Модель договора; </w:t>
            </w:r>
          </w:p>
          <w:p w14:paraId="3DF072DA" w14:textId="77777777" w:rsidR="00F82F87" w:rsidRPr="00EE2A34" w:rsidRDefault="00F82F87" w:rsidP="00F82F87">
            <w:pPr>
              <w:pStyle w:val="af5"/>
              <w:numPr>
                <w:ilvl w:val="0"/>
                <w:numId w:val="131"/>
              </w:numPr>
              <w:spacing w:after="60"/>
              <w:rPr>
                <w:sz w:val="19"/>
              </w:rPr>
            </w:pPr>
            <w:r w:rsidRPr="00EE2A34">
              <w:rPr>
                <w:sz w:val="19"/>
              </w:rPr>
              <w:t xml:space="preserve">Стоимость контракта, если ее раскрытие разрешено; </w:t>
            </w:r>
          </w:p>
          <w:p w14:paraId="4C72E78B" w14:textId="77777777" w:rsidR="00F82F87" w:rsidRPr="00F82F87" w:rsidRDefault="00F82F87" w:rsidP="00F82F87">
            <w:pPr>
              <w:pStyle w:val="af5"/>
              <w:numPr>
                <w:ilvl w:val="0"/>
                <w:numId w:val="131"/>
              </w:numPr>
              <w:spacing w:after="60"/>
              <w:rPr>
                <w:sz w:val="19"/>
                <w:lang w:val="en-US"/>
              </w:rPr>
            </w:pPr>
            <w:r w:rsidRPr="00F82F87">
              <w:rPr>
                <w:sz w:val="19"/>
                <w:lang w:val="en-US"/>
              </w:rPr>
              <w:t xml:space="preserve">Проектная и эксплуатационная мощность; </w:t>
            </w:r>
          </w:p>
          <w:p w14:paraId="6F298ADF" w14:textId="77777777" w:rsidR="00F82F87" w:rsidRPr="00F82F87" w:rsidRDefault="00F82F87" w:rsidP="00F82F87">
            <w:pPr>
              <w:pStyle w:val="af5"/>
              <w:numPr>
                <w:ilvl w:val="0"/>
                <w:numId w:val="131"/>
              </w:numPr>
              <w:spacing w:after="60"/>
              <w:rPr>
                <w:sz w:val="19"/>
                <w:lang w:val="en-US"/>
              </w:rPr>
            </w:pPr>
            <w:r w:rsidRPr="00F82F87">
              <w:rPr>
                <w:sz w:val="19"/>
                <w:lang w:val="en-US"/>
              </w:rPr>
              <w:t xml:space="preserve">Основные технологические установки; </w:t>
            </w:r>
          </w:p>
          <w:p w14:paraId="27C182E0" w14:textId="77777777" w:rsidR="00F82F87" w:rsidRPr="00EE2A34" w:rsidRDefault="00F82F87" w:rsidP="00F82F87">
            <w:pPr>
              <w:pStyle w:val="af5"/>
              <w:numPr>
                <w:ilvl w:val="0"/>
                <w:numId w:val="131"/>
              </w:numPr>
              <w:spacing w:after="60"/>
              <w:rPr>
                <w:sz w:val="19"/>
              </w:rPr>
            </w:pPr>
            <w:r w:rsidRPr="00EE2A34">
              <w:rPr>
                <w:sz w:val="19"/>
              </w:rPr>
              <w:t xml:space="preserve">Даты начала и завершения контракта; </w:t>
            </w:r>
          </w:p>
          <w:p w14:paraId="45C69A93" w14:textId="77777777" w:rsidR="00F82F87" w:rsidRPr="00EE2A34" w:rsidRDefault="00F82F87" w:rsidP="00F82F87">
            <w:pPr>
              <w:pStyle w:val="af5"/>
              <w:numPr>
                <w:ilvl w:val="0"/>
                <w:numId w:val="131"/>
              </w:numPr>
              <w:spacing w:after="60"/>
              <w:rPr>
                <w:sz w:val="19"/>
              </w:rPr>
            </w:pPr>
            <w:r w:rsidRPr="00EE2A34">
              <w:rPr>
                <w:sz w:val="19"/>
              </w:rPr>
              <w:t xml:space="preserve">Даты ввода в эксплуатацию и начала коммерческой эксплуатации; </w:t>
            </w:r>
          </w:p>
          <w:p w14:paraId="6F24D304" w14:textId="77777777" w:rsidR="00F82F87" w:rsidRPr="00F82F87" w:rsidRDefault="00F82F87" w:rsidP="00F82F87">
            <w:pPr>
              <w:pStyle w:val="af5"/>
              <w:numPr>
                <w:ilvl w:val="0"/>
                <w:numId w:val="131"/>
              </w:numPr>
              <w:spacing w:after="60"/>
              <w:rPr>
                <w:sz w:val="19"/>
                <w:lang w:val="en-US"/>
              </w:rPr>
            </w:pPr>
            <w:r w:rsidRPr="00F82F87">
              <w:rPr>
                <w:sz w:val="19"/>
                <w:lang w:val="en-US"/>
              </w:rPr>
              <w:t xml:space="preserve">Результаты испытаний на работоспособность; </w:t>
            </w:r>
          </w:p>
          <w:p w14:paraId="72C02395" w14:textId="77777777" w:rsidR="00F82F87" w:rsidRPr="00F82F87" w:rsidRDefault="00F82F87" w:rsidP="00F82F87">
            <w:pPr>
              <w:pStyle w:val="af5"/>
              <w:numPr>
                <w:ilvl w:val="0"/>
                <w:numId w:val="131"/>
              </w:numPr>
              <w:spacing w:after="60"/>
              <w:rPr>
                <w:sz w:val="19"/>
                <w:lang w:val="en-US"/>
              </w:rPr>
            </w:pPr>
            <w:r w:rsidRPr="00F82F87">
              <w:rPr>
                <w:sz w:val="19"/>
                <w:lang w:val="en-US"/>
              </w:rPr>
              <w:t xml:space="preserve">Контактные данные заказчика; и </w:t>
            </w:r>
          </w:p>
          <w:p w14:paraId="5021F0F5" w14:textId="77777777" w:rsidR="00F82F87" w:rsidRPr="00EE2A34" w:rsidRDefault="00F82F87" w:rsidP="00F82F87">
            <w:pPr>
              <w:pStyle w:val="af5"/>
              <w:numPr>
                <w:ilvl w:val="0"/>
                <w:numId w:val="131"/>
              </w:numPr>
              <w:spacing w:after="60"/>
              <w:rPr>
                <w:sz w:val="19"/>
              </w:rPr>
            </w:pPr>
            <w:r w:rsidRPr="00EE2A34">
              <w:rPr>
                <w:sz w:val="19"/>
              </w:rPr>
              <w:t xml:space="preserve">Сертификаты о завершении работ, приемке или выполнении обязательств. </w:t>
            </w:r>
          </w:p>
          <w:p w14:paraId="4125BB26" w14:textId="77777777" w:rsidR="00F82F87" w:rsidRPr="00EE2A34" w:rsidRDefault="00F82F87" w:rsidP="00F82F87">
            <w:pPr>
              <w:pStyle w:val="af5"/>
              <w:spacing w:after="60"/>
              <w:ind w:left="290"/>
              <w:rPr>
                <w:sz w:val="19"/>
              </w:rPr>
            </w:pPr>
            <w:r w:rsidRPr="00EE2A34">
              <w:rPr>
                <w:sz w:val="19"/>
              </w:rPr>
              <w:t>Заказчик оставляет за собой право проверить представленные рекомендации непосредственно у соответствующих заказчиков.</w:t>
            </w:r>
          </w:p>
          <w:p w14:paraId="5F8979F8" w14:textId="77777777" w:rsidR="00F82F87" w:rsidRPr="00EE2A34" w:rsidRDefault="00F82F87" w:rsidP="00F82F87">
            <w:pPr>
              <w:pStyle w:val="af5"/>
              <w:spacing w:after="60"/>
              <w:ind w:left="290"/>
              <w:rPr>
                <w:b/>
                <w:bCs/>
                <w:sz w:val="19"/>
              </w:rPr>
            </w:pPr>
            <w:r w:rsidRPr="00EE2A34">
              <w:rPr>
                <w:b/>
                <w:bCs/>
                <w:sz w:val="19"/>
              </w:rPr>
              <w:t>5. Опыт управления проектами по схеме «</w:t>
            </w:r>
            <w:r w:rsidRPr="00F82F87">
              <w:rPr>
                <w:b/>
                <w:bCs/>
                <w:sz w:val="19"/>
                <w:lang w:val="en-US"/>
              </w:rPr>
              <w:t>EPC</w:t>
            </w:r>
            <w:r w:rsidRPr="00EE2A34">
              <w:rPr>
                <w:b/>
                <w:bCs/>
                <w:sz w:val="19"/>
              </w:rPr>
              <w:t>» и «под ключ»</w:t>
            </w:r>
          </w:p>
          <w:p w14:paraId="3818FEC7" w14:textId="77777777" w:rsidR="00F82F87" w:rsidRPr="00EE2A34" w:rsidRDefault="00F82F87" w:rsidP="00F82F87">
            <w:pPr>
              <w:pStyle w:val="af5"/>
              <w:spacing w:after="60"/>
              <w:ind w:left="290"/>
              <w:rPr>
                <w:sz w:val="19"/>
              </w:rPr>
            </w:pPr>
            <w:r w:rsidRPr="00EE2A34">
              <w:rPr>
                <w:sz w:val="19"/>
              </w:rPr>
              <w:t>Участник тендера должен подтвердить наличие подтвержденного опыта в области комплексного управления:</w:t>
            </w:r>
          </w:p>
          <w:p w14:paraId="31F2F069" w14:textId="77777777" w:rsidR="00F82F87" w:rsidRPr="00EE2A34" w:rsidRDefault="00F82F87" w:rsidP="00F82F87">
            <w:pPr>
              <w:pStyle w:val="af5"/>
              <w:numPr>
                <w:ilvl w:val="0"/>
                <w:numId w:val="132"/>
              </w:numPr>
              <w:spacing w:after="60"/>
              <w:rPr>
                <w:sz w:val="19"/>
              </w:rPr>
            </w:pPr>
            <w:r w:rsidRPr="00EE2A34">
              <w:rPr>
                <w:sz w:val="19"/>
              </w:rPr>
              <w:t xml:space="preserve">инженерными и междисциплинарными проектными работами; </w:t>
            </w:r>
          </w:p>
          <w:p w14:paraId="4FFDB6FF" w14:textId="77777777" w:rsidR="00F82F87" w:rsidRPr="00F82F87" w:rsidRDefault="00F82F87" w:rsidP="00F82F87">
            <w:pPr>
              <w:pStyle w:val="af5"/>
              <w:numPr>
                <w:ilvl w:val="0"/>
                <w:numId w:val="132"/>
              </w:numPr>
              <w:spacing w:after="60"/>
              <w:rPr>
                <w:sz w:val="19"/>
                <w:lang w:val="en-US"/>
              </w:rPr>
            </w:pPr>
            <w:r w:rsidRPr="00F82F87">
              <w:rPr>
                <w:sz w:val="19"/>
                <w:lang w:val="en-US"/>
              </w:rPr>
              <w:t xml:space="preserve">закупками и управлением поставщиками; </w:t>
            </w:r>
          </w:p>
          <w:p w14:paraId="53624015" w14:textId="77777777" w:rsidR="00F82F87" w:rsidRPr="00F82F87" w:rsidRDefault="00F82F87" w:rsidP="00F82F87">
            <w:pPr>
              <w:pStyle w:val="af5"/>
              <w:numPr>
                <w:ilvl w:val="0"/>
                <w:numId w:val="132"/>
              </w:numPr>
              <w:spacing w:after="60"/>
              <w:rPr>
                <w:sz w:val="19"/>
                <w:lang w:val="en-US"/>
              </w:rPr>
            </w:pPr>
            <w:r w:rsidRPr="00F82F87">
              <w:rPr>
                <w:sz w:val="19"/>
                <w:lang w:val="en-US"/>
              </w:rPr>
              <w:t xml:space="preserve">изготовлением и производством оборудования; </w:t>
            </w:r>
          </w:p>
          <w:p w14:paraId="7B415199" w14:textId="77777777" w:rsidR="00F82F87" w:rsidRPr="00EE2A34" w:rsidRDefault="00F82F87" w:rsidP="00F82F87">
            <w:pPr>
              <w:pStyle w:val="af5"/>
              <w:numPr>
                <w:ilvl w:val="0"/>
                <w:numId w:val="132"/>
              </w:numPr>
              <w:spacing w:after="60"/>
              <w:rPr>
                <w:sz w:val="19"/>
              </w:rPr>
            </w:pPr>
            <w:r w:rsidRPr="00EE2A34">
              <w:rPr>
                <w:sz w:val="19"/>
              </w:rPr>
              <w:t xml:space="preserve">контроля сроков, инспектирования и заводских приемочных испытаний; </w:t>
            </w:r>
          </w:p>
          <w:p w14:paraId="13E450F9" w14:textId="77777777" w:rsidR="00F82F87" w:rsidRPr="00EE2A34" w:rsidRDefault="00F82F87" w:rsidP="00F82F87">
            <w:pPr>
              <w:pStyle w:val="af5"/>
              <w:numPr>
                <w:ilvl w:val="0"/>
                <w:numId w:val="132"/>
              </w:numPr>
              <w:spacing w:after="60"/>
              <w:rPr>
                <w:sz w:val="19"/>
              </w:rPr>
            </w:pPr>
            <w:r w:rsidRPr="00EE2A34">
              <w:rPr>
                <w:sz w:val="19"/>
              </w:rPr>
              <w:t xml:space="preserve">международные перевозки, логистика и таможенные процедуры; </w:t>
            </w:r>
          </w:p>
          <w:p w14:paraId="390313A2" w14:textId="77777777" w:rsidR="00F82F87" w:rsidRPr="00F82F87" w:rsidRDefault="00F82F87" w:rsidP="00F82F87">
            <w:pPr>
              <w:pStyle w:val="af5"/>
              <w:numPr>
                <w:ilvl w:val="0"/>
                <w:numId w:val="132"/>
              </w:numPr>
              <w:spacing w:after="60"/>
              <w:rPr>
                <w:sz w:val="19"/>
                <w:lang w:val="en-US"/>
              </w:rPr>
            </w:pPr>
            <w:r w:rsidRPr="00F82F87">
              <w:rPr>
                <w:sz w:val="19"/>
                <w:lang w:val="en-US"/>
              </w:rPr>
              <w:t xml:space="preserve">Строительство и монтаж; </w:t>
            </w:r>
          </w:p>
          <w:p w14:paraId="46150A03" w14:textId="77777777" w:rsidR="00F82F87" w:rsidRPr="00EE2A34" w:rsidRDefault="00F82F87" w:rsidP="00F82F87">
            <w:pPr>
              <w:pStyle w:val="af5"/>
              <w:numPr>
                <w:ilvl w:val="0"/>
                <w:numId w:val="132"/>
              </w:numPr>
              <w:spacing w:after="60"/>
              <w:rPr>
                <w:sz w:val="19"/>
              </w:rPr>
            </w:pPr>
            <w:r w:rsidRPr="00EE2A34">
              <w:rPr>
                <w:sz w:val="19"/>
              </w:rPr>
              <w:t xml:space="preserve">Обеспечение качества и контроль качества; </w:t>
            </w:r>
          </w:p>
          <w:p w14:paraId="302DFEF7" w14:textId="77777777" w:rsidR="00F82F87" w:rsidRPr="00EE2A34" w:rsidRDefault="00F82F87" w:rsidP="00F82F87">
            <w:pPr>
              <w:pStyle w:val="af5"/>
              <w:numPr>
                <w:ilvl w:val="0"/>
                <w:numId w:val="132"/>
              </w:numPr>
              <w:spacing w:after="60"/>
              <w:rPr>
                <w:sz w:val="19"/>
              </w:rPr>
            </w:pPr>
            <w:r w:rsidRPr="00EE2A34">
              <w:rPr>
                <w:sz w:val="19"/>
              </w:rPr>
              <w:t xml:space="preserve">Управление охраной труда, промышленной безопасностью и охраной окружающей среды; </w:t>
            </w:r>
          </w:p>
          <w:p w14:paraId="6F9B1674" w14:textId="77777777" w:rsidR="00F82F87" w:rsidRPr="00EE2A34" w:rsidRDefault="00F82F87" w:rsidP="00F82F87">
            <w:pPr>
              <w:pStyle w:val="af5"/>
              <w:numPr>
                <w:ilvl w:val="0"/>
                <w:numId w:val="132"/>
              </w:numPr>
              <w:spacing w:after="60"/>
              <w:rPr>
                <w:sz w:val="19"/>
              </w:rPr>
            </w:pPr>
            <w:r w:rsidRPr="00EE2A34">
              <w:rPr>
                <w:sz w:val="19"/>
              </w:rPr>
              <w:t xml:space="preserve">Предпусковые работы и ввод в эксплуатацию; </w:t>
            </w:r>
          </w:p>
          <w:p w14:paraId="2BB96058" w14:textId="77777777" w:rsidR="00F82F87" w:rsidRPr="00EE2A34" w:rsidRDefault="00F82F87" w:rsidP="00F82F87">
            <w:pPr>
              <w:pStyle w:val="af5"/>
              <w:numPr>
                <w:ilvl w:val="0"/>
                <w:numId w:val="132"/>
              </w:numPr>
              <w:spacing w:after="60"/>
              <w:rPr>
                <w:sz w:val="19"/>
              </w:rPr>
            </w:pPr>
            <w:r w:rsidRPr="00EE2A34">
              <w:rPr>
                <w:sz w:val="19"/>
              </w:rPr>
              <w:t xml:space="preserve">Испытания работоспособности и гарантийные испытания; </w:t>
            </w:r>
          </w:p>
          <w:p w14:paraId="01B1E1B8" w14:textId="77777777" w:rsidR="00F82F87" w:rsidRPr="00EE2A34" w:rsidRDefault="00F82F87" w:rsidP="00F82F87">
            <w:pPr>
              <w:pStyle w:val="af5"/>
              <w:numPr>
                <w:ilvl w:val="0"/>
                <w:numId w:val="132"/>
              </w:numPr>
              <w:spacing w:after="60"/>
              <w:rPr>
                <w:sz w:val="19"/>
              </w:rPr>
            </w:pPr>
            <w:r w:rsidRPr="00EE2A34">
              <w:rPr>
                <w:sz w:val="19"/>
              </w:rPr>
              <w:lastRenderedPageBreak/>
              <w:t xml:space="preserve">Обучение, передача объекта и гарантийное обслуживание; и </w:t>
            </w:r>
          </w:p>
          <w:p w14:paraId="202D09D7" w14:textId="77777777" w:rsidR="00F82F87" w:rsidRPr="00EE2A34" w:rsidRDefault="00F82F87" w:rsidP="00F82F87">
            <w:pPr>
              <w:pStyle w:val="af5"/>
              <w:numPr>
                <w:ilvl w:val="0"/>
                <w:numId w:val="132"/>
              </w:numPr>
              <w:spacing w:after="60"/>
              <w:rPr>
                <w:sz w:val="19"/>
              </w:rPr>
            </w:pPr>
            <w:r w:rsidRPr="00EE2A34">
              <w:rPr>
                <w:sz w:val="19"/>
              </w:rPr>
              <w:t xml:space="preserve">Управление субподрядчиками, поставщиками и взаимодействием в рамках проекта. </w:t>
            </w:r>
          </w:p>
          <w:p w14:paraId="7ADF4735" w14:textId="77777777" w:rsidR="00F82F87" w:rsidRPr="00EE2A34" w:rsidRDefault="00F82F87" w:rsidP="00F82F87">
            <w:pPr>
              <w:pStyle w:val="af5"/>
              <w:spacing w:after="60"/>
              <w:ind w:left="290"/>
              <w:rPr>
                <w:sz w:val="19"/>
              </w:rPr>
            </w:pPr>
            <w:r w:rsidRPr="00EE2A34">
              <w:rPr>
                <w:sz w:val="19"/>
              </w:rPr>
              <w:t>Участник тендера должен подтвердить наличие у него надлежащих систем и процедур управления, обеспечивающих контроль сроков, контроль затрат, управление рисками, управление изменениями, закупки, контроль документации, контроль качества, ОТ, ТБ и ООС, отчетность и управление взаимодействиями.</w:t>
            </w:r>
          </w:p>
          <w:p w14:paraId="62BBC5BF" w14:textId="77777777" w:rsidR="00F82F87" w:rsidRPr="00EE2A34" w:rsidRDefault="00F82F87" w:rsidP="00F82F87">
            <w:pPr>
              <w:pStyle w:val="af5"/>
              <w:spacing w:after="60"/>
              <w:ind w:left="290"/>
              <w:rPr>
                <w:b/>
                <w:bCs/>
                <w:sz w:val="19"/>
              </w:rPr>
            </w:pPr>
            <w:r w:rsidRPr="00EE2A34">
              <w:rPr>
                <w:b/>
                <w:bCs/>
                <w:sz w:val="19"/>
              </w:rPr>
              <w:t>6. Финансовая состоятельность</w:t>
            </w:r>
          </w:p>
          <w:p w14:paraId="589E1637" w14:textId="77777777" w:rsidR="00F82F87" w:rsidRPr="00EE2A34" w:rsidRDefault="00F82F87" w:rsidP="00F82F87">
            <w:pPr>
              <w:pStyle w:val="af5"/>
              <w:spacing w:after="60"/>
              <w:ind w:left="290"/>
              <w:rPr>
                <w:sz w:val="19"/>
              </w:rPr>
            </w:pPr>
            <w:r w:rsidRPr="00EE2A34">
              <w:rPr>
                <w:sz w:val="19"/>
              </w:rPr>
              <w:t>Если это требуется в соответствии с тендерной документацией, участник тендера должен подтвердить наличие достаточной финансовой состоятельности, ликвидности, оборотного капитала и доступа к финансированию для бесперебойного выполнения проекта.</w:t>
            </w:r>
          </w:p>
          <w:p w14:paraId="43C7100D" w14:textId="77777777" w:rsidR="00F82F87" w:rsidRPr="00EE2A34" w:rsidRDefault="00F82F87" w:rsidP="00F82F87">
            <w:pPr>
              <w:pStyle w:val="af5"/>
              <w:spacing w:after="60"/>
              <w:ind w:left="290"/>
              <w:rPr>
                <w:sz w:val="19"/>
              </w:rPr>
            </w:pPr>
            <w:r w:rsidRPr="00EE2A34">
              <w:rPr>
                <w:sz w:val="19"/>
              </w:rPr>
              <w:t>Участник тендера должен предоставить информацию о:</w:t>
            </w:r>
          </w:p>
          <w:p w14:paraId="46BF94EB" w14:textId="77777777" w:rsidR="00F82F87" w:rsidRPr="00F82F87" w:rsidRDefault="00F82F87" w:rsidP="00F82F87">
            <w:pPr>
              <w:pStyle w:val="af5"/>
              <w:numPr>
                <w:ilvl w:val="0"/>
                <w:numId w:val="133"/>
              </w:numPr>
              <w:spacing w:after="60"/>
              <w:rPr>
                <w:sz w:val="19"/>
                <w:lang w:val="en-US"/>
              </w:rPr>
            </w:pPr>
            <w:r w:rsidRPr="00F82F87">
              <w:rPr>
                <w:sz w:val="19"/>
                <w:lang w:val="en-US"/>
              </w:rPr>
              <w:t xml:space="preserve">аудированную финансовую отчетность; </w:t>
            </w:r>
          </w:p>
          <w:p w14:paraId="3EC0DF2D" w14:textId="77777777" w:rsidR="00F82F87" w:rsidRPr="00F82F87" w:rsidRDefault="00F82F87" w:rsidP="00F82F87">
            <w:pPr>
              <w:pStyle w:val="af5"/>
              <w:numPr>
                <w:ilvl w:val="0"/>
                <w:numId w:val="133"/>
              </w:numPr>
              <w:spacing w:after="60"/>
              <w:rPr>
                <w:sz w:val="19"/>
                <w:lang w:val="en-US"/>
              </w:rPr>
            </w:pPr>
            <w:r w:rsidRPr="00F82F87">
              <w:rPr>
                <w:sz w:val="19"/>
                <w:lang w:val="en-US"/>
              </w:rPr>
              <w:t xml:space="preserve">имеющихся кредитных линиях; </w:t>
            </w:r>
          </w:p>
          <w:p w14:paraId="083E9918" w14:textId="77777777" w:rsidR="00F82F87" w:rsidRPr="00F82F87" w:rsidRDefault="00F82F87" w:rsidP="00F82F87">
            <w:pPr>
              <w:pStyle w:val="af5"/>
              <w:numPr>
                <w:ilvl w:val="0"/>
                <w:numId w:val="133"/>
              </w:numPr>
              <w:spacing w:after="60"/>
              <w:rPr>
                <w:sz w:val="19"/>
                <w:lang w:val="en-US"/>
              </w:rPr>
            </w:pPr>
            <w:r w:rsidRPr="00F82F87">
              <w:rPr>
                <w:sz w:val="19"/>
                <w:lang w:val="en-US"/>
              </w:rPr>
              <w:t xml:space="preserve">финансовых партнеров и банков; </w:t>
            </w:r>
          </w:p>
          <w:p w14:paraId="6483D5BB" w14:textId="77777777" w:rsidR="00F82F87" w:rsidRPr="00EE2A34" w:rsidRDefault="00F82F87" w:rsidP="00F82F87">
            <w:pPr>
              <w:pStyle w:val="af5"/>
              <w:numPr>
                <w:ilvl w:val="0"/>
                <w:numId w:val="133"/>
              </w:numPr>
              <w:spacing w:after="60"/>
              <w:rPr>
                <w:sz w:val="19"/>
              </w:rPr>
            </w:pPr>
            <w:r w:rsidRPr="00EE2A34">
              <w:rPr>
                <w:sz w:val="19"/>
              </w:rPr>
              <w:t xml:space="preserve">экспортно-кредитных агентств, если применимо; </w:t>
            </w:r>
          </w:p>
          <w:p w14:paraId="30AB40A0" w14:textId="77777777" w:rsidR="00F82F87" w:rsidRPr="00EE2A34" w:rsidRDefault="00F82F87" w:rsidP="00F82F87">
            <w:pPr>
              <w:pStyle w:val="af5"/>
              <w:numPr>
                <w:ilvl w:val="0"/>
                <w:numId w:val="133"/>
              </w:numPr>
              <w:spacing w:after="60"/>
              <w:rPr>
                <w:sz w:val="19"/>
              </w:rPr>
            </w:pPr>
            <w:r w:rsidRPr="00EE2A34">
              <w:rPr>
                <w:sz w:val="19"/>
              </w:rPr>
              <w:t xml:space="preserve">инвесторов или финансовых учреждений (если применимо); </w:t>
            </w:r>
          </w:p>
          <w:p w14:paraId="34DAFDDC" w14:textId="77777777" w:rsidR="00F82F87" w:rsidRPr="00EE2A34" w:rsidRDefault="00F82F87" w:rsidP="00F82F87">
            <w:pPr>
              <w:pStyle w:val="af5"/>
              <w:numPr>
                <w:ilvl w:val="0"/>
                <w:numId w:val="133"/>
              </w:numPr>
              <w:spacing w:after="60"/>
              <w:rPr>
                <w:sz w:val="19"/>
              </w:rPr>
            </w:pPr>
            <w:r w:rsidRPr="00EE2A34">
              <w:rPr>
                <w:sz w:val="19"/>
              </w:rPr>
              <w:t xml:space="preserve">Договоренности о финансировании со стороны поставщиков; </w:t>
            </w:r>
          </w:p>
          <w:p w14:paraId="5049C28E" w14:textId="77777777" w:rsidR="00F82F87" w:rsidRPr="00EE2A34" w:rsidRDefault="00F82F87" w:rsidP="00F82F87">
            <w:pPr>
              <w:pStyle w:val="af5"/>
              <w:numPr>
                <w:ilvl w:val="0"/>
                <w:numId w:val="133"/>
              </w:numPr>
              <w:spacing w:after="60"/>
              <w:rPr>
                <w:sz w:val="19"/>
              </w:rPr>
            </w:pPr>
            <w:r w:rsidRPr="00EE2A34">
              <w:rPr>
                <w:sz w:val="19"/>
              </w:rPr>
              <w:t xml:space="preserve">Предлагаемая структура финансирования и платежей; </w:t>
            </w:r>
          </w:p>
          <w:p w14:paraId="38B98F10" w14:textId="77777777" w:rsidR="00F82F87" w:rsidRPr="00EE2A34" w:rsidRDefault="00F82F87" w:rsidP="00F82F87">
            <w:pPr>
              <w:pStyle w:val="af5"/>
              <w:numPr>
                <w:ilvl w:val="0"/>
                <w:numId w:val="133"/>
              </w:numPr>
              <w:spacing w:after="60"/>
              <w:rPr>
                <w:sz w:val="19"/>
              </w:rPr>
            </w:pPr>
            <w:r w:rsidRPr="00EE2A34">
              <w:rPr>
                <w:sz w:val="19"/>
              </w:rPr>
              <w:t xml:space="preserve">Предварительные потребности в денежных потоках; и </w:t>
            </w:r>
          </w:p>
          <w:p w14:paraId="41B22B9C" w14:textId="77777777" w:rsidR="00F82F87" w:rsidRPr="00EE2A34" w:rsidRDefault="00F82F87" w:rsidP="00F82F87">
            <w:pPr>
              <w:pStyle w:val="af5"/>
              <w:numPr>
                <w:ilvl w:val="0"/>
                <w:numId w:val="133"/>
              </w:numPr>
              <w:spacing w:after="60"/>
              <w:rPr>
                <w:sz w:val="19"/>
              </w:rPr>
            </w:pPr>
            <w:r w:rsidRPr="00EE2A34">
              <w:rPr>
                <w:sz w:val="19"/>
              </w:rPr>
              <w:t xml:space="preserve">Доказательства полномочий и предварительных обязательств предлагаемых финансовых партнеров. </w:t>
            </w:r>
          </w:p>
          <w:p w14:paraId="6B3FCE7E" w14:textId="77777777" w:rsidR="00F82F87" w:rsidRPr="00EE2A34" w:rsidRDefault="00F82F87" w:rsidP="00F82F87">
            <w:pPr>
              <w:pStyle w:val="af5"/>
              <w:spacing w:after="60"/>
              <w:ind w:left="290"/>
              <w:rPr>
                <w:sz w:val="19"/>
              </w:rPr>
            </w:pPr>
            <w:r w:rsidRPr="00EE2A34">
              <w:rPr>
                <w:sz w:val="19"/>
              </w:rPr>
              <w:t>Любые предлагаемые механизмы финансирования или управления не должны ограничивать договорные права Владельца, касающиеся утверждения проекта, утверждения поставщиков, платежей, изменений, инспектирования, испытаний, приемки, гарантий или обеспечения исполнения обязательств Подрядчика.</w:t>
            </w:r>
          </w:p>
          <w:p w14:paraId="09E1BB47" w14:textId="77777777" w:rsidR="00F82F87" w:rsidRPr="00EE2A34" w:rsidRDefault="00F82F87" w:rsidP="00F82F87">
            <w:pPr>
              <w:pStyle w:val="af5"/>
              <w:spacing w:after="60"/>
              <w:ind w:left="290"/>
              <w:rPr>
                <w:b/>
                <w:bCs/>
                <w:sz w:val="19"/>
              </w:rPr>
            </w:pPr>
            <w:r w:rsidRPr="00EE2A34">
              <w:rPr>
                <w:b/>
                <w:bCs/>
                <w:sz w:val="19"/>
              </w:rPr>
              <w:t>7. Консорциумы и совместные предприятия</w:t>
            </w:r>
          </w:p>
          <w:p w14:paraId="33DA3DE1" w14:textId="77777777" w:rsidR="00F82F87" w:rsidRPr="00EE2A34" w:rsidRDefault="00F82F87" w:rsidP="00F82F87">
            <w:pPr>
              <w:pStyle w:val="af5"/>
              <w:spacing w:after="60"/>
              <w:ind w:left="290"/>
              <w:rPr>
                <w:sz w:val="19"/>
              </w:rPr>
            </w:pPr>
            <w:r w:rsidRPr="00EE2A34">
              <w:rPr>
                <w:sz w:val="19"/>
              </w:rPr>
              <w:t>Если участник тендера представляет свое предложение в качестве консорциума или совместного предприятия:</w:t>
            </w:r>
          </w:p>
          <w:p w14:paraId="5684A539" w14:textId="77777777" w:rsidR="00F82F87" w:rsidRPr="00EE2A34" w:rsidRDefault="00F82F87" w:rsidP="00F82F87">
            <w:pPr>
              <w:pStyle w:val="af5"/>
              <w:numPr>
                <w:ilvl w:val="0"/>
                <w:numId w:val="134"/>
              </w:numPr>
              <w:spacing w:after="60"/>
              <w:rPr>
                <w:sz w:val="19"/>
              </w:rPr>
            </w:pPr>
            <w:r w:rsidRPr="00EE2A34">
              <w:rPr>
                <w:sz w:val="19"/>
              </w:rPr>
              <w:t xml:space="preserve">должен быть четко указан ведущий участник; </w:t>
            </w:r>
          </w:p>
          <w:p w14:paraId="39C3564C" w14:textId="77777777" w:rsidR="00F82F87" w:rsidRPr="00EE2A34" w:rsidRDefault="00F82F87" w:rsidP="00F82F87">
            <w:pPr>
              <w:pStyle w:val="af5"/>
              <w:numPr>
                <w:ilvl w:val="0"/>
                <w:numId w:val="134"/>
              </w:numPr>
              <w:spacing w:after="60"/>
              <w:rPr>
                <w:sz w:val="19"/>
              </w:rPr>
            </w:pPr>
            <w:r w:rsidRPr="00EE2A34">
              <w:rPr>
                <w:sz w:val="19"/>
              </w:rPr>
              <w:t xml:space="preserve">должны быть определены обязанности и сфера ответственности каждого участника; </w:t>
            </w:r>
          </w:p>
          <w:p w14:paraId="15D26C3E" w14:textId="77777777" w:rsidR="00F82F87" w:rsidRPr="00EE2A34" w:rsidRDefault="00F82F87" w:rsidP="00F82F87">
            <w:pPr>
              <w:pStyle w:val="af5"/>
              <w:numPr>
                <w:ilvl w:val="0"/>
                <w:numId w:val="134"/>
              </w:numPr>
              <w:spacing w:after="60"/>
              <w:rPr>
                <w:sz w:val="19"/>
              </w:rPr>
            </w:pPr>
            <w:r w:rsidRPr="00EE2A34">
              <w:rPr>
                <w:sz w:val="19"/>
              </w:rPr>
              <w:t xml:space="preserve">должно быть представлено соглашение о создании консорциума или совместного предприятия; </w:t>
            </w:r>
          </w:p>
          <w:p w14:paraId="448F36B4" w14:textId="77777777" w:rsidR="00F82F87" w:rsidRPr="00EE2A34" w:rsidRDefault="00F82F87" w:rsidP="00F82F87">
            <w:pPr>
              <w:pStyle w:val="af5"/>
              <w:numPr>
                <w:ilvl w:val="0"/>
                <w:numId w:val="134"/>
              </w:numPr>
              <w:spacing w:after="60"/>
              <w:rPr>
                <w:sz w:val="19"/>
              </w:rPr>
            </w:pPr>
            <w:r w:rsidRPr="00EE2A34">
              <w:rPr>
                <w:sz w:val="19"/>
              </w:rPr>
              <w:t xml:space="preserve">должны быть раскрыты сведения о лицензиях, опыте, кадровом составе и финансовых возможностях каждого участника; </w:t>
            </w:r>
          </w:p>
          <w:p w14:paraId="4532695D" w14:textId="77777777" w:rsidR="00F82F87" w:rsidRPr="00EE2A34" w:rsidRDefault="00F82F87" w:rsidP="00F82F87">
            <w:pPr>
              <w:pStyle w:val="af5"/>
              <w:numPr>
                <w:ilvl w:val="0"/>
                <w:numId w:val="134"/>
              </w:numPr>
              <w:spacing w:after="60"/>
              <w:rPr>
                <w:sz w:val="19"/>
              </w:rPr>
            </w:pPr>
            <w:r w:rsidRPr="00EE2A34">
              <w:rPr>
                <w:sz w:val="19"/>
              </w:rPr>
              <w:t xml:space="preserve">ведущий участник несет общую ответственность за координацию и исполнение контракта; и </w:t>
            </w:r>
          </w:p>
          <w:p w14:paraId="3A00E3AF" w14:textId="77777777" w:rsidR="00F82F87" w:rsidRPr="00EE2A34" w:rsidRDefault="00F82F87" w:rsidP="00F82F87">
            <w:pPr>
              <w:pStyle w:val="af5"/>
              <w:numPr>
                <w:ilvl w:val="0"/>
                <w:numId w:val="134"/>
              </w:numPr>
              <w:spacing w:after="60"/>
              <w:rPr>
                <w:sz w:val="19"/>
              </w:rPr>
            </w:pPr>
            <w:r w:rsidRPr="00EE2A34">
              <w:rPr>
                <w:sz w:val="19"/>
              </w:rPr>
              <w:t xml:space="preserve">Все участники консорциума или совместного предприятия должны нести солидарную ответственность </w:t>
            </w:r>
            <w:r w:rsidRPr="00EE2A34">
              <w:rPr>
                <w:sz w:val="19"/>
              </w:rPr>
              <w:lastRenderedPageBreak/>
              <w:t xml:space="preserve">перед Заказчиком за исполнение Контракта, если иное прямо не согласовано с Заказчиком. </w:t>
            </w:r>
          </w:p>
          <w:p w14:paraId="4F2B94AE" w14:textId="77777777" w:rsidR="00F82F87" w:rsidRPr="00EE2A34" w:rsidRDefault="00F82F87" w:rsidP="00F82F87">
            <w:pPr>
              <w:pStyle w:val="af5"/>
              <w:spacing w:after="60"/>
              <w:ind w:left="290"/>
              <w:rPr>
                <w:sz w:val="19"/>
              </w:rPr>
            </w:pPr>
            <w:r w:rsidRPr="00EE2A34">
              <w:rPr>
                <w:sz w:val="19"/>
              </w:rPr>
              <w:t xml:space="preserve">Опыт субподрядчиков не может использоваться в качестве замены собственного основного опыта участника тендера в области </w:t>
            </w:r>
            <w:r w:rsidRPr="00F82F87">
              <w:rPr>
                <w:sz w:val="19"/>
                <w:lang w:val="en-US"/>
              </w:rPr>
              <w:t>EPC</w:t>
            </w:r>
            <w:r w:rsidRPr="00EE2A34">
              <w:rPr>
                <w:sz w:val="19"/>
              </w:rPr>
              <w:t xml:space="preserve"> и управления проектами, если только это не было явно одобрено Заказчиком в письменной форме.</w:t>
            </w:r>
          </w:p>
          <w:p w14:paraId="227A99B0" w14:textId="455FBDAC" w:rsidR="006E7E7B" w:rsidRPr="00EE2A34" w:rsidRDefault="006E7E7B" w:rsidP="007E2F7B">
            <w:pPr>
              <w:pStyle w:val="af5"/>
              <w:spacing w:after="60"/>
              <w:ind w:left="290"/>
            </w:pPr>
          </w:p>
        </w:tc>
      </w:tr>
      <w:tr w:rsidR="006E7E7B" w:rsidRPr="009D0895" w14:paraId="368C6252"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016BDB47"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21C7EF56" w14:textId="77777777" w:rsidR="006E7E7B" w:rsidRPr="00EE2A34" w:rsidRDefault="005C4A86">
            <w:pPr>
              <w:tabs>
                <w:tab w:val="center" w:pos="1735"/>
              </w:tabs>
              <w:spacing w:after="60" w:line="240" w:lineRule="auto"/>
              <w:jc w:val="center"/>
              <w:rPr>
                <w:rFonts w:cs="Arial"/>
              </w:rPr>
            </w:pPr>
            <w:r w:rsidRPr="00EE2A34">
              <w:rPr>
                <w:rFonts w:cs="Arial"/>
                <w:sz w:val="19"/>
              </w:rPr>
              <w:t>Сроки (периоды) выполнения работ и оказания услуг</w:t>
            </w:r>
          </w:p>
        </w:tc>
        <w:tc>
          <w:tcPr>
            <w:tcW w:w="6082" w:type="dxa"/>
            <w:tcBorders>
              <w:top w:val="single" w:sz="6" w:space="0" w:color="B7B7B7"/>
              <w:left w:val="single" w:sz="6" w:space="0" w:color="B7B7B7"/>
              <w:bottom w:val="single" w:sz="6" w:space="0" w:color="B7B7B7"/>
              <w:right w:val="single" w:sz="6" w:space="0" w:color="B7B7B7"/>
            </w:tcBorders>
            <w:vAlign w:val="center"/>
          </w:tcPr>
          <w:p w14:paraId="4D67513E" w14:textId="77777777" w:rsidR="00F82F87" w:rsidRPr="00EE2A34" w:rsidRDefault="00F82F87" w:rsidP="00F82F87">
            <w:pPr>
              <w:spacing w:after="60" w:line="240" w:lineRule="auto"/>
              <w:ind w:firstLine="367"/>
              <w:jc w:val="both"/>
              <w:rPr>
                <w:rFonts w:cs="Arial"/>
                <w:b/>
                <w:bCs/>
                <w:sz w:val="19"/>
              </w:rPr>
            </w:pPr>
            <w:r w:rsidRPr="00EE2A34">
              <w:rPr>
                <w:rFonts w:cs="Arial"/>
                <w:b/>
                <w:bCs/>
                <w:sz w:val="19"/>
              </w:rPr>
              <w:t>Сроки завершения работ и график выполнения</w:t>
            </w:r>
          </w:p>
          <w:p w14:paraId="0FA49C15"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Подрядчик должен завершить весь объем работ по </w:t>
            </w:r>
            <w:r w:rsidRPr="00F82F87">
              <w:rPr>
                <w:rFonts w:cs="Arial"/>
                <w:sz w:val="19"/>
                <w:lang w:val="en-US"/>
              </w:rPr>
              <w:t>EPC</w:t>
            </w:r>
            <w:r w:rsidRPr="00EE2A34">
              <w:rPr>
                <w:rFonts w:cs="Arial"/>
                <w:sz w:val="19"/>
              </w:rPr>
              <w:t xml:space="preserve"> в течение двенадцати (12) месяцев с Даты начала работ, установленной в соответствии с Контрактом. </w:t>
            </w:r>
          </w:p>
          <w:p w14:paraId="39047BF7"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Для целей настоящего требования завершение включает: </w:t>
            </w:r>
          </w:p>
          <w:p w14:paraId="7C147E41"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Завершение этапа базового и детального проектирования; </w:t>
            </w:r>
          </w:p>
          <w:p w14:paraId="393C876A"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Завершение закупок, изготовления, проверки и поставки всего оборудования и материалов; </w:t>
            </w:r>
          </w:p>
          <w:p w14:paraId="6223B477"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Завершение всех строительных, конструкционных, механических, трубопроводных, электрических, контрольно-измерительных, автоматизационных и инфраструктурных работ; </w:t>
            </w:r>
          </w:p>
          <w:p w14:paraId="0ECF1399" w14:textId="77777777" w:rsidR="00F82F87" w:rsidRPr="00F82F87" w:rsidRDefault="00F82F87" w:rsidP="00F82F87">
            <w:pPr>
              <w:numPr>
                <w:ilvl w:val="1"/>
                <w:numId w:val="135"/>
              </w:numPr>
              <w:spacing w:after="60" w:line="240" w:lineRule="auto"/>
              <w:jc w:val="both"/>
              <w:rPr>
                <w:rFonts w:cs="Arial"/>
                <w:sz w:val="19"/>
                <w:lang w:val="en-US"/>
              </w:rPr>
            </w:pPr>
            <w:r w:rsidRPr="00F82F87">
              <w:rPr>
                <w:rFonts w:cs="Arial"/>
                <w:sz w:val="19"/>
                <w:lang w:val="en-US"/>
              </w:rPr>
              <w:t xml:space="preserve">Завершение механического монтажа; </w:t>
            </w:r>
          </w:p>
          <w:p w14:paraId="392F8A4E"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Завершение предпуско-наладочных работ и ввода в эксплуатацию; </w:t>
            </w:r>
          </w:p>
          <w:p w14:paraId="6FD9B53D"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Успешное завершение требуемых испытаний на работоспособность и гарантийных испытаний; </w:t>
            </w:r>
          </w:p>
          <w:p w14:paraId="0E0ADC60"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Устранение всех недостатков, препятствующих безопасной и надежной эксплуатации; </w:t>
            </w:r>
          </w:p>
          <w:p w14:paraId="51B5020D"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Представление необходимой документации по фактическому исполнению, эксплуатации, техническому обслуживанию и сдаче объекта; и </w:t>
            </w:r>
          </w:p>
          <w:p w14:paraId="281C88E3"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Выполнение условий, необходимых для выдачи акта сдачи и приемки. </w:t>
            </w:r>
          </w:p>
          <w:p w14:paraId="69BC2FF9"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Не позднее чем через десять (10) рабочих дней после даты вступления Договора в силу Подрядчик должен представить Заказчику Генеральный график проекта уровня 3 для рассмотрения и утверждения. </w:t>
            </w:r>
          </w:p>
          <w:p w14:paraId="7389568B"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Генеральный график проекта должен включать, помимо прочего: </w:t>
            </w:r>
          </w:p>
          <w:p w14:paraId="76CA12B2"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работы по базовому и детальному проектированию; </w:t>
            </w:r>
          </w:p>
          <w:p w14:paraId="413C2EC6"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сроки представления и рассмотрения проектной документации; </w:t>
            </w:r>
          </w:p>
          <w:p w14:paraId="3CDB425D"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мероприятия по обязательной экспертной оценке, утверждению и получению разрешений; </w:t>
            </w:r>
          </w:p>
          <w:p w14:paraId="428DBADC"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мероприятия по закупкам и технической оценке предложений; </w:t>
            </w:r>
          </w:p>
          <w:p w14:paraId="524651ED"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Рассмотрение и утверждение документации поставщиков; </w:t>
            </w:r>
          </w:p>
          <w:p w14:paraId="6EC1E04A" w14:textId="77777777" w:rsidR="00F82F87" w:rsidRPr="00F82F87" w:rsidRDefault="00F82F87" w:rsidP="00F82F87">
            <w:pPr>
              <w:numPr>
                <w:ilvl w:val="1"/>
                <w:numId w:val="135"/>
              </w:numPr>
              <w:spacing w:after="60" w:line="240" w:lineRule="auto"/>
              <w:jc w:val="both"/>
              <w:rPr>
                <w:rFonts w:cs="Arial"/>
                <w:sz w:val="19"/>
                <w:lang w:val="en-US"/>
              </w:rPr>
            </w:pPr>
            <w:r w:rsidRPr="00F82F87">
              <w:rPr>
                <w:rFonts w:cs="Arial"/>
                <w:sz w:val="19"/>
                <w:lang w:val="en-US"/>
              </w:rPr>
              <w:lastRenderedPageBreak/>
              <w:t xml:space="preserve">Изготовление оборудования и материалов; </w:t>
            </w:r>
          </w:p>
          <w:p w14:paraId="1EC66601"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Проведение заводских инспекций и заводских приемочных испытаний; </w:t>
            </w:r>
          </w:p>
          <w:p w14:paraId="3C43F63A"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Обеспечение срочности работ, транспортировка, таможенное оформление и доставка на объект; </w:t>
            </w:r>
          </w:p>
          <w:p w14:paraId="1649DBF3"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Развертывание на объекте и создание временных сооружений; </w:t>
            </w:r>
          </w:p>
          <w:p w14:paraId="2A87BAB1"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Подготовка строительной площадки и земляные работы; </w:t>
            </w:r>
          </w:p>
          <w:p w14:paraId="3411E1BB"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Строительные, железобетонные и металлоконструкционные работы; </w:t>
            </w:r>
          </w:p>
          <w:p w14:paraId="2D0D9D13"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Монтаж оборудования и механическая установка; </w:t>
            </w:r>
          </w:p>
          <w:p w14:paraId="7E4FA915"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Прокладка трубопроводов, электромонтажные работы, монтаж контрольно-измерительных приборов и систем автоматизации; </w:t>
            </w:r>
          </w:p>
          <w:p w14:paraId="511679E6"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Предпусковые и пуско-наладочные работы; </w:t>
            </w:r>
          </w:p>
          <w:p w14:paraId="664F3C5A" w14:textId="77777777" w:rsidR="00F82F87" w:rsidRPr="00F82F87" w:rsidRDefault="00F82F87" w:rsidP="00F82F87">
            <w:pPr>
              <w:numPr>
                <w:ilvl w:val="1"/>
                <w:numId w:val="135"/>
              </w:numPr>
              <w:spacing w:after="60" w:line="240" w:lineRule="auto"/>
              <w:jc w:val="both"/>
              <w:rPr>
                <w:rFonts w:cs="Arial"/>
                <w:sz w:val="19"/>
                <w:lang w:val="en-US"/>
              </w:rPr>
            </w:pPr>
            <w:r w:rsidRPr="00F82F87">
              <w:rPr>
                <w:rFonts w:cs="Arial"/>
                <w:sz w:val="19"/>
                <w:lang w:val="en-US"/>
              </w:rPr>
              <w:t xml:space="preserve">Эксплуатационные и гарантийные испытания; </w:t>
            </w:r>
          </w:p>
          <w:p w14:paraId="08CB33B2" w14:textId="77777777" w:rsidR="00F82F87" w:rsidRPr="00F82F87" w:rsidRDefault="00F82F87" w:rsidP="00F82F87">
            <w:pPr>
              <w:numPr>
                <w:ilvl w:val="1"/>
                <w:numId w:val="135"/>
              </w:numPr>
              <w:spacing w:after="60" w:line="240" w:lineRule="auto"/>
              <w:jc w:val="both"/>
              <w:rPr>
                <w:rFonts w:cs="Arial"/>
                <w:sz w:val="19"/>
                <w:lang w:val="en-US"/>
              </w:rPr>
            </w:pPr>
            <w:r w:rsidRPr="00F82F87">
              <w:rPr>
                <w:rFonts w:cs="Arial"/>
                <w:sz w:val="19"/>
                <w:lang w:val="en-US"/>
              </w:rPr>
              <w:t xml:space="preserve">Обучение персонала Заказчика; </w:t>
            </w:r>
          </w:p>
          <w:p w14:paraId="768AF5D3"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Представление документации по фактическому исполнению работ и сдаче объекта; и </w:t>
            </w:r>
          </w:p>
          <w:p w14:paraId="4C058867"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Контрактные этапы и мероприятия критического пути. </w:t>
            </w:r>
          </w:p>
          <w:p w14:paraId="0B4EAEDD"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Рабочая и строительная документация должна разрабатываться и выпускаться поэтапно в рамках утвержденных рабочих пакетов для обеспечения последовательности закупок, изготовления и строительства. </w:t>
            </w:r>
          </w:p>
          <w:p w14:paraId="649706C9"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Подрядчик должен уделить приоритетное внимание подготовке и выдаче: </w:t>
            </w:r>
          </w:p>
          <w:p w14:paraId="10EC3732"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технических характеристик и паспортов оборудования с длительным сроком поставки; </w:t>
            </w:r>
          </w:p>
          <w:p w14:paraId="510E3B66" w14:textId="77777777" w:rsidR="00F82F87" w:rsidRPr="00F82F87" w:rsidRDefault="00F82F87" w:rsidP="00F82F87">
            <w:pPr>
              <w:numPr>
                <w:ilvl w:val="1"/>
                <w:numId w:val="135"/>
              </w:numPr>
              <w:spacing w:after="60" w:line="240" w:lineRule="auto"/>
              <w:jc w:val="both"/>
              <w:rPr>
                <w:rFonts w:cs="Arial"/>
                <w:sz w:val="19"/>
                <w:lang w:val="en-US"/>
              </w:rPr>
            </w:pPr>
            <w:r w:rsidRPr="00F82F87">
              <w:rPr>
                <w:rFonts w:cs="Arial"/>
                <w:sz w:val="19"/>
                <w:lang w:val="en-US"/>
              </w:rPr>
              <w:t xml:space="preserve">заявки на закупку; </w:t>
            </w:r>
          </w:p>
          <w:p w14:paraId="2A09A7C6"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чертежи планировки участка и земляных работ; </w:t>
            </w:r>
          </w:p>
          <w:p w14:paraId="4F762A19"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чертежи фундаментов и подземных коммуникаций; </w:t>
            </w:r>
          </w:p>
          <w:p w14:paraId="0339F2C1" w14:textId="77777777" w:rsidR="00F82F87" w:rsidRPr="00F82F87" w:rsidRDefault="00F82F87" w:rsidP="00F82F87">
            <w:pPr>
              <w:numPr>
                <w:ilvl w:val="1"/>
                <w:numId w:val="135"/>
              </w:numPr>
              <w:spacing w:after="60" w:line="240" w:lineRule="auto"/>
              <w:jc w:val="both"/>
              <w:rPr>
                <w:rFonts w:cs="Arial"/>
                <w:sz w:val="19"/>
                <w:lang w:val="en-US"/>
              </w:rPr>
            </w:pPr>
            <w:r w:rsidRPr="00F82F87">
              <w:rPr>
                <w:rFonts w:cs="Arial"/>
                <w:sz w:val="19"/>
                <w:lang w:val="en-US"/>
              </w:rPr>
              <w:t xml:space="preserve">чертежи изготовления стальных конструкций; </w:t>
            </w:r>
          </w:p>
          <w:p w14:paraId="61227847"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Чертежи расположения и монтажа оборудования; и </w:t>
            </w:r>
          </w:p>
          <w:p w14:paraId="026D3568" w14:textId="77777777" w:rsidR="00F82F87" w:rsidRPr="00EE2A34" w:rsidRDefault="00F82F87" w:rsidP="00F82F87">
            <w:pPr>
              <w:numPr>
                <w:ilvl w:val="1"/>
                <w:numId w:val="135"/>
              </w:numPr>
              <w:spacing w:after="60" w:line="240" w:lineRule="auto"/>
              <w:jc w:val="both"/>
              <w:rPr>
                <w:rFonts w:cs="Arial"/>
                <w:sz w:val="19"/>
              </w:rPr>
            </w:pPr>
            <w:r w:rsidRPr="00EE2A34">
              <w:rPr>
                <w:rFonts w:cs="Arial"/>
                <w:sz w:val="19"/>
              </w:rPr>
              <w:t xml:space="preserve">Другие документы, необходимые для предотвращения задержек в закупках и строительстве. </w:t>
            </w:r>
          </w:p>
          <w:p w14:paraId="32A699B1"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Никакие строительные или монтажные работы не должны начинаться до тех пор, пока соответствующие чертежи и документы не будут выпущены с утвержденным статусом </w:t>
            </w:r>
            <w:r w:rsidRPr="00EE2A34">
              <w:rPr>
                <w:rFonts w:cs="Arial"/>
                <w:b/>
                <w:bCs/>
                <w:sz w:val="19"/>
              </w:rPr>
              <w:t>«Выпущено для строительства» (</w:t>
            </w:r>
            <w:r w:rsidRPr="00F82F87">
              <w:rPr>
                <w:rFonts w:cs="Arial"/>
                <w:b/>
                <w:bCs/>
                <w:sz w:val="19"/>
                <w:lang w:val="en-US"/>
              </w:rPr>
              <w:t>IFC</w:t>
            </w:r>
            <w:r w:rsidRPr="00EE2A34">
              <w:rPr>
                <w:rFonts w:cs="Arial"/>
                <w:b/>
                <w:bCs/>
                <w:sz w:val="19"/>
              </w:rPr>
              <w:t>)</w:t>
            </w:r>
            <w:r w:rsidRPr="00EE2A34">
              <w:rPr>
                <w:rFonts w:cs="Arial"/>
                <w:sz w:val="19"/>
              </w:rPr>
              <w:t xml:space="preserve">. </w:t>
            </w:r>
          </w:p>
          <w:p w14:paraId="3C62FD03"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Подрядчик обновляет Генеральный график проекта ежемесячно или чаще по запросу Заказчика, чтобы отразить фактический ход работ, оставшиеся сроки, состояние критического пути, прогнозируемые даты </w:t>
            </w:r>
            <w:r w:rsidRPr="00EE2A34">
              <w:rPr>
                <w:rFonts w:cs="Arial"/>
                <w:sz w:val="19"/>
              </w:rPr>
              <w:lastRenderedPageBreak/>
              <w:t xml:space="preserve">завершения, статус закупок, трудовые ресурсы, ресурсы оборудования и предлагаемые меры по наверстыванию отставания. </w:t>
            </w:r>
          </w:p>
          <w:p w14:paraId="3C91212D"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 xml:space="preserve">В случае отставания фактического или прогнозируемого хода работ от утвержденного Генерального графика проекта Подрядчик, без ущерба для своих договорных обязательств, должен незамедлительно представить и реализовать график восстановления хода работ и план ускорения, демонстрирующие, каким образом будут достигнуты договорные контрольные точки и Срок завершения работ. </w:t>
            </w:r>
          </w:p>
          <w:p w14:paraId="26B280F5" w14:textId="77777777" w:rsidR="00F82F87" w:rsidRPr="00EE2A34" w:rsidRDefault="00F82F87" w:rsidP="00F82F87">
            <w:pPr>
              <w:numPr>
                <w:ilvl w:val="0"/>
                <w:numId w:val="135"/>
              </w:numPr>
              <w:spacing w:after="60" w:line="240" w:lineRule="auto"/>
              <w:jc w:val="both"/>
              <w:rPr>
                <w:rFonts w:cs="Arial"/>
                <w:sz w:val="19"/>
              </w:rPr>
            </w:pPr>
            <w:r w:rsidRPr="00EE2A34">
              <w:rPr>
                <w:rFonts w:cs="Arial"/>
                <w:sz w:val="19"/>
              </w:rPr>
              <w:t>Утверждение или обновление Генерального графика проекта не влечет за собой изменения договорного срока завершения работ и не освобождает Подрядчика от обязательства завершить проект в течение двенадцати (12) месяцев, за исключением случаев, когда продление срока было официально одобрено Заказчиком в соответствии с Контрактом.</w:t>
            </w:r>
          </w:p>
          <w:p w14:paraId="0E358718" w14:textId="66B2123B" w:rsidR="006E7E7B" w:rsidRPr="00EE2A34" w:rsidRDefault="006E7E7B">
            <w:pPr>
              <w:spacing w:after="60" w:line="240" w:lineRule="auto"/>
              <w:ind w:firstLine="367"/>
              <w:jc w:val="both"/>
              <w:rPr>
                <w:rFonts w:cs="Arial"/>
              </w:rPr>
            </w:pPr>
          </w:p>
        </w:tc>
      </w:tr>
      <w:tr w:rsidR="006E7E7B" w:rsidRPr="009D0895" w14:paraId="5D988B26"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42A4C7A2"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468B59EF" w14:textId="77777777" w:rsidR="006E7E7B" w:rsidRPr="00EE2A34" w:rsidRDefault="005C4A86">
            <w:pPr>
              <w:tabs>
                <w:tab w:val="center" w:pos="1735"/>
              </w:tabs>
              <w:spacing w:after="60" w:line="240" w:lineRule="auto"/>
              <w:jc w:val="center"/>
              <w:rPr>
                <w:rFonts w:cs="Arial"/>
              </w:rPr>
            </w:pPr>
            <w:r w:rsidRPr="00EE2A34">
              <w:rPr>
                <w:rFonts w:cs="Arial"/>
                <w:sz w:val="19"/>
              </w:rPr>
              <w:t>Требования безопасности при выполнении работ и оказании услуг, а также в отношении их результатов.</w:t>
            </w:r>
          </w:p>
        </w:tc>
        <w:tc>
          <w:tcPr>
            <w:tcW w:w="6082" w:type="dxa"/>
            <w:tcBorders>
              <w:top w:val="single" w:sz="6" w:space="0" w:color="B7B7B7"/>
              <w:left w:val="single" w:sz="6" w:space="0" w:color="B7B7B7"/>
              <w:bottom w:val="single" w:sz="6" w:space="0" w:color="B7B7B7"/>
              <w:right w:val="single" w:sz="6" w:space="0" w:color="B7B7B7"/>
            </w:tcBorders>
            <w:vAlign w:val="center"/>
          </w:tcPr>
          <w:p w14:paraId="6CE6785C" w14:textId="77777777" w:rsidR="00F82F87" w:rsidRPr="00EE2A34" w:rsidRDefault="00F82F87" w:rsidP="00F82F87">
            <w:pPr>
              <w:spacing w:after="60" w:line="240" w:lineRule="auto"/>
              <w:rPr>
                <w:sz w:val="19"/>
              </w:rPr>
            </w:pPr>
            <w:r w:rsidRPr="00EE2A34">
              <w:rPr>
                <w:sz w:val="19"/>
              </w:rPr>
              <w:t>При разработке проектной документации и выполнении Работ Подрядчик обязан:</w:t>
            </w:r>
          </w:p>
          <w:p w14:paraId="60A4533C" w14:textId="77777777" w:rsidR="00F82F87" w:rsidRPr="00EE2A34" w:rsidRDefault="00F82F87" w:rsidP="00F82F87">
            <w:pPr>
              <w:numPr>
                <w:ilvl w:val="0"/>
                <w:numId w:val="136"/>
              </w:numPr>
              <w:spacing w:after="60" w:line="240" w:lineRule="auto"/>
              <w:rPr>
                <w:sz w:val="19"/>
              </w:rPr>
            </w:pPr>
            <w:r w:rsidRPr="00EE2A34">
              <w:rPr>
                <w:sz w:val="19"/>
              </w:rPr>
              <w:t xml:space="preserve">строго соблюдать действующее законодательство Республики Узбекистан, включая применимые ГОСТы, ШНК, СНиП, «О‘з ДСТ», отраслевые стандарты и другие обязательные технические регламенты; </w:t>
            </w:r>
          </w:p>
          <w:p w14:paraId="1B1A21B4" w14:textId="77777777" w:rsidR="00F82F87" w:rsidRPr="00EE2A34" w:rsidRDefault="00F82F87" w:rsidP="00F82F87">
            <w:pPr>
              <w:numPr>
                <w:ilvl w:val="0"/>
                <w:numId w:val="136"/>
              </w:numPr>
              <w:spacing w:after="60" w:line="240" w:lineRule="auto"/>
              <w:rPr>
                <w:sz w:val="19"/>
              </w:rPr>
            </w:pPr>
            <w:r w:rsidRPr="00EE2A34">
              <w:rPr>
                <w:sz w:val="19"/>
              </w:rPr>
              <w:t xml:space="preserve">применять соответствующие международные кодексы, стандарты и передовую инженерную практику в тех случаях, когда местные требования отсутствуют, являются неполными или менее строгими; </w:t>
            </w:r>
          </w:p>
          <w:p w14:paraId="548BC85C" w14:textId="77777777" w:rsidR="00F82F87" w:rsidRPr="00EE2A34" w:rsidRDefault="00F82F87" w:rsidP="00F82F87">
            <w:pPr>
              <w:numPr>
                <w:ilvl w:val="0"/>
                <w:numId w:val="136"/>
              </w:numPr>
              <w:spacing w:after="60" w:line="240" w:lineRule="auto"/>
              <w:rPr>
                <w:sz w:val="19"/>
              </w:rPr>
            </w:pPr>
            <w:r w:rsidRPr="00EE2A34">
              <w:rPr>
                <w:sz w:val="19"/>
              </w:rPr>
              <w:t xml:space="preserve">применять более строгие требования в случае расхождений между применимыми местными требованиями, международными стандартами, Требованиями Заказчика и настоящим Техническим заданием, если иное не утверждено Заказчиком в письменной форме; </w:t>
            </w:r>
          </w:p>
          <w:p w14:paraId="119266B0" w14:textId="77777777" w:rsidR="00F82F87" w:rsidRPr="00EE2A34" w:rsidRDefault="00F82F87" w:rsidP="00F82F87">
            <w:pPr>
              <w:numPr>
                <w:ilvl w:val="0"/>
                <w:numId w:val="136"/>
              </w:numPr>
              <w:spacing w:after="60" w:line="240" w:lineRule="auto"/>
              <w:rPr>
                <w:sz w:val="19"/>
              </w:rPr>
            </w:pPr>
            <w:r w:rsidRPr="00EE2A34">
              <w:rPr>
                <w:sz w:val="19"/>
              </w:rPr>
              <w:t xml:space="preserve">учитывать требования в области охраны труда и техники безопасности, технологической безопасности, промышленной безопасности, пожарной безопасности, охраны окружающей среды, эксплуатационной пригодности и удобства технического обслуживания во всех инженерных дисциплинах; </w:t>
            </w:r>
          </w:p>
          <w:p w14:paraId="387A2BAE" w14:textId="77777777" w:rsidR="00F82F87" w:rsidRPr="00EE2A34" w:rsidRDefault="00F82F87" w:rsidP="00F82F87">
            <w:pPr>
              <w:numPr>
                <w:ilvl w:val="0"/>
                <w:numId w:val="136"/>
              </w:numPr>
              <w:spacing w:after="60" w:line="240" w:lineRule="auto"/>
              <w:rPr>
                <w:sz w:val="19"/>
              </w:rPr>
            </w:pPr>
            <w:r w:rsidRPr="00EE2A34">
              <w:rPr>
                <w:sz w:val="19"/>
              </w:rPr>
              <w:t xml:space="preserve">Учитывать физические, химические и опасные свойства руды, концентрата, хвостов, технологической воды, флотационных реагентов, флокулянтов, извести, топлива, смазочных материалов, чистящих химикатов и всех других веществ, используемых или образующихся в рамках Проекта; </w:t>
            </w:r>
          </w:p>
          <w:p w14:paraId="41EA7F76" w14:textId="77777777" w:rsidR="00F82F87" w:rsidRPr="00EE2A34" w:rsidRDefault="00F82F87" w:rsidP="00F82F87">
            <w:pPr>
              <w:numPr>
                <w:ilvl w:val="0"/>
                <w:numId w:val="136"/>
              </w:numPr>
              <w:spacing w:after="60" w:line="240" w:lineRule="auto"/>
              <w:rPr>
                <w:sz w:val="19"/>
              </w:rPr>
            </w:pPr>
            <w:r w:rsidRPr="00EE2A34">
              <w:rPr>
                <w:sz w:val="19"/>
              </w:rPr>
              <w:t xml:space="preserve">Учитывать воздействие абразивного износа, эрозии, коррозии, вибрации, ударов, температуры, давления, пыли, влаги, химического воздействия и других применимых условий эксплуатации; </w:t>
            </w:r>
          </w:p>
          <w:p w14:paraId="5C28B61F" w14:textId="77777777" w:rsidR="00F82F87" w:rsidRPr="00EE2A34" w:rsidRDefault="00F82F87" w:rsidP="00F82F87">
            <w:pPr>
              <w:numPr>
                <w:ilvl w:val="0"/>
                <w:numId w:val="136"/>
              </w:numPr>
              <w:spacing w:after="60" w:line="240" w:lineRule="auto"/>
              <w:rPr>
                <w:sz w:val="19"/>
              </w:rPr>
            </w:pPr>
            <w:r w:rsidRPr="00EE2A34">
              <w:rPr>
                <w:sz w:val="19"/>
              </w:rPr>
              <w:lastRenderedPageBreak/>
              <w:t xml:space="preserve">Обеспечить механическую целостность, конструктивную устойчивость, герметичность, непроницаемость и коррозионную стойкость всего оборудования, материалов, трубопроводов, резервуаров, клапанов и систем; </w:t>
            </w:r>
          </w:p>
          <w:p w14:paraId="20DF9E74"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наличие надлежащих систем пылеудаления, аспирации, вентиляции, локализации разливов, дренажа, сбора сточных вод, противопожарной защиты и реагирования на чрезвычайные ситуации; </w:t>
            </w:r>
          </w:p>
          <w:p w14:paraId="3DCE7DCA"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безопасный доступ для эксплуатации, осмотра, отбора проб, очистки, технического обслуживания, ремонта, демонтажа и замены оборудования; </w:t>
            </w:r>
          </w:p>
          <w:p w14:paraId="35BC8A52"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наличие подходящих рабочих платформ, проходов, лестниц, стремянок, поручней, ограждений, барьеров, дверей доступа, путей эвакуации и аварийных выходов; </w:t>
            </w:r>
          </w:p>
          <w:p w14:paraId="1D1340C3"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безопасные средства подъема и перемещения грузов, включая краны, монорельсовые системы, подъемники, подъемные балки и сертифицированные точки подъема; </w:t>
            </w:r>
          </w:p>
          <w:p w14:paraId="06A82B92"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наличие аварийных душей безопасности и станций промывки глаз в местах, где персонал может подвергаться воздействию химических веществ или опасных технологических материалов; </w:t>
            </w:r>
          </w:p>
          <w:p w14:paraId="7C9C3263"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наличие надлежащих ограждений машин, устройств аварийной остановки, шнуровых выключателей конвейеров, датчиков смещения ленты, датчиков скорости, датчиков затора и других устройств защиты оборудования; </w:t>
            </w:r>
          </w:p>
          <w:p w14:paraId="0F460291"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наличие безопасных точек изоляции и средств для блокировки и маркировки электрических, механических, гидравлических, пневматических, химических и других источников опасной энергии; </w:t>
            </w:r>
          </w:p>
          <w:p w14:paraId="0BDD3F3C"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наличие соответствующих систем обнаружения, сигнализации, блокировки и аварийного отключения для всего оборудования и всех технологических процессов, критически важных с точки зрения безопасности; и </w:t>
            </w:r>
          </w:p>
          <w:p w14:paraId="41CF8A02" w14:textId="77777777" w:rsidR="00F82F87" w:rsidRPr="00EE2A34" w:rsidRDefault="00F82F87" w:rsidP="00F82F87">
            <w:pPr>
              <w:numPr>
                <w:ilvl w:val="0"/>
                <w:numId w:val="136"/>
              </w:numPr>
              <w:spacing w:after="60" w:line="240" w:lineRule="auto"/>
              <w:rPr>
                <w:sz w:val="19"/>
              </w:rPr>
            </w:pPr>
            <w:r w:rsidRPr="00EE2A34">
              <w:rPr>
                <w:sz w:val="19"/>
              </w:rPr>
              <w:t xml:space="preserve">Обеспечить, чтобы все системы, критически важные для безопасности, были отказоустойчивыми и сохраняли работоспособность в предсказуемых нештатных и аварийных ситуациях. </w:t>
            </w:r>
          </w:p>
          <w:p w14:paraId="51EE44D2" w14:textId="77777777" w:rsidR="00F82F87" w:rsidRPr="00EE2A34" w:rsidRDefault="00F82F87" w:rsidP="00F82F87">
            <w:pPr>
              <w:spacing w:after="60" w:line="240" w:lineRule="auto"/>
              <w:rPr>
                <w:b/>
                <w:bCs/>
                <w:sz w:val="19"/>
              </w:rPr>
            </w:pPr>
            <w:r w:rsidRPr="00EE2A34">
              <w:rPr>
                <w:b/>
                <w:bCs/>
                <w:sz w:val="19"/>
              </w:rPr>
              <w:t>Анализ технологической безопасности и оценка рисков</w:t>
            </w:r>
          </w:p>
          <w:p w14:paraId="3CD2FAD0" w14:textId="77777777" w:rsidR="00F82F87" w:rsidRPr="00EE2A34" w:rsidRDefault="00F82F87" w:rsidP="00F82F87">
            <w:pPr>
              <w:spacing w:after="60" w:line="240" w:lineRule="auto"/>
              <w:rPr>
                <w:sz w:val="19"/>
              </w:rPr>
            </w:pPr>
            <w:r w:rsidRPr="00EE2A34">
              <w:rPr>
                <w:sz w:val="19"/>
              </w:rPr>
              <w:t xml:space="preserve">Подрядчик должен проводить обзоры технологической безопасности и оценки рисков, соответствующие каждому этапу Проекта, включая </w:t>
            </w:r>
            <w:r w:rsidRPr="00F82F87">
              <w:rPr>
                <w:sz w:val="19"/>
                <w:lang w:val="en-US"/>
              </w:rPr>
              <w:t>HAZID</w:t>
            </w:r>
            <w:r w:rsidRPr="00EE2A34">
              <w:rPr>
                <w:sz w:val="19"/>
              </w:rPr>
              <w:t xml:space="preserve">, </w:t>
            </w:r>
            <w:r w:rsidRPr="00F82F87">
              <w:rPr>
                <w:sz w:val="19"/>
                <w:lang w:val="en-US"/>
              </w:rPr>
              <w:t>HAZOP</w:t>
            </w:r>
            <w:r w:rsidRPr="00EE2A34">
              <w:rPr>
                <w:sz w:val="19"/>
              </w:rPr>
              <w:t>, обзоры технологической осуществимости, обзоры удобства технического обслуживания, оценки уровня целостности безопасности (</w:t>
            </w:r>
            <w:r w:rsidRPr="00F82F87">
              <w:rPr>
                <w:sz w:val="19"/>
                <w:lang w:val="en-US"/>
              </w:rPr>
              <w:t>SIL</w:t>
            </w:r>
            <w:r w:rsidRPr="00EE2A34">
              <w:rPr>
                <w:sz w:val="19"/>
              </w:rPr>
              <w:t>), где это применимо, анализы безопасности рабочих операций и другие соответствующие исследования.</w:t>
            </w:r>
          </w:p>
          <w:p w14:paraId="04ECE531" w14:textId="77777777" w:rsidR="00F82F87" w:rsidRPr="00EE2A34" w:rsidRDefault="00F82F87" w:rsidP="00F82F87">
            <w:pPr>
              <w:spacing w:after="60" w:line="240" w:lineRule="auto"/>
              <w:rPr>
                <w:sz w:val="19"/>
              </w:rPr>
            </w:pPr>
            <w:r w:rsidRPr="00EE2A34">
              <w:rPr>
                <w:sz w:val="19"/>
              </w:rPr>
              <w:lastRenderedPageBreak/>
              <w:t>Такие проверки должны охватывать, помимо прочего:</w:t>
            </w:r>
          </w:p>
          <w:p w14:paraId="0F21444C" w14:textId="77777777" w:rsidR="00F82F87" w:rsidRPr="00EE2A34" w:rsidRDefault="00F82F87" w:rsidP="00F82F87">
            <w:pPr>
              <w:numPr>
                <w:ilvl w:val="0"/>
                <w:numId w:val="137"/>
              </w:numPr>
              <w:spacing w:after="60" w:line="240" w:lineRule="auto"/>
              <w:rPr>
                <w:sz w:val="19"/>
              </w:rPr>
            </w:pPr>
            <w:r w:rsidRPr="00EE2A34">
              <w:rPr>
                <w:sz w:val="19"/>
              </w:rPr>
              <w:t xml:space="preserve">системы дробления, просеивания, измельчения и классификации; </w:t>
            </w:r>
          </w:p>
          <w:p w14:paraId="0A45D3A1" w14:textId="77777777" w:rsidR="00F82F87" w:rsidRPr="00EE2A34" w:rsidRDefault="00F82F87" w:rsidP="00F82F87">
            <w:pPr>
              <w:numPr>
                <w:ilvl w:val="0"/>
                <w:numId w:val="137"/>
              </w:numPr>
              <w:spacing w:after="60" w:line="240" w:lineRule="auto"/>
              <w:rPr>
                <w:sz w:val="19"/>
              </w:rPr>
            </w:pPr>
            <w:r w:rsidRPr="00EE2A34">
              <w:rPr>
                <w:sz w:val="19"/>
              </w:rPr>
              <w:t xml:space="preserve">системы гравитационной сепарации и флотации; </w:t>
            </w:r>
          </w:p>
          <w:p w14:paraId="33D48DEC" w14:textId="77777777" w:rsidR="00F82F87" w:rsidRPr="00EE2A34" w:rsidRDefault="00F82F87" w:rsidP="00F82F87">
            <w:pPr>
              <w:numPr>
                <w:ilvl w:val="0"/>
                <w:numId w:val="137"/>
              </w:numPr>
              <w:spacing w:after="60" w:line="240" w:lineRule="auto"/>
              <w:rPr>
                <w:sz w:val="19"/>
              </w:rPr>
            </w:pPr>
            <w:r w:rsidRPr="00EE2A34">
              <w:rPr>
                <w:sz w:val="19"/>
              </w:rPr>
              <w:t xml:space="preserve">системы повторного измельчения и обезвоживания концентрата; </w:t>
            </w:r>
          </w:p>
          <w:p w14:paraId="7C5566AE" w14:textId="77777777" w:rsidR="00F82F87" w:rsidRPr="00EE2A34" w:rsidRDefault="00F82F87" w:rsidP="00F82F87">
            <w:pPr>
              <w:numPr>
                <w:ilvl w:val="0"/>
                <w:numId w:val="137"/>
              </w:numPr>
              <w:spacing w:after="60" w:line="240" w:lineRule="auto"/>
              <w:rPr>
                <w:sz w:val="19"/>
              </w:rPr>
            </w:pPr>
            <w:r w:rsidRPr="00EE2A34">
              <w:rPr>
                <w:sz w:val="19"/>
              </w:rPr>
              <w:t xml:space="preserve">уплотнение, перекачку и транспортировку хвостов, а также взаимодействие с хвостохранилищами; </w:t>
            </w:r>
          </w:p>
          <w:p w14:paraId="73511A24" w14:textId="77777777" w:rsidR="00F82F87" w:rsidRPr="00EE2A34" w:rsidRDefault="00F82F87" w:rsidP="00F82F87">
            <w:pPr>
              <w:numPr>
                <w:ilvl w:val="0"/>
                <w:numId w:val="137"/>
              </w:numPr>
              <w:spacing w:after="60" w:line="240" w:lineRule="auto"/>
              <w:rPr>
                <w:sz w:val="19"/>
              </w:rPr>
            </w:pPr>
            <w:r w:rsidRPr="00EE2A34">
              <w:rPr>
                <w:sz w:val="19"/>
              </w:rPr>
              <w:t xml:space="preserve">Системы хранения, подготовки, дозирования и перекачки реагентов; </w:t>
            </w:r>
          </w:p>
          <w:p w14:paraId="0964DDE1" w14:textId="77777777" w:rsidR="00F82F87" w:rsidRPr="00EE2A34" w:rsidRDefault="00F82F87" w:rsidP="00F82F87">
            <w:pPr>
              <w:numPr>
                <w:ilvl w:val="0"/>
                <w:numId w:val="137"/>
              </w:numPr>
              <w:spacing w:after="60" w:line="240" w:lineRule="auto"/>
              <w:rPr>
                <w:sz w:val="19"/>
              </w:rPr>
            </w:pPr>
            <w:r w:rsidRPr="00EE2A34">
              <w:rPr>
                <w:sz w:val="19"/>
              </w:rPr>
              <w:t xml:space="preserve">Системы технологической воды и инженерных сетей; </w:t>
            </w:r>
          </w:p>
          <w:p w14:paraId="7DA0AB85" w14:textId="77777777" w:rsidR="00F82F87" w:rsidRPr="00EE2A34" w:rsidRDefault="00F82F87" w:rsidP="00F82F87">
            <w:pPr>
              <w:numPr>
                <w:ilvl w:val="0"/>
                <w:numId w:val="137"/>
              </w:numPr>
              <w:spacing w:after="60" w:line="240" w:lineRule="auto"/>
              <w:rPr>
                <w:sz w:val="19"/>
              </w:rPr>
            </w:pPr>
            <w:r w:rsidRPr="00EE2A34">
              <w:rPr>
                <w:sz w:val="19"/>
              </w:rPr>
              <w:t xml:space="preserve">Оборудование, работающее под давлением, и системы сжатого воздуха; </w:t>
            </w:r>
          </w:p>
          <w:p w14:paraId="17E102A8" w14:textId="77777777" w:rsidR="00F82F87" w:rsidRPr="00EE2A34" w:rsidRDefault="00F82F87" w:rsidP="00F82F87">
            <w:pPr>
              <w:numPr>
                <w:ilvl w:val="0"/>
                <w:numId w:val="137"/>
              </w:numPr>
              <w:spacing w:after="60" w:line="240" w:lineRule="auto"/>
              <w:rPr>
                <w:sz w:val="19"/>
              </w:rPr>
            </w:pPr>
            <w:r w:rsidRPr="00EE2A34">
              <w:rPr>
                <w:sz w:val="19"/>
              </w:rPr>
              <w:t xml:space="preserve">Системы электроснабжения, распределения и управления; </w:t>
            </w:r>
          </w:p>
          <w:p w14:paraId="2E2FABE4" w14:textId="77777777" w:rsidR="00F82F87" w:rsidRPr="00EE2A34" w:rsidRDefault="00F82F87" w:rsidP="00F82F87">
            <w:pPr>
              <w:numPr>
                <w:ilvl w:val="0"/>
                <w:numId w:val="137"/>
              </w:numPr>
              <w:spacing w:after="60" w:line="240" w:lineRule="auto"/>
              <w:rPr>
                <w:sz w:val="19"/>
              </w:rPr>
            </w:pPr>
            <w:r w:rsidRPr="00EE2A34">
              <w:rPr>
                <w:sz w:val="19"/>
              </w:rPr>
              <w:t xml:space="preserve">Системы топлива, отопления и газоснабжения, где это применимо; </w:t>
            </w:r>
          </w:p>
          <w:p w14:paraId="75E220E4" w14:textId="77777777" w:rsidR="00F82F87" w:rsidRPr="00EE2A34" w:rsidRDefault="00F82F87" w:rsidP="00F82F87">
            <w:pPr>
              <w:numPr>
                <w:ilvl w:val="0"/>
                <w:numId w:val="137"/>
              </w:numPr>
              <w:spacing w:after="60" w:line="240" w:lineRule="auto"/>
              <w:rPr>
                <w:sz w:val="19"/>
              </w:rPr>
            </w:pPr>
            <w:r w:rsidRPr="00EE2A34">
              <w:rPr>
                <w:sz w:val="19"/>
              </w:rPr>
              <w:t xml:space="preserve">Системы очистки сточных вод и дренажа; </w:t>
            </w:r>
          </w:p>
          <w:p w14:paraId="7F14CD93" w14:textId="77777777" w:rsidR="00F82F87" w:rsidRPr="00EE2A34" w:rsidRDefault="00F82F87" w:rsidP="00F82F87">
            <w:pPr>
              <w:numPr>
                <w:ilvl w:val="0"/>
                <w:numId w:val="137"/>
              </w:numPr>
              <w:spacing w:after="60" w:line="240" w:lineRule="auto"/>
              <w:rPr>
                <w:sz w:val="19"/>
              </w:rPr>
            </w:pPr>
            <w:r w:rsidRPr="00EE2A34">
              <w:rPr>
                <w:sz w:val="19"/>
              </w:rPr>
              <w:t xml:space="preserve">Подъемные работы, монтаж и техническое обслуживание оборудования; </w:t>
            </w:r>
          </w:p>
          <w:p w14:paraId="5C1F7F41" w14:textId="77777777" w:rsidR="00F82F87" w:rsidRPr="00EE2A34" w:rsidRDefault="00F82F87" w:rsidP="00F82F87">
            <w:pPr>
              <w:numPr>
                <w:ilvl w:val="0"/>
                <w:numId w:val="137"/>
              </w:numPr>
              <w:spacing w:after="60" w:line="240" w:lineRule="auto"/>
              <w:rPr>
                <w:sz w:val="19"/>
              </w:rPr>
            </w:pPr>
            <w:r w:rsidRPr="00EE2A34">
              <w:rPr>
                <w:sz w:val="19"/>
              </w:rPr>
              <w:t xml:space="preserve">Работы на высоте и в замкнутых пространствах; </w:t>
            </w:r>
          </w:p>
          <w:p w14:paraId="3F61CE62" w14:textId="77777777" w:rsidR="00F82F87" w:rsidRPr="00EE2A34" w:rsidRDefault="00F82F87" w:rsidP="00F82F87">
            <w:pPr>
              <w:numPr>
                <w:ilvl w:val="0"/>
                <w:numId w:val="137"/>
              </w:numPr>
              <w:spacing w:after="60" w:line="240" w:lineRule="auto"/>
              <w:rPr>
                <w:sz w:val="19"/>
              </w:rPr>
            </w:pPr>
            <w:r w:rsidRPr="00EE2A34">
              <w:rPr>
                <w:sz w:val="19"/>
              </w:rPr>
              <w:t xml:space="preserve">Риски, связанные с пожаром, взрывом, запыленностью и воздействием химических веществ; </w:t>
            </w:r>
          </w:p>
          <w:p w14:paraId="2637636A" w14:textId="77777777" w:rsidR="00F82F87" w:rsidRPr="00EE2A34" w:rsidRDefault="00F82F87" w:rsidP="00F82F87">
            <w:pPr>
              <w:numPr>
                <w:ilvl w:val="0"/>
                <w:numId w:val="137"/>
              </w:numPr>
              <w:spacing w:after="60" w:line="240" w:lineRule="auto"/>
              <w:rPr>
                <w:sz w:val="19"/>
              </w:rPr>
            </w:pPr>
            <w:r w:rsidRPr="00EE2A34">
              <w:rPr>
                <w:sz w:val="19"/>
              </w:rPr>
              <w:t xml:space="preserve">Работы по вводу в эксплуатацию и запуску; и </w:t>
            </w:r>
          </w:p>
          <w:p w14:paraId="35ED9CDF" w14:textId="77777777" w:rsidR="00F82F87" w:rsidRPr="00F82F87" w:rsidRDefault="00F82F87" w:rsidP="00F82F87">
            <w:pPr>
              <w:numPr>
                <w:ilvl w:val="0"/>
                <w:numId w:val="137"/>
              </w:numPr>
              <w:spacing w:after="60" w:line="240" w:lineRule="auto"/>
              <w:rPr>
                <w:sz w:val="19"/>
                <w:lang w:val="en-US"/>
              </w:rPr>
            </w:pPr>
            <w:r w:rsidRPr="00F82F87">
              <w:rPr>
                <w:sz w:val="19"/>
                <w:lang w:val="en-US"/>
              </w:rPr>
              <w:t xml:space="preserve">Предсказуемые сценарии чрезвычайных ситуаций. </w:t>
            </w:r>
          </w:p>
          <w:p w14:paraId="77A7D5CC" w14:textId="77777777" w:rsidR="00F82F87" w:rsidRPr="00EE2A34" w:rsidRDefault="00F82F87" w:rsidP="00F82F87">
            <w:pPr>
              <w:spacing w:after="60" w:line="240" w:lineRule="auto"/>
              <w:rPr>
                <w:sz w:val="19"/>
              </w:rPr>
            </w:pPr>
            <w:r w:rsidRPr="00EE2A34">
              <w:rPr>
                <w:sz w:val="19"/>
              </w:rPr>
              <w:t>Подрядчик обязан вести учет всех проверок безопасности и составлять реестры мер, в которых указываются каждая рекомендация, ответственное лицо, требуемый срок выполнения и статус завершения.</w:t>
            </w:r>
          </w:p>
          <w:p w14:paraId="7CC1FB8D" w14:textId="77777777" w:rsidR="00F82F87" w:rsidRPr="00EE2A34" w:rsidRDefault="00F82F87" w:rsidP="00F82F87">
            <w:pPr>
              <w:spacing w:after="60" w:line="240" w:lineRule="auto"/>
              <w:rPr>
                <w:sz w:val="19"/>
              </w:rPr>
            </w:pPr>
            <w:r w:rsidRPr="00EE2A34">
              <w:rPr>
                <w:sz w:val="19"/>
              </w:rPr>
              <w:t>Все рекомендации должны быть включены в проектную и строительную документацию, эксплуатационные процедуры и программы обучения до ввода соответствующей системы в эксплуатацию.</w:t>
            </w:r>
          </w:p>
          <w:p w14:paraId="38DC4796" w14:textId="77777777" w:rsidR="00F82F87" w:rsidRPr="00EE2A34" w:rsidRDefault="00F82F87" w:rsidP="00F82F87">
            <w:pPr>
              <w:spacing w:after="60" w:line="240" w:lineRule="auto"/>
              <w:rPr>
                <w:b/>
                <w:bCs/>
                <w:sz w:val="19"/>
              </w:rPr>
            </w:pPr>
            <w:r w:rsidRPr="00EE2A34">
              <w:rPr>
                <w:b/>
                <w:bCs/>
                <w:sz w:val="19"/>
              </w:rPr>
              <w:t>Меры по предотвращению чрезвычайных ситуаций и убытков</w:t>
            </w:r>
          </w:p>
          <w:p w14:paraId="75B3069A" w14:textId="77777777" w:rsidR="00F82F87" w:rsidRPr="00EE2A34" w:rsidRDefault="00F82F87" w:rsidP="00F82F87">
            <w:pPr>
              <w:spacing w:after="60" w:line="240" w:lineRule="auto"/>
              <w:rPr>
                <w:sz w:val="19"/>
              </w:rPr>
            </w:pPr>
            <w:r w:rsidRPr="00EE2A34">
              <w:rPr>
                <w:sz w:val="19"/>
              </w:rPr>
              <w:t>Проектная документация должна включать соответствующие меры по:</w:t>
            </w:r>
          </w:p>
          <w:p w14:paraId="70113C3A" w14:textId="77777777" w:rsidR="00F82F87" w:rsidRPr="00F82F87" w:rsidRDefault="00F82F87" w:rsidP="00F82F87">
            <w:pPr>
              <w:numPr>
                <w:ilvl w:val="0"/>
                <w:numId w:val="138"/>
              </w:numPr>
              <w:spacing w:after="60" w:line="240" w:lineRule="auto"/>
              <w:rPr>
                <w:sz w:val="19"/>
                <w:lang w:val="en-US"/>
              </w:rPr>
            </w:pPr>
            <w:r w:rsidRPr="00F82F87">
              <w:rPr>
                <w:sz w:val="19"/>
                <w:lang w:val="en-US"/>
              </w:rPr>
              <w:t xml:space="preserve">локализацию и изоляцию аварий; </w:t>
            </w:r>
          </w:p>
          <w:p w14:paraId="604067B1" w14:textId="77777777" w:rsidR="00F82F87" w:rsidRPr="00EE2A34" w:rsidRDefault="00F82F87" w:rsidP="00F82F87">
            <w:pPr>
              <w:numPr>
                <w:ilvl w:val="0"/>
                <w:numId w:val="138"/>
              </w:numPr>
              <w:spacing w:after="60" w:line="240" w:lineRule="auto"/>
              <w:rPr>
                <w:sz w:val="19"/>
              </w:rPr>
            </w:pPr>
            <w:r w:rsidRPr="00EE2A34">
              <w:rPr>
                <w:sz w:val="19"/>
              </w:rPr>
              <w:t xml:space="preserve">сбора разливов и вторичной локализации; </w:t>
            </w:r>
          </w:p>
          <w:p w14:paraId="21D6DD6D" w14:textId="77777777" w:rsidR="00F82F87" w:rsidRPr="00EE2A34" w:rsidRDefault="00F82F87" w:rsidP="00F82F87">
            <w:pPr>
              <w:numPr>
                <w:ilvl w:val="0"/>
                <w:numId w:val="138"/>
              </w:numPr>
              <w:spacing w:after="60" w:line="240" w:lineRule="auto"/>
              <w:rPr>
                <w:sz w:val="19"/>
              </w:rPr>
            </w:pPr>
            <w:r w:rsidRPr="00EE2A34">
              <w:rPr>
                <w:sz w:val="19"/>
              </w:rPr>
              <w:t xml:space="preserve">химикоустойчивых полов и зоны хранения с защитными валами; </w:t>
            </w:r>
          </w:p>
          <w:p w14:paraId="4AF95632" w14:textId="77777777" w:rsidR="00F82F87" w:rsidRPr="00EE2A34" w:rsidRDefault="00F82F87" w:rsidP="00F82F87">
            <w:pPr>
              <w:numPr>
                <w:ilvl w:val="0"/>
                <w:numId w:val="138"/>
              </w:numPr>
              <w:spacing w:after="60" w:line="240" w:lineRule="auto"/>
              <w:rPr>
                <w:sz w:val="19"/>
              </w:rPr>
            </w:pPr>
            <w:r w:rsidRPr="00EE2A34">
              <w:rPr>
                <w:sz w:val="19"/>
              </w:rPr>
              <w:t xml:space="preserve">отвод технологической и промывочной воды; </w:t>
            </w:r>
          </w:p>
          <w:p w14:paraId="5A6C8D76" w14:textId="77777777" w:rsidR="00F82F87" w:rsidRPr="00EE2A34" w:rsidRDefault="00F82F87" w:rsidP="00F82F87">
            <w:pPr>
              <w:numPr>
                <w:ilvl w:val="0"/>
                <w:numId w:val="138"/>
              </w:numPr>
              <w:spacing w:after="60" w:line="240" w:lineRule="auto"/>
              <w:rPr>
                <w:sz w:val="19"/>
              </w:rPr>
            </w:pPr>
            <w:r w:rsidRPr="00EE2A34">
              <w:rPr>
                <w:sz w:val="19"/>
              </w:rPr>
              <w:t xml:space="preserve">обнаружения пыли и газа, где это применимо; </w:t>
            </w:r>
          </w:p>
          <w:p w14:paraId="117BC4C8" w14:textId="77777777" w:rsidR="00F82F87" w:rsidRPr="00F82F87" w:rsidRDefault="00F82F87" w:rsidP="00F82F87">
            <w:pPr>
              <w:numPr>
                <w:ilvl w:val="0"/>
                <w:numId w:val="138"/>
              </w:numPr>
              <w:spacing w:after="60" w:line="240" w:lineRule="auto"/>
              <w:rPr>
                <w:sz w:val="19"/>
                <w:lang w:val="en-US"/>
              </w:rPr>
            </w:pPr>
            <w:r w:rsidRPr="00F82F87">
              <w:rPr>
                <w:sz w:val="19"/>
                <w:lang w:val="en-US"/>
              </w:rPr>
              <w:t xml:space="preserve">Аварийная вентиляция и дымоудаление; </w:t>
            </w:r>
          </w:p>
          <w:p w14:paraId="5438E91F" w14:textId="77777777" w:rsidR="00F82F87" w:rsidRPr="00EE2A34" w:rsidRDefault="00F82F87" w:rsidP="00F82F87">
            <w:pPr>
              <w:numPr>
                <w:ilvl w:val="0"/>
                <w:numId w:val="138"/>
              </w:numPr>
              <w:spacing w:after="60" w:line="240" w:lineRule="auto"/>
              <w:rPr>
                <w:sz w:val="19"/>
              </w:rPr>
            </w:pPr>
            <w:r w:rsidRPr="00EE2A34">
              <w:rPr>
                <w:sz w:val="19"/>
              </w:rPr>
              <w:t xml:space="preserve">Системы обнаружения пожара, сигнализации и пожаротушения; </w:t>
            </w:r>
          </w:p>
          <w:p w14:paraId="26543A82" w14:textId="77777777" w:rsidR="00F82F87" w:rsidRPr="00EE2A34" w:rsidRDefault="00F82F87" w:rsidP="00F82F87">
            <w:pPr>
              <w:numPr>
                <w:ilvl w:val="0"/>
                <w:numId w:val="138"/>
              </w:numPr>
              <w:spacing w:after="60" w:line="240" w:lineRule="auto"/>
              <w:rPr>
                <w:sz w:val="19"/>
              </w:rPr>
            </w:pPr>
            <w:r w:rsidRPr="00EE2A34">
              <w:rPr>
                <w:sz w:val="19"/>
              </w:rPr>
              <w:lastRenderedPageBreak/>
              <w:t xml:space="preserve">Безопасный доступ и аварийные выходы; </w:t>
            </w:r>
          </w:p>
          <w:p w14:paraId="08554474" w14:textId="77777777" w:rsidR="00F82F87" w:rsidRPr="00EE2A34" w:rsidRDefault="00F82F87" w:rsidP="00F82F87">
            <w:pPr>
              <w:numPr>
                <w:ilvl w:val="0"/>
                <w:numId w:val="138"/>
              </w:numPr>
              <w:spacing w:after="60" w:line="240" w:lineRule="auto"/>
              <w:rPr>
                <w:sz w:val="19"/>
              </w:rPr>
            </w:pPr>
            <w:r w:rsidRPr="00EE2A34">
              <w:rPr>
                <w:sz w:val="19"/>
              </w:rPr>
              <w:t xml:space="preserve">Безопасное техническое обслуживание и демонтаж оборудования; </w:t>
            </w:r>
          </w:p>
          <w:p w14:paraId="4A2FC499" w14:textId="77777777" w:rsidR="00F82F87" w:rsidRPr="00F82F87" w:rsidRDefault="00F82F87" w:rsidP="00F82F87">
            <w:pPr>
              <w:numPr>
                <w:ilvl w:val="0"/>
                <w:numId w:val="138"/>
              </w:numPr>
              <w:spacing w:after="60" w:line="240" w:lineRule="auto"/>
              <w:rPr>
                <w:sz w:val="19"/>
                <w:lang w:val="en-US"/>
              </w:rPr>
            </w:pPr>
            <w:r w:rsidRPr="00F82F87">
              <w:rPr>
                <w:sz w:val="19"/>
                <w:lang w:val="en-US"/>
              </w:rPr>
              <w:t xml:space="preserve">Подъем и перемещение грузов; </w:t>
            </w:r>
          </w:p>
          <w:p w14:paraId="2595ECBD" w14:textId="77777777" w:rsidR="00F82F87" w:rsidRPr="00F82F87" w:rsidRDefault="00F82F87" w:rsidP="00F82F87">
            <w:pPr>
              <w:numPr>
                <w:ilvl w:val="0"/>
                <w:numId w:val="138"/>
              </w:numPr>
              <w:spacing w:after="60" w:line="240" w:lineRule="auto"/>
              <w:rPr>
                <w:sz w:val="19"/>
                <w:lang w:val="en-US"/>
              </w:rPr>
            </w:pPr>
            <w:r w:rsidRPr="00F82F87">
              <w:rPr>
                <w:sz w:val="19"/>
                <w:lang w:val="en-US"/>
              </w:rPr>
              <w:t xml:space="preserve">Работа на высоте; </w:t>
            </w:r>
          </w:p>
          <w:p w14:paraId="03A7C942" w14:textId="77777777" w:rsidR="00F82F87" w:rsidRPr="00F82F87" w:rsidRDefault="00F82F87" w:rsidP="00F82F87">
            <w:pPr>
              <w:numPr>
                <w:ilvl w:val="0"/>
                <w:numId w:val="138"/>
              </w:numPr>
              <w:spacing w:after="60" w:line="240" w:lineRule="auto"/>
              <w:rPr>
                <w:sz w:val="19"/>
                <w:lang w:val="en-US"/>
              </w:rPr>
            </w:pPr>
            <w:r w:rsidRPr="00F82F87">
              <w:rPr>
                <w:sz w:val="19"/>
                <w:lang w:val="en-US"/>
              </w:rPr>
              <w:t xml:space="preserve">Вход в замкнутые пространства; </w:t>
            </w:r>
          </w:p>
          <w:p w14:paraId="56E09E1A" w14:textId="77777777" w:rsidR="00F82F87" w:rsidRPr="00EE2A34" w:rsidRDefault="00F82F87" w:rsidP="00F82F87">
            <w:pPr>
              <w:numPr>
                <w:ilvl w:val="0"/>
                <w:numId w:val="138"/>
              </w:numPr>
              <w:spacing w:after="60" w:line="240" w:lineRule="auto"/>
              <w:rPr>
                <w:sz w:val="19"/>
              </w:rPr>
            </w:pPr>
            <w:r w:rsidRPr="00EE2A34">
              <w:rPr>
                <w:sz w:val="19"/>
              </w:rPr>
              <w:t xml:space="preserve">Аварийное освещение и системы оповещения; </w:t>
            </w:r>
          </w:p>
          <w:p w14:paraId="021E1CF9" w14:textId="77777777" w:rsidR="00F82F87" w:rsidRPr="00F82F87" w:rsidRDefault="00F82F87" w:rsidP="00F82F87">
            <w:pPr>
              <w:numPr>
                <w:ilvl w:val="0"/>
                <w:numId w:val="138"/>
              </w:numPr>
              <w:spacing w:after="60" w:line="240" w:lineRule="auto"/>
              <w:rPr>
                <w:sz w:val="19"/>
                <w:lang w:val="en-US"/>
              </w:rPr>
            </w:pPr>
            <w:r w:rsidRPr="00F82F87">
              <w:rPr>
                <w:sz w:val="19"/>
                <w:lang w:val="en-US"/>
              </w:rPr>
              <w:t xml:space="preserve">Эвакуация и сбор персонала; и </w:t>
            </w:r>
          </w:p>
          <w:p w14:paraId="584A218C" w14:textId="77777777" w:rsidR="00F82F87" w:rsidRPr="00EE2A34" w:rsidRDefault="00F82F87" w:rsidP="00F82F87">
            <w:pPr>
              <w:numPr>
                <w:ilvl w:val="0"/>
                <w:numId w:val="138"/>
              </w:numPr>
              <w:spacing w:after="60" w:line="240" w:lineRule="auto"/>
              <w:rPr>
                <w:sz w:val="19"/>
              </w:rPr>
            </w:pPr>
            <w:r w:rsidRPr="00EE2A34">
              <w:rPr>
                <w:sz w:val="19"/>
              </w:rPr>
              <w:t xml:space="preserve">Действия в чрезвычайных ситуациях и спасательные работы. </w:t>
            </w:r>
          </w:p>
          <w:p w14:paraId="2EF5CE55" w14:textId="77777777" w:rsidR="00F82F87" w:rsidRPr="00EE2A34" w:rsidRDefault="00F82F87" w:rsidP="00F82F87">
            <w:pPr>
              <w:spacing w:after="60" w:line="240" w:lineRule="auto"/>
              <w:rPr>
                <w:b/>
                <w:bCs/>
                <w:sz w:val="19"/>
              </w:rPr>
            </w:pPr>
            <w:r w:rsidRPr="00EE2A34">
              <w:rPr>
                <w:b/>
                <w:bCs/>
                <w:sz w:val="19"/>
              </w:rPr>
              <w:t>Выбор материалов и оборудования</w:t>
            </w:r>
          </w:p>
          <w:p w14:paraId="26F94E86" w14:textId="77777777" w:rsidR="00F82F87" w:rsidRPr="00EE2A34" w:rsidRDefault="00F82F87" w:rsidP="00F82F87">
            <w:pPr>
              <w:spacing w:after="60" w:line="240" w:lineRule="auto"/>
              <w:rPr>
                <w:sz w:val="19"/>
              </w:rPr>
            </w:pPr>
            <w:r w:rsidRPr="00EE2A34">
              <w:rPr>
                <w:sz w:val="19"/>
              </w:rPr>
              <w:t>Подрядчик должен обеспечить, чтобы все оборудование, материалы, футеровки, покрытия, уплотнения, прокладки, трубопроводы, клапаны, приборы, кабели и конструктивные элементы выбирались с учетом:</w:t>
            </w:r>
          </w:p>
          <w:p w14:paraId="454634A2" w14:textId="77777777" w:rsidR="00F82F87" w:rsidRPr="00F82F87" w:rsidRDefault="00F82F87" w:rsidP="00F82F87">
            <w:pPr>
              <w:numPr>
                <w:ilvl w:val="0"/>
                <w:numId w:val="139"/>
              </w:numPr>
              <w:spacing w:after="60" w:line="240" w:lineRule="auto"/>
              <w:rPr>
                <w:sz w:val="19"/>
                <w:lang w:val="en-US"/>
              </w:rPr>
            </w:pPr>
            <w:r w:rsidRPr="00F82F87">
              <w:rPr>
                <w:sz w:val="19"/>
                <w:lang w:val="en-US"/>
              </w:rPr>
              <w:t xml:space="preserve">химической совместимости; </w:t>
            </w:r>
          </w:p>
          <w:p w14:paraId="315E0F68" w14:textId="77777777" w:rsidR="00F82F87" w:rsidRPr="00F82F87" w:rsidRDefault="00F82F87" w:rsidP="00F82F87">
            <w:pPr>
              <w:numPr>
                <w:ilvl w:val="0"/>
                <w:numId w:val="139"/>
              </w:numPr>
              <w:spacing w:after="60" w:line="240" w:lineRule="auto"/>
              <w:rPr>
                <w:sz w:val="19"/>
                <w:lang w:val="en-US"/>
              </w:rPr>
            </w:pPr>
            <w:r w:rsidRPr="00F82F87">
              <w:rPr>
                <w:sz w:val="19"/>
                <w:lang w:val="en-US"/>
              </w:rPr>
              <w:t xml:space="preserve">коррозионной стойкости; </w:t>
            </w:r>
          </w:p>
          <w:p w14:paraId="0081D97C" w14:textId="77777777" w:rsidR="00F82F87" w:rsidRPr="00EE2A34" w:rsidRDefault="00F82F87" w:rsidP="00F82F87">
            <w:pPr>
              <w:numPr>
                <w:ilvl w:val="0"/>
                <w:numId w:val="139"/>
              </w:numPr>
              <w:spacing w:after="60" w:line="240" w:lineRule="auto"/>
              <w:rPr>
                <w:sz w:val="19"/>
              </w:rPr>
            </w:pPr>
            <w:r w:rsidRPr="00EE2A34">
              <w:rPr>
                <w:sz w:val="19"/>
              </w:rPr>
              <w:t xml:space="preserve">устойчивости к абразивному износу и эрозии; </w:t>
            </w:r>
          </w:p>
          <w:p w14:paraId="10810F37" w14:textId="77777777" w:rsidR="00F82F87" w:rsidRPr="00F82F87" w:rsidRDefault="00F82F87" w:rsidP="00F82F87">
            <w:pPr>
              <w:numPr>
                <w:ilvl w:val="0"/>
                <w:numId w:val="139"/>
              </w:numPr>
              <w:spacing w:after="60" w:line="240" w:lineRule="auto"/>
              <w:rPr>
                <w:sz w:val="19"/>
                <w:lang w:val="en-US"/>
              </w:rPr>
            </w:pPr>
            <w:r w:rsidRPr="00F82F87">
              <w:rPr>
                <w:sz w:val="19"/>
                <w:lang w:val="en-US"/>
              </w:rPr>
              <w:t xml:space="preserve">рабочей и расчетной температуры; </w:t>
            </w:r>
          </w:p>
          <w:p w14:paraId="4231680E" w14:textId="77777777" w:rsidR="00F82F87" w:rsidRPr="00F82F87" w:rsidRDefault="00F82F87" w:rsidP="00F82F87">
            <w:pPr>
              <w:numPr>
                <w:ilvl w:val="0"/>
                <w:numId w:val="139"/>
              </w:numPr>
              <w:spacing w:after="60" w:line="240" w:lineRule="auto"/>
              <w:rPr>
                <w:sz w:val="19"/>
                <w:lang w:val="en-US"/>
              </w:rPr>
            </w:pPr>
            <w:r w:rsidRPr="00F82F87">
              <w:rPr>
                <w:sz w:val="19"/>
                <w:lang w:val="en-US"/>
              </w:rPr>
              <w:t xml:space="preserve">рабочего и расчетного давления; </w:t>
            </w:r>
          </w:p>
          <w:p w14:paraId="7C71B377" w14:textId="77777777" w:rsidR="00F82F87" w:rsidRPr="00F82F87" w:rsidRDefault="00F82F87" w:rsidP="00F82F87">
            <w:pPr>
              <w:numPr>
                <w:ilvl w:val="0"/>
                <w:numId w:val="139"/>
              </w:numPr>
              <w:spacing w:after="60" w:line="240" w:lineRule="auto"/>
              <w:rPr>
                <w:sz w:val="19"/>
                <w:lang w:val="en-US"/>
              </w:rPr>
            </w:pPr>
            <w:r w:rsidRPr="00F82F87">
              <w:rPr>
                <w:sz w:val="19"/>
                <w:lang w:val="en-US"/>
              </w:rPr>
              <w:t xml:space="preserve">Механические и динамические нагрузки; </w:t>
            </w:r>
          </w:p>
          <w:p w14:paraId="30FEE49A" w14:textId="77777777" w:rsidR="00F82F87" w:rsidRPr="00F82F87" w:rsidRDefault="00F82F87" w:rsidP="00F82F87">
            <w:pPr>
              <w:numPr>
                <w:ilvl w:val="0"/>
                <w:numId w:val="139"/>
              </w:numPr>
              <w:spacing w:after="60" w:line="240" w:lineRule="auto"/>
              <w:rPr>
                <w:sz w:val="19"/>
                <w:lang w:val="en-US"/>
              </w:rPr>
            </w:pPr>
            <w:r w:rsidRPr="00F82F87">
              <w:rPr>
                <w:sz w:val="19"/>
                <w:lang w:val="en-US"/>
              </w:rPr>
              <w:t xml:space="preserve">Характеристики технологической среды; </w:t>
            </w:r>
          </w:p>
          <w:p w14:paraId="3D94B1E6" w14:textId="77777777" w:rsidR="00F82F87" w:rsidRPr="00EE2A34" w:rsidRDefault="00F82F87" w:rsidP="00F82F87">
            <w:pPr>
              <w:numPr>
                <w:ilvl w:val="0"/>
                <w:numId w:val="139"/>
              </w:numPr>
              <w:spacing w:after="60" w:line="240" w:lineRule="auto"/>
              <w:rPr>
                <w:sz w:val="19"/>
              </w:rPr>
            </w:pPr>
            <w:r w:rsidRPr="00EE2A34">
              <w:rPr>
                <w:sz w:val="19"/>
              </w:rPr>
              <w:t xml:space="preserve">Условия окружающей среды и климатические условия; </w:t>
            </w:r>
          </w:p>
          <w:p w14:paraId="0C79A91D" w14:textId="77777777" w:rsidR="00F82F87" w:rsidRPr="00F82F87" w:rsidRDefault="00F82F87" w:rsidP="00F82F87">
            <w:pPr>
              <w:numPr>
                <w:ilvl w:val="0"/>
                <w:numId w:val="139"/>
              </w:numPr>
              <w:spacing w:after="60" w:line="240" w:lineRule="auto"/>
              <w:rPr>
                <w:sz w:val="19"/>
                <w:lang w:val="en-US"/>
              </w:rPr>
            </w:pPr>
            <w:r w:rsidRPr="00F82F87">
              <w:rPr>
                <w:sz w:val="19"/>
                <w:lang w:val="en-US"/>
              </w:rPr>
              <w:t xml:space="preserve">Требуемый расчетный срок службы; </w:t>
            </w:r>
          </w:p>
          <w:p w14:paraId="325967DF" w14:textId="77777777" w:rsidR="00F82F87" w:rsidRPr="00EE2A34" w:rsidRDefault="00F82F87" w:rsidP="00F82F87">
            <w:pPr>
              <w:numPr>
                <w:ilvl w:val="0"/>
                <w:numId w:val="139"/>
              </w:numPr>
              <w:spacing w:after="60" w:line="240" w:lineRule="auto"/>
              <w:rPr>
                <w:sz w:val="19"/>
              </w:rPr>
            </w:pPr>
            <w:r w:rsidRPr="00EE2A34">
              <w:rPr>
                <w:sz w:val="19"/>
              </w:rPr>
              <w:t xml:space="preserve">Характеристики пожарной и взрывоопасности, если применимо; </w:t>
            </w:r>
          </w:p>
          <w:p w14:paraId="2AF2A18B" w14:textId="77777777" w:rsidR="00F82F87" w:rsidRPr="00EE2A34" w:rsidRDefault="00F82F87" w:rsidP="00F82F87">
            <w:pPr>
              <w:numPr>
                <w:ilvl w:val="0"/>
                <w:numId w:val="139"/>
              </w:numPr>
              <w:spacing w:after="60" w:line="240" w:lineRule="auto"/>
              <w:rPr>
                <w:sz w:val="19"/>
              </w:rPr>
            </w:pPr>
            <w:r w:rsidRPr="00EE2A34">
              <w:rPr>
                <w:sz w:val="19"/>
              </w:rPr>
              <w:t xml:space="preserve">Требования к осмотру и техническому обслуживанию; и </w:t>
            </w:r>
          </w:p>
          <w:p w14:paraId="392C0892" w14:textId="77777777" w:rsidR="00F82F87" w:rsidRPr="00EE2A34" w:rsidRDefault="00F82F87" w:rsidP="00F82F87">
            <w:pPr>
              <w:numPr>
                <w:ilvl w:val="0"/>
                <w:numId w:val="139"/>
              </w:numPr>
              <w:spacing w:after="60" w:line="240" w:lineRule="auto"/>
              <w:rPr>
                <w:sz w:val="19"/>
              </w:rPr>
            </w:pPr>
            <w:r w:rsidRPr="00EE2A34">
              <w:rPr>
                <w:sz w:val="19"/>
              </w:rPr>
              <w:t xml:space="preserve">Наличие запасных частей и сменных компонентов. </w:t>
            </w:r>
          </w:p>
          <w:p w14:paraId="69518FEB" w14:textId="77777777" w:rsidR="00F82F87" w:rsidRPr="00EE2A34" w:rsidRDefault="00F82F87" w:rsidP="00F82F87">
            <w:pPr>
              <w:spacing w:after="60" w:line="240" w:lineRule="auto"/>
              <w:rPr>
                <w:sz w:val="19"/>
              </w:rPr>
            </w:pPr>
            <w:r w:rsidRPr="00EE2A34">
              <w:rPr>
                <w:sz w:val="19"/>
              </w:rPr>
              <w:t>Подрядчик обязан представить расчеты, чертежи, технические спецификации, исследования по безопасности, оценки рисков, обоснования выбора материалов , сертификаты, протоколы проверок и другую сопроводительную документацию, подтверждающую соответствие применимым требованиям в области безопасности, охраны окружающей среды, промышленной безопасности и противопожарной безопасности.</w:t>
            </w:r>
          </w:p>
          <w:p w14:paraId="790B2420" w14:textId="77777777" w:rsidR="00F82F87" w:rsidRPr="00EE2A34" w:rsidRDefault="00F82F87" w:rsidP="00F82F87">
            <w:pPr>
              <w:spacing w:after="60" w:line="240" w:lineRule="auto"/>
              <w:rPr>
                <w:sz w:val="19"/>
              </w:rPr>
            </w:pPr>
            <w:r w:rsidRPr="00EE2A34">
              <w:rPr>
                <w:sz w:val="19"/>
              </w:rPr>
              <w:t>Проект и технические решения должны быть пригодны для получения требуемых положительных заключений по результатам государственной экспертизы, государственной экологической экспертизы и от других компетентных органов Республики Узбекистан.</w:t>
            </w:r>
          </w:p>
          <w:p w14:paraId="3B75E632" w14:textId="77777777" w:rsidR="00F82F87" w:rsidRPr="00EE2A34" w:rsidRDefault="00F82F87" w:rsidP="00F82F87">
            <w:pPr>
              <w:spacing w:after="60" w:line="240" w:lineRule="auto"/>
              <w:rPr>
                <w:sz w:val="19"/>
              </w:rPr>
            </w:pPr>
            <w:r w:rsidRPr="00EE2A34">
              <w:rPr>
                <w:sz w:val="19"/>
              </w:rPr>
              <w:t>Любые замечания, комментарии или одобрения со стороны Заказчика или компетентных органов не освобождают Подрядчика от ответственности за безопасность, полноту, соответствие или качество выполнения проекта и Работ.</w:t>
            </w:r>
          </w:p>
          <w:p w14:paraId="350CEEB2" w14:textId="77777777" w:rsidR="00F82F87" w:rsidRPr="00F82F87" w:rsidRDefault="00000000" w:rsidP="00F82F87">
            <w:pPr>
              <w:spacing w:after="60" w:line="240" w:lineRule="auto"/>
              <w:rPr>
                <w:sz w:val="19"/>
                <w:lang w:val="en-US"/>
              </w:rPr>
            </w:pPr>
            <w:r>
              <w:rPr>
                <w:sz w:val="19"/>
                <w:lang w:val="en-US"/>
              </w:rPr>
              <w:pict w14:anchorId="637A8A87">
                <v:rect id="_x0000_i1025" style="width:0;height:1.5pt" o:hralign="center" o:hrstd="t" o:hr="t" fillcolor="#a0a0a0" stroked="f"/>
              </w:pict>
            </w:r>
          </w:p>
          <w:p w14:paraId="4C2DF708" w14:textId="77777777" w:rsidR="00F82F87" w:rsidRPr="00EE2A34" w:rsidRDefault="00F82F87" w:rsidP="00F82F87">
            <w:pPr>
              <w:spacing w:after="60" w:line="240" w:lineRule="auto"/>
              <w:rPr>
                <w:b/>
                <w:bCs/>
                <w:sz w:val="19"/>
              </w:rPr>
            </w:pPr>
            <w:r w:rsidRPr="00EE2A34">
              <w:rPr>
                <w:b/>
                <w:bCs/>
                <w:sz w:val="19"/>
              </w:rPr>
              <w:t>Порядок представления, сдачи и приемки работ и услуг</w:t>
            </w:r>
          </w:p>
          <w:p w14:paraId="1A6ADBFB" w14:textId="77777777" w:rsidR="00F82F87" w:rsidRPr="00EE2A34" w:rsidRDefault="00F82F87" w:rsidP="00F82F87">
            <w:pPr>
              <w:spacing w:after="60" w:line="240" w:lineRule="auto"/>
              <w:rPr>
                <w:b/>
                <w:bCs/>
                <w:sz w:val="19"/>
              </w:rPr>
            </w:pPr>
            <w:r w:rsidRPr="00EE2A34">
              <w:rPr>
                <w:b/>
                <w:bCs/>
                <w:sz w:val="19"/>
              </w:rPr>
              <w:lastRenderedPageBreak/>
              <w:t>1. Система документооборота</w:t>
            </w:r>
          </w:p>
          <w:p w14:paraId="1085D925" w14:textId="77777777" w:rsidR="00F82F87" w:rsidRPr="00EE2A34" w:rsidRDefault="00F82F87" w:rsidP="00F82F87">
            <w:pPr>
              <w:spacing w:after="60" w:line="240" w:lineRule="auto"/>
              <w:rPr>
                <w:sz w:val="19"/>
              </w:rPr>
            </w:pPr>
            <w:r w:rsidRPr="00EE2A34">
              <w:rPr>
                <w:sz w:val="19"/>
              </w:rPr>
              <w:t>Подрядчик обязан создать и ввести в эксплуатацию официальную электронную систему документооборота и архивирования с момента начала реализации Проекта.</w:t>
            </w:r>
          </w:p>
          <w:p w14:paraId="79E81351" w14:textId="77777777" w:rsidR="00F82F87" w:rsidRPr="00EE2A34" w:rsidRDefault="00F82F87" w:rsidP="00F82F87">
            <w:pPr>
              <w:spacing w:after="60" w:line="240" w:lineRule="auto"/>
              <w:rPr>
                <w:sz w:val="19"/>
              </w:rPr>
            </w:pPr>
            <w:r w:rsidRPr="00EE2A34">
              <w:rPr>
                <w:sz w:val="19"/>
              </w:rPr>
              <w:t>Все документы, которыми обмениваются Подрядчик и Заказчик, должны регистрироваться, обеспечиваться возможностью отслеживания, подвергаться контролю версий и передаваться через утвержденную систему документооборота.</w:t>
            </w:r>
          </w:p>
          <w:p w14:paraId="5739F114" w14:textId="77777777" w:rsidR="00F82F87" w:rsidRPr="00EE2A34" w:rsidRDefault="00F82F87" w:rsidP="00F82F87">
            <w:pPr>
              <w:spacing w:after="60" w:line="240" w:lineRule="auto"/>
              <w:rPr>
                <w:sz w:val="19"/>
              </w:rPr>
            </w:pPr>
            <w:r w:rsidRPr="00EE2A34">
              <w:rPr>
                <w:sz w:val="19"/>
              </w:rPr>
              <w:t>До ввода в эксплуатацию электронной системы контроля документов документы могут официально передаваться через указанные адреса электронной почты, утвержденные Заказчиком. Обычная переписка по электронной почте не считается официальной передачей или утверждением, если она не сопровождается официальным сопроводительным письмом.</w:t>
            </w:r>
          </w:p>
          <w:p w14:paraId="64E26068" w14:textId="77777777" w:rsidR="00F82F87" w:rsidRPr="00EE2A34" w:rsidRDefault="00F82F87" w:rsidP="00F82F87">
            <w:pPr>
              <w:spacing w:after="60" w:line="240" w:lineRule="auto"/>
              <w:rPr>
                <w:b/>
                <w:bCs/>
                <w:sz w:val="19"/>
              </w:rPr>
            </w:pPr>
            <w:r w:rsidRPr="00EE2A34">
              <w:rPr>
                <w:b/>
                <w:bCs/>
                <w:sz w:val="19"/>
              </w:rPr>
              <w:t>2. Сопроводительные письма к документам</w:t>
            </w:r>
          </w:p>
          <w:p w14:paraId="5B99754F" w14:textId="77777777" w:rsidR="00F82F87" w:rsidRPr="00EE2A34" w:rsidRDefault="00F82F87" w:rsidP="00F82F87">
            <w:pPr>
              <w:spacing w:after="60" w:line="240" w:lineRule="auto"/>
              <w:rPr>
                <w:sz w:val="19"/>
              </w:rPr>
            </w:pPr>
            <w:r w:rsidRPr="00EE2A34">
              <w:rPr>
                <w:sz w:val="19"/>
              </w:rPr>
              <w:t>В каждом сопроводительном письме должны быть четко указаны:</w:t>
            </w:r>
          </w:p>
          <w:p w14:paraId="29363762"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название и номер проекта; </w:t>
            </w:r>
          </w:p>
          <w:p w14:paraId="1FF782B8"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номер сопроводительного письма; </w:t>
            </w:r>
          </w:p>
          <w:p w14:paraId="755E97B2"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Название документа; </w:t>
            </w:r>
          </w:p>
          <w:p w14:paraId="48EE731C"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Номер документа; </w:t>
            </w:r>
          </w:p>
          <w:p w14:paraId="7EC2E54A"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Тип документа; </w:t>
            </w:r>
          </w:p>
          <w:p w14:paraId="15E34C36"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Номер редакции; </w:t>
            </w:r>
          </w:p>
          <w:p w14:paraId="4BEF5EB3"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Дата подачи; </w:t>
            </w:r>
          </w:p>
          <w:p w14:paraId="3910E3E0"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Цель представления; </w:t>
            </w:r>
          </w:p>
          <w:p w14:paraId="5802E2F6"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Требуемое рассмотрение или действие; </w:t>
            </w:r>
          </w:p>
          <w:p w14:paraId="01C9E85D" w14:textId="77777777" w:rsidR="00F82F87" w:rsidRPr="00F82F87" w:rsidRDefault="00F82F87" w:rsidP="00F82F87">
            <w:pPr>
              <w:numPr>
                <w:ilvl w:val="0"/>
                <w:numId w:val="140"/>
              </w:numPr>
              <w:spacing w:after="60" w:line="240" w:lineRule="auto"/>
              <w:rPr>
                <w:sz w:val="19"/>
                <w:lang w:val="en-US"/>
              </w:rPr>
            </w:pPr>
            <w:r w:rsidRPr="00F82F87">
              <w:rPr>
                <w:sz w:val="19"/>
                <w:lang w:val="en-US"/>
              </w:rPr>
              <w:t xml:space="preserve">Применимый срок рассмотрения; </w:t>
            </w:r>
          </w:p>
          <w:p w14:paraId="39E3E7F7" w14:textId="77777777" w:rsidR="00F82F87" w:rsidRPr="00EE2A34" w:rsidRDefault="00F82F87" w:rsidP="00F82F87">
            <w:pPr>
              <w:numPr>
                <w:ilvl w:val="0"/>
                <w:numId w:val="140"/>
              </w:numPr>
              <w:spacing w:after="60" w:line="240" w:lineRule="auto"/>
              <w:rPr>
                <w:sz w:val="19"/>
              </w:rPr>
            </w:pPr>
            <w:r w:rsidRPr="00EE2A34">
              <w:rPr>
                <w:sz w:val="19"/>
              </w:rPr>
              <w:t xml:space="preserve">Количество и формат представленных файлов; и </w:t>
            </w:r>
          </w:p>
          <w:p w14:paraId="7746C0B4" w14:textId="77777777" w:rsidR="00F82F87" w:rsidRPr="00EE2A34" w:rsidRDefault="00F82F87" w:rsidP="00F82F87">
            <w:pPr>
              <w:numPr>
                <w:ilvl w:val="0"/>
                <w:numId w:val="140"/>
              </w:numPr>
              <w:spacing w:after="60" w:line="240" w:lineRule="auto"/>
              <w:rPr>
                <w:sz w:val="19"/>
              </w:rPr>
            </w:pPr>
            <w:r w:rsidRPr="00EE2A34">
              <w:rPr>
                <w:sz w:val="19"/>
              </w:rPr>
              <w:t xml:space="preserve">Список заменяемых документов, если применимо. </w:t>
            </w:r>
          </w:p>
          <w:p w14:paraId="705B9F4A" w14:textId="77777777" w:rsidR="00F82F87" w:rsidRPr="00EE2A34" w:rsidRDefault="00F82F87" w:rsidP="00F82F87">
            <w:pPr>
              <w:spacing w:after="60" w:line="240" w:lineRule="auto"/>
              <w:rPr>
                <w:sz w:val="19"/>
              </w:rPr>
            </w:pPr>
            <w:r w:rsidRPr="00EE2A34">
              <w:rPr>
                <w:sz w:val="19"/>
              </w:rPr>
              <w:t>Подрядчик обязан вести актуальные реестры всей входящей и исходящей корреспонденции, технической документации, чертежей, представленных материалов, замечаний, утверждений, технических запросов, запросов на предоставление информации, изменений, протоколов осмотра и документов о передаче объекта.</w:t>
            </w:r>
          </w:p>
          <w:p w14:paraId="05FADB4A" w14:textId="77777777" w:rsidR="00F82F87" w:rsidRPr="00EE2A34" w:rsidRDefault="00F82F87" w:rsidP="00F82F87">
            <w:pPr>
              <w:spacing w:after="60" w:line="240" w:lineRule="auto"/>
              <w:rPr>
                <w:b/>
                <w:bCs/>
                <w:sz w:val="19"/>
              </w:rPr>
            </w:pPr>
            <w:r w:rsidRPr="00EE2A34">
              <w:rPr>
                <w:b/>
                <w:bCs/>
                <w:sz w:val="19"/>
              </w:rPr>
              <w:t>3. Статус рассмотрения документов</w:t>
            </w:r>
          </w:p>
          <w:p w14:paraId="03BB4DAC" w14:textId="77777777" w:rsidR="00F82F87" w:rsidRPr="00EE2A34" w:rsidRDefault="00F82F87" w:rsidP="00F82F87">
            <w:pPr>
              <w:spacing w:after="60" w:line="240" w:lineRule="auto"/>
              <w:rPr>
                <w:sz w:val="19"/>
              </w:rPr>
            </w:pPr>
            <w:r w:rsidRPr="00EE2A34">
              <w:rPr>
                <w:sz w:val="19"/>
              </w:rPr>
              <w:t>Документам, представленным на рассмотрение Владельца, присваивается один из следующих статусов:</w:t>
            </w:r>
          </w:p>
          <w:p w14:paraId="439F8445" w14:textId="77777777" w:rsidR="00F82F87" w:rsidRPr="00EE2A34" w:rsidRDefault="00F82F87" w:rsidP="00F82F87">
            <w:pPr>
              <w:numPr>
                <w:ilvl w:val="0"/>
                <w:numId w:val="141"/>
              </w:numPr>
              <w:spacing w:after="60" w:line="240" w:lineRule="auto"/>
              <w:rPr>
                <w:sz w:val="19"/>
              </w:rPr>
            </w:pPr>
            <w:r w:rsidRPr="00EE2A34">
              <w:rPr>
                <w:b/>
                <w:bCs/>
                <w:sz w:val="19"/>
              </w:rPr>
              <w:t xml:space="preserve">«Утверждено»: </w:t>
            </w:r>
            <w:r w:rsidRPr="00EE2A34">
              <w:rPr>
                <w:sz w:val="19"/>
              </w:rPr>
              <w:t xml:space="preserve">документ может использоваться по назначению; </w:t>
            </w:r>
          </w:p>
          <w:p w14:paraId="59A21B2A" w14:textId="77777777" w:rsidR="00F82F87" w:rsidRPr="00EE2A34" w:rsidRDefault="00F82F87" w:rsidP="00F82F87">
            <w:pPr>
              <w:numPr>
                <w:ilvl w:val="0"/>
                <w:numId w:val="141"/>
              </w:numPr>
              <w:spacing w:after="60" w:line="240" w:lineRule="auto"/>
              <w:rPr>
                <w:sz w:val="19"/>
              </w:rPr>
            </w:pPr>
            <w:r w:rsidRPr="00EE2A34">
              <w:rPr>
                <w:b/>
                <w:bCs/>
                <w:sz w:val="19"/>
              </w:rPr>
              <w:t xml:space="preserve">«Утверждено с замечаниями»: </w:t>
            </w:r>
            <w:r w:rsidRPr="00EE2A34">
              <w:rPr>
                <w:sz w:val="19"/>
              </w:rPr>
              <w:t xml:space="preserve">документ может быть использован при условии учета замечаний Заказчика; </w:t>
            </w:r>
          </w:p>
          <w:p w14:paraId="3AF8FAC4" w14:textId="77777777" w:rsidR="00F82F87" w:rsidRPr="00EE2A34" w:rsidRDefault="00F82F87" w:rsidP="00F82F87">
            <w:pPr>
              <w:numPr>
                <w:ilvl w:val="0"/>
                <w:numId w:val="141"/>
              </w:numPr>
              <w:spacing w:after="60" w:line="240" w:lineRule="auto"/>
              <w:rPr>
                <w:sz w:val="19"/>
              </w:rPr>
            </w:pPr>
            <w:r w:rsidRPr="00EE2A34">
              <w:rPr>
                <w:b/>
                <w:bCs/>
                <w:sz w:val="19"/>
              </w:rPr>
              <w:t xml:space="preserve">«Переработать и повторно подать»: </w:t>
            </w:r>
            <w:r w:rsidRPr="00EE2A34">
              <w:rPr>
                <w:sz w:val="19"/>
              </w:rPr>
              <w:t xml:space="preserve">документ не подлежит использованию для закупок, изготовления или строительства и должен быть переработан и повторно подан; </w:t>
            </w:r>
          </w:p>
          <w:p w14:paraId="7CB9093E" w14:textId="77777777" w:rsidR="00F82F87" w:rsidRPr="00EE2A34" w:rsidRDefault="00F82F87" w:rsidP="00F82F87">
            <w:pPr>
              <w:numPr>
                <w:ilvl w:val="0"/>
                <w:numId w:val="141"/>
              </w:numPr>
              <w:spacing w:after="60" w:line="240" w:lineRule="auto"/>
              <w:rPr>
                <w:sz w:val="19"/>
              </w:rPr>
            </w:pPr>
            <w:r w:rsidRPr="00EE2A34">
              <w:rPr>
                <w:b/>
                <w:bCs/>
                <w:sz w:val="19"/>
              </w:rPr>
              <w:t xml:space="preserve">Отклонено: </w:t>
            </w:r>
            <w:r w:rsidRPr="00EE2A34">
              <w:rPr>
                <w:sz w:val="19"/>
              </w:rPr>
              <w:t xml:space="preserve">документ не соответствует требованиям проекта и подлежит полной доработке; или </w:t>
            </w:r>
          </w:p>
          <w:p w14:paraId="61A479C5" w14:textId="77777777" w:rsidR="00F82F87" w:rsidRPr="00EE2A34" w:rsidRDefault="00F82F87" w:rsidP="00F82F87">
            <w:pPr>
              <w:numPr>
                <w:ilvl w:val="0"/>
                <w:numId w:val="141"/>
              </w:numPr>
              <w:spacing w:after="60" w:line="240" w:lineRule="auto"/>
              <w:rPr>
                <w:sz w:val="19"/>
              </w:rPr>
            </w:pPr>
            <w:r w:rsidRPr="00EE2A34">
              <w:rPr>
                <w:b/>
                <w:bCs/>
                <w:sz w:val="19"/>
              </w:rPr>
              <w:lastRenderedPageBreak/>
              <w:t xml:space="preserve">«Для сведения»: </w:t>
            </w:r>
            <w:r w:rsidRPr="00EE2A34">
              <w:rPr>
                <w:sz w:val="19"/>
              </w:rPr>
              <w:t xml:space="preserve">документ представлен для учета и не требует утверждения. </w:t>
            </w:r>
          </w:p>
          <w:p w14:paraId="7DE06A48" w14:textId="77777777" w:rsidR="00F82F87" w:rsidRPr="00EE2A34" w:rsidRDefault="00F82F87" w:rsidP="00F82F87">
            <w:pPr>
              <w:spacing w:after="60" w:line="240" w:lineRule="auto"/>
              <w:rPr>
                <w:sz w:val="19"/>
              </w:rPr>
            </w:pPr>
            <w:r w:rsidRPr="00EE2A34">
              <w:rPr>
                <w:sz w:val="19"/>
              </w:rPr>
              <w:t xml:space="preserve">Документы, предназначенные для строительства, не должны использоваться, если им не присвоен статус </w:t>
            </w:r>
            <w:r w:rsidRPr="00EE2A34">
              <w:rPr>
                <w:b/>
                <w:bCs/>
                <w:sz w:val="19"/>
              </w:rPr>
              <w:t>«Выпущено для строительства</w:t>
            </w:r>
            <w:r w:rsidRPr="00EE2A34">
              <w:rPr>
                <w:sz w:val="19"/>
              </w:rPr>
              <w:t xml:space="preserve">» </w:t>
            </w:r>
            <w:r w:rsidRPr="00EE2A34">
              <w:rPr>
                <w:b/>
                <w:bCs/>
                <w:sz w:val="19"/>
              </w:rPr>
              <w:t>(</w:t>
            </w:r>
            <w:r w:rsidRPr="00F82F87">
              <w:rPr>
                <w:b/>
                <w:bCs/>
                <w:sz w:val="19"/>
                <w:lang w:val="en-US"/>
              </w:rPr>
              <w:t>IFC</w:t>
            </w:r>
            <w:r w:rsidRPr="00EE2A34">
              <w:rPr>
                <w:b/>
                <w:bCs/>
                <w:sz w:val="19"/>
              </w:rPr>
              <w:t>)</w:t>
            </w:r>
            <w:r w:rsidRPr="00EE2A34">
              <w:rPr>
                <w:sz w:val="19"/>
              </w:rPr>
              <w:t>.</w:t>
            </w:r>
          </w:p>
          <w:p w14:paraId="255A45B1" w14:textId="77777777" w:rsidR="00F82F87" w:rsidRPr="00EE2A34" w:rsidRDefault="00F82F87" w:rsidP="00F82F87">
            <w:pPr>
              <w:spacing w:after="60" w:line="240" w:lineRule="auto"/>
              <w:rPr>
                <w:sz w:val="19"/>
              </w:rPr>
            </w:pPr>
            <w:r w:rsidRPr="00EE2A34">
              <w:rPr>
                <w:sz w:val="19"/>
              </w:rPr>
              <w:t>Документы, предназначенные для закупок или изготовления, не должны использоваться, если они не были выпущены с соответствующим утвержденным статусом «Для закупок» или «Для изготовления».</w:t>
            </w:r>
          </w:p>
          <w:p w14:paraId="133062C2" w14:textId="77777777" w:rsidR="00F82F87" w:rsidRPr="00EE2A34" w:rsidRDefault="00F82F87" w:rsidP="00F82F87">
            <w:pPr>
              <w:spacing w:after="60" w:line="240" w:lineRule="auto"/>
              <w:rPr>
                <w:b/>
                <w:bCs/>
                <w:sz w:val="19"/>
              </w:rPr>
            </w:pPr>
            <w:r w:rsidRPr="00EE2A34">
              <w:rPr>
                <w:b/>
                <w:bCs/>
                <w:sz w:val="19"/>
              </w:rPr>
              <w:t>4. Ответственность подрядчика за представленные документы</w:t>
            </w:r>
          </w:p>
          <w:p w14:paraId="42495C95" w14:textId="77777777" w:rsidR="00F82F87" w:rsidRPr="00EE2A34" w:rsidRDefault="00F82F87" w:rsidP="00F82F87">
            <w:pPr>
              <w:spacing w:after="60" w:line="240" w:lineRule="auto"/>
              <w:rPr>
                <w:sz w:val="19"/>
              </w:rPr>
            </w:pPr>
            <w:r w:rsidRPr="00EE2A34">
              <w:rPr>
                <w:sz w:val="19"/>
              </w:rPr>
              <w:t>Перед представлением Подрядчик должен завершить внутреннюю междисциплинарную экспертизу, проверку и процесс утверждения.</w:t>
            </w:r>
          </w:p>
          <w:p w14:paraId="13718B23" w14:textId="77777777" w:rsidR="00F82F87" w:rsidRPr="00EE2A34" w:rsidRDefault="00F82F87" w:rsidP="00F82F87">
            <w:pPr>
              <w:spacing w:after="60" w:line="240" w:lineRule="auto"/>
              <w:rPr>
                <w:sz w:val="19"/>
              </w:rPr>
            </w:pPr>
            <w:r w:rsidRPr="00EE2A34">
              <w:rPr>
                <w:sz w:val="19"/>
              </w:rPr>
              <w:t>Каждый представленный документ должен содержать имена, подписи или утвержденную электронную аутентификацию составителя, проверяющего и утверждающего лица.</w:t>
            </w:r>
          </w:p>
          <w:p w14:paraId="05F36A60" w14:textId="77777777" w:rsidR="00F82F87" w:rsidRPr="00F82F87" w:rsidRDefault="00F82F87" w:rsidP="00F82F87">
            <w:pPr>
              <w:spacing w:after="60" w:line="240" w:lineRule="auto"/>
              <w:rPr>
                <w:sz w:val="19"/>
                <w:lang w:val="en-US"/>
              </w:rPr>
            </w:pPr>
            <w:r w:rsidRPr="00F82F87">
              <w:rPr>
                <w:sz w:val="19"/>
                <w:lang w:val="en-US"/>
              </w:rPr>
              <w:t>Подрядчик должен обеспечить, чтобы:</w:t>
            </w:r>
          </w:p>
          <w:p w14:paraId="6644A23D" w14:textId="77777777" w:rsidR="00F82F87" w:rsidRPr="00EE2A34" w:rsidRDefault="00F82F87" w:rsidP="00F82F87">
            <w:pPr>
              <w:numPr>
                <w:ilvl w:val="0"/>
                <w:numId w:val="142"/>
              </w:numPr>
              <w:spacing w:after="60" w:line="240" w:lineRule="auto"/>
              <w:rPr>
                <w:sz w:val="19"/>
              </w:rPr>
            </w:pPr>
            <w:r w:rsidRPr="00EE2A34">
              <w:rPr>
                <w:sz w:val="19"/>
              </w:rPr>
              <w:t xml:space="preserve">документы были полными, точными и согласованными; </w:t>
            </w:r>
          </w:p>
          <w:p w14:paraId="7210F54B" w14:textId="77777777" w:rsidR="00F82F87" w:rsidRPr="00EE2A34" w:rsidRDefault="00F82F87" w:rsidP="00F82F87">
            <w:pPr>
              <w:numPr>
                <w:ilvl w:val="0"/>
                <w:numId w:val="142"/>
              </w:numPr>
              <w:spacing w:after="60" w:line="240" w:lineRule="auto"/>
              <w:rPr>
                <w:sz w:val="19"/>
              </w:rPr>
            </w:pPr>
            <w:r w:rsidRPr="00EE2A34">
              <w:rPr>
                <w:sz w:val="19"/>
              </w:rPr>
              <w:t xml:space="preserve">были учтены замечания, высказанные в ходе предыдущих ревизий; </w:t>
            </w:r>
          </w:p>
          <w:p w14:paraId="0F9F371C" w14:textId="77777777" w:rsidR="00F82F87" w:rsidRPr="00EE2A34" w:rsidRDefault="00F82F87" w:rsidP="00F82F87">
            <w:pPr>
              <w:numPr>
                <w:ilvl w:val="0"/>
                <w:numId w:val="142"/>
              </w:numPr>
              <w:spacing w:after="60" w:line="240" w:lineRule="auto"/>
              <w:rPr>
                <w:sz w:val="19"/>
              </w:rPr>
            </w:pPr>
            <w:r w:rsidRPr="00EE2A34">
              <w:rPr>
                <w:sz w:val="19"/>
              </w:rPr>
              <w:t xml:space="preserve">были проверены взаимодействия между дисциплинами; </w:t>
            </w:r>
          </w:p>
          <w:p w14:paraId="6A11E032" w14:textId="77777777" w:rsidR="00F82F87" w:rsidRPr="00EE2A34" w:rsidRDefault="00F82F87" w:rsidP="00F82F87">
            <w:pPr>
              <w:numPr>
                <w:ilvl w:val="0"/>
                <w:numId w:val="142"/>
              </w:numPr>
              <w:spacing w:after="60" w:line="240" w:lineRule="auto"/>
              <w:rPr>
                <w:sz w:val="19"/>
              </w:rPr>
            </w:pPr>
            <w:r w:rsidRPr="00EE2A34">
              <w:rPr>
                <w:sz w:val="19"/>
              </w:rPr>
              <w:t xml:space="preserve">документы соответствуют условиям контракта и применимым стандартам; и </w:t>
            </w:r>
          </w:p>
          <w:p w14:paraId="4AD2D2C1" w14:textId="77777777" w:rsidR="00F82F87" w:rsidRPr="00EE2A34" w:rsidRDefault="00F82F87" w:rsidP="00F82F87">
            <w:pPr>
              <w:numPr>
                <w:ilvl w:val="0"/>
                <w:numId w:val="142"/>
              </w:numPr>
              <w:spacing w:after="60" w:line="240" w:lineRule="auto"/>
              <w:rPr>
                <w:sz w:val="19"/>
              </w:rPr>
            </w:pPr>
            <w:r w:rsidRPr="00EE2A34">
              <w:rPr>
                <w:sz w:val="19"/>
              </w:rPr>
              <w:t xml:space="preserve">устаревшие документы были незамедлительно выведены из обращения. </w:t>
            </w:r>
          </w:p>
          <w:p w14:paraId="14EC01DE" w14:textId="77777777" w:rsidR="00F82F87" w:rsidRPr="00EE2A34" w:rsidRDefault="00F82F87" w:rsidP="00F82F87">
            <w:pPr>
              <w:spacing w:after="60" w:line="240" w:lineRule="auto"/>
              <w:rPr>
                <w:sz w:val="19"/>
              </w:rPr>
            </w:pPr>
            <w:r w:rsidRPr="00EE2A34">
              <w:rPr>
                <w:sz w:val="19"/>
              </w:rPr>
              <w:t>Рассмотрение, замечания или одобрение Заказчика не освобождают Подрядчика от ответственности за точность, полноту, согласованность, соответствие, технологичность, безопасность или эксплуатационные характеристики представленной документации или Работ.</w:t>
            </w:r>
          </w:p>
          <w:p w14:paraId="3D106DA0" w14:textId="77777777" w:rsidR="00F82F87" w:rsidRPr="00EE2A34" w:rsidRDefault="00F82F87" w:rsidP="00F82F87">
            <w:pPr>
              <w:spacing w:after="60" w:line="240" w:lineRule="auto"/>
              <w:rPr>
                <w:b/>
                <w:bCs/>
                <w:sz w:val="19"/>
              </w:rPr>
            </w:pPr>
            <w:r w:rsidRPr="00EE2A34">
              <w:rPr>
                <w:b/>
                <w:bCs/>
                <w:sz w:val="19"/>
              </w:rPr>
              <w:t>5. Оригиналы и документы, оформленные в установленном порядке</w:t>
            </w:r>
          </w:p>
          <w:p w14:paraId="3A4A7402" w14:textId="77777777" w:rsidR="00F82F87" w:rsidRPr="00EE2A34" w:rsidRDefault="00F82F87" w:rsidP="00F82F87">
            <w:pPr>
              <w:spacing w:after="60" w:line="240" w:lineRule="auto"/>
              <w:rPr>
                <w:sz w:val="19"/>
              </w:rPr>
            </w:pPr>
            <w:r w:rsidRPr="00EE2A34">
              <w:rPr>
                <w:sz w:val="19"/>
              </w:rPr>
              <w:t>Утверждения, разрешения, лицензии, сертификаты, гарантии, протоколы, протоколы заседаний, акты приемки и другие документы, которые в соответствии с Контрактом или применимым законодательством должны содержать подписи на оригиналах, должны представляться в виде оригинальных бумажных копий с должным образом заверенными подписями и официальными печатями, если это требуется.</w:t>
            </w:r>
          </w:p>
          <w:p w14:paraId="5551453F" w14:textId="77777777" w:rsidR="00F82F87" w:rsidRPr="00EE2A34" w:rsidRDefault="00F82F87" w:rsidP="00F82F87">
            <w:pPr>
              <w:spacing w:after="60" w:line="240" w:lineRule="auto"/>
              <w:rPr>
                <w:sz w:val="19"/>
              </w:rPr>
            </w:pPr>
            <w:r w:rsidRPr="00EE2A34">
              <w:rPr>
                <w:sz w:val="19"/>
              </w:rPr>
              <w:t>Юридически действительные электронные подписи могут приниматься, если это разрешено применимым законодательством и прямо одобрено Заказчиком.</w:t>
            </w:r>
          </w:p>
          <w:p w14:paraId="29DA5788" w14:textId="77777777" w:rsidR="00F82F87" w:rsidRPr="00EE2A34" w:rsidRDefault="00F82F87" w:rsidP="00F82F87">
            <w:pPr>
              <w:spacing w:after="60" w:line="240" w:lineRule="auto"/>
              <w:rPr>
                <w:sz w:val="19"/>
              </w:rPr>
            </w:pPr>
            <w:r w:rsidRPr="00EE2A34">
              <w:rPr>
                <w:sz w:val="19"/>
              </w:rPr>
              <w:t>Отсканированные копии могут временно использоваться в информационных целях и для отслеживания хода работ, но не заменяют требуемых оригиналов.</w:t>
            </w:r>
          </w:p>
          <w:p w14:paraId="385CC77C" w14:textId="77777777" w:rsidR="00F82F87" w:rsidRPr="00EE2A34" w:rsidRDefault="00F82F87" w:rsidP="00F82F87">
            <w:pPr>
              <w:spacing w:after="60" w:line="240" w:lineRule="auto"/>
              <w:rPr>
                <w:b/>
                <w:bCs/>
                <w:sz w:val="19"/>
              </w:rPr>
            </w:pPr>
            <w:r w:rsidRPr="00EE2A34">
              <w:rPr>
                <w:b/>
                <w:bCs/>
                <w:sz w:val="19"/>
              </w:rPr>
              <w:t>6. Осмотр и приемка работ</w:t>
            </w:r>
          </w:p>
          <w:p w14:paraId="5A5DBA09" w14:textId="77777777" w:rsidR="00F82F87" w:rsidRPr="00EE2A34" w:rsidRDefault="00F82F87" w:rsidP="00F82F87">
            <w:pPr>
              <w:spacing w:after="60" w:line="240" w:lineRule="auto"/>
              <w:rPr>
                <w:sz w:val="19"/>
              </w:rPr>
            </w:pPr>
            <w:r w:rsidRPr="00EE2A34">
              <w:rPr>
                <w:sz w:val="19"/>
              </w:rPr>
              <w:t>Подрядчик обязан уведомить Заказчика в соответствии с Контрактом до проведения любой проверки, испытания, работ по закрытию, заводских приемочных испытаний (</w:t>
            </w:r>
            <w:r w:rsidRPr="00F82F87">
              <w:rPr>
                <w:sz w:val="19"/>
                <w:lang w:val="en-US"/>
              </w:rPr>
              <w:t>Factory</w:t>
            </w:r>
            <w:r w:rsidRPr="00EE2A34">
              <w:rPr>
                <w:sz w:val="19"/>
              </w:rPr>
              <w:t xml:space="preserve"> </w:t>
            </w:r>
            <w:r w:rsidRPr="00F82F87">
              <w:rPr>
                <w:sz w:val="19"/>
                <w:lang w:val="en-US"/>
              </w:rPr>
              <w:t>Acceptance</w:t>
            </w:r>
            <w:r w:rsidRPr="00EE2A34">
              <w:rPr>
                <w:sz w:val="19"/>
              </w:rPr>
              <w:t xml:space="preserve"> </w:t>
            </w:r>
            <w:r w:rsidRPr="00F82F87">
              <w:rPr>
                <w:sz w:val="19"/>
                <w:lang w:val="en-US"/>
              </w:rPr>
              <w:lastRenderedPageBreak/>
              <w:t>Test</w:t>
            </w:r>
            <w:r w:rsidRPr="00EE2A34">
              <w:rPr>
                <w:sz w:val="19"/>
              </w:rPr>
              <w:t>), приемочных испытаний на объекте (</w:t>
            </w:r>
            <w:r w:rsidRPr="00F82F87">
              <w:rPr>
                <w:sz w:val="19"/>
                <w:lang w:val="en-US"/>
              </w:rPr>
              <w:t>Site</w:t>
            </w:r>
            <w:r w:rsidRPr="00EE2A34">
              <w:rPr>
                <w:sz w:val="19"/>
              </w:rPr>
              <w:t xml:space="preserve"> </w:t>
            </w:r>
            <w:r w:rsidRPr="00F82F87">
              <w:rPr>
                <w:sz w:val="19"/>
                <w:lang w:val="en-US"/>
              </w:rPr>
              <w:t>Acceptance</w:t>
            </w:r>
            <w:r w:rsidRPr="00EE2A34">
              <w:rPr>
                <w:sz w:val="19"/>
              </w:rPr>
              <w:t xml:space="preserve"> </w:t>
            </w:r>
            <w:r w:rsidRPr="00F82F87">
              <w:rPr>
                <w:sz w:val="19"/>
                <w:lang w:val="en-US"/>
              </w:rPr>
              <w:t>Test</w:t>
            </w:r>
            <w:r w:rsidRPr="00EE2A34">
              <w:rPr>
                <w:sz w:val="19"/>
              </w:rPr>
              <w:t>), мероприятий по подготовке к вводу в эксплуатацию, мероприятий по вводу в эксплуатацию или испытаний на работоспособность.</w:t>
            </w:r>
          </w:p>
          <w:p w14:paraId="58B6CAE0" w14:textId="77777777" w:rsidR="00F82F87" w:rsidRPr="00F82F87" w:rsidRDefault="00F82F87" w:rsidP="00F82F87">
            <w:pPr>
              <w:spacing w:after="60" w:line="240" w:lineRule="auto"/>
              <w:rPr>
                <w:sz w:val="19"/>
                <w:lang w:val="en-US"/>
              </w:rPr>
            </w:pPr>
            <w:r w:rsidRPr="00F82F87">
              <w:rPr>
                <w:sz w:val="19"/>
                <w:lang w:val="en-US"/>
              </w:rPr>
              <w:t>Подрядчик должен представить соответствующий:</w:t>
            </w:r>
          </w:p>
          <w:p w14:paraId="7791EAE2" w14:textId="77777777" w:rsidR="00F82F87" w:rsidRPr="00F82F87" w:rsidRDefault="00F82F87" w:rsidP="00F82F87">
            <w:pPr>
              <w:numPr>
                <w:ilvl w:val="0"/>
                <w:numId w:val="143"/>
              </w:numPr>
              <w:spacing w:after="60" w:line="240" w:lineRule="auto"/>
              <w:rPr>
                <w:sz w:val="19"/>
                <w:lang w:val="en-US"/>
              </w:rPr>
            </w:pPr>
            <w:r w:rsidRPr="00F82F87">
              <w:rPr>
                <w:sz w:val="19"/>
                <w:lang w:val="en-US"/>
              </w:rPr>
              <w:t xml:space="preserve">Заявку на осмотр; </w:t>
            </w:r>
          </w:p>
          <w:p w14:paraId="33ECD571" w14:textId="77777777" w:rsidR="00F82F87" w:rsidRPr="00EE2A34" w:rsidRDefault="00F82F87" w:rsidP="00F82F87">
            <w:pPr>
              <w:numPr>
                <w:ilvl w:val="0"/>
                <w:numId w:val="143"/>
              </w:numPr>
              <w:spacing w:after="60" w:line="240" w:lineRule="auto"/>
              <w:rPr>
                <w:sz w:val="19"/>
              </w:rPr>
            </w:pPr>
            <w:r w:rsidRPr="00EE2A34">
              <w:rPr>
                <w:sz w:val="19"/>
              </w:rPr>
              <w:t xml:space="preserve">заявку на испытания и осмотр; </w:t>
            </w:r>
          </w:p>
          <w:p w14:paraId="1FC514EA" w14:textId="77777777" w:rsidR="00F82F87" w:rsidRPr="00F82F87" w:rsidRDefault="00F82F87" w:rsidP="00F82F87">
            <w:pPr>
              <w:numPr>
                <w:ilvl w:val="0"/>
                <w:numId w:val="143"/>
              </w:numPr>
              <w:spacing w:after="60" w:line="240" w:lineRule="auto"/>
              <w:rPr>
                <w:sz w:val="19"/>
                <w:lang w:val="en-US"/>
              </w:rPr>
            </w:pPr>
            <w:r w:rsidRPr="00F82F87">
              <w:rPr>
                <w:sz w:val="19"/>
                <w:lang w:val="en-US"/>
              </w:rPr>
              <w:t xml:space="preserve">план осмотра и испытаний; </w:t>
            </w:r>
          </w:p>
          <w:p w14:paraId="66C005B6" w14:textId="77777777" w:rsidR="00F82F87" w:rsidRPr="00EE2A34" w:rsidRDefault="00F82F87" w:rsidP="00F82F87">
            <w:pPr>
              <w:numPr>
                <w:ilvl w:val="0"/>
                <w:numId w:val="143"/>
              </w:numPr>
              <w:spacing w:after="60" w:line="240" w:lineRule="auto"/>
              <w:rPr>
                <w:sz w:val="19"/>
              </w:rPr>
            </w:pPr>
            <w:r w:rsidRPr="00EE2A34">
              <w:rPr>
                <w:sz w:val="19"/>
              </w:rPr>
              <w:t xml:space="preserve">утвержденные чертежи и технические условия; </w:t>
            </w:r>
          </w:p>
          <w:p w14:paraId="6FA7F380" w14:textId="77777777" w:rsidR="00F82F87" w:rsidRPr="00F82F87" w:rsidRDefault="00F82F87" w:rsidP="00F82F87">
            <w:pPr>
              <w:numPr>
                <w:ilvl w:val="0"/>
                <w:numId w:val="143"/>
              </w:numPr>
              <w:spacing w:after="60" w:line="240" w:lineRule="auto"/>
              <w:rPr>
                <w:sz w:val="19"/>
                <w:lang w:val="en-US"/>
              </w:rPr>
            </w:pPr>
            <w:r w:rsidRPr="00F82F87">
              <w:rPr>
                <w:sz w:val="19"/>
                <w:lang w:val="en-US"/>
              </w:rPr>
              <w:t xml:space="preserve">Описание методов выполнения работ; </w:t>
            </w:r>
          </w:p>
          <w:p w14:paraId="19357448" w14:textId="77777777" w:rsidR="00F82F87" w:rsidRPr="00F82F87" w:rsidRDefault="00F82F87" w:rsidP="00F82F87">
            <w:pPr>
              <w:numPr>
                <w:ilvl w:val="0"/>
                <w:numId w:val="143"/>
              </w:numPr>
              <w:spacing w:after="60" w:line="240" w:lineRule="auto"/>
              <w:rPr>
                <w:sz w:val="19"/>
                <w:lang w:val="en-US"/>
              </w:rPr>
            </w:pPr>
            <w:r w:rsidRPr="00F82F87">
              <w:rPr>
                <w:sz w:val="19"/>
                <w:lang w:val="en-US"/>
              </w:rPr>
              <w:t xml:space="preserve">Оценка рисков; </w:t>
            </w:r>
          </w:p>
          <w:p w14:paraId="32BAAE85" w14:textId="77777777" w:rsidR="00F82F87" w:rsidRPr="00F82F87" w:rsidRDefault="00F82F87" w:rsidP="00F82F87">
            <w:pPr>
              <w:numPr>
                <w:ilvl w:val="0"/>
                <w:numId w:val="143"/>
              </w:numPr>
              <w:spacing w:after="60" w:line="240" w:lineRule="auto"/>
              <w:rPr>
                <w:sz w:val="19"/>
                <w:lang w:val="en-US"/>
              </w:rPr>
            </w:pPr>
            <w:r w:rsidRPr="00F82F87">
              <w:rPr>
                <w:sz w:val="19"/>
                <w:lang w:val="en-US"/>
              </w:rPr>
              <w:t xml:space="preserve">Сертификаты на материалы; </w:t>
            </w:r>
          </w:p>
          <w:p w14:paraId="3EC5FF48" w14:textId="77777777" w:rsidR="00F82F87" w:rsidRPr="00F82F87" w:rsidRDefault="00F82F87" w:rsidP="00F82F87">
            <w:pPr>
              <w:numPr>
                <w:ilvl w:val="0"/>
                <w:numId w:val="143"/>
              </w:numPr>
              <w:spacing w:after="60" w:line="240" w:lineRule="auto"/>
              <w:rPr>
                <w:sz w:val="19"/>
                <w:lang w:val="en-US"/>
              </w:rPr>
            </w:pPr>
            <w:r w:rsidRPr="00F82F87">
              <w:rPr>
                <w:sz w:val="19"/>
                <w:lang w:val="en-US"/>
              </w:rPr>
              <w:t xml:space="preserve">Сертификаты на оборудование; </w:t>
            </w:r>
          </w:p>
          <w:p w14:paraId="4CDF3443" w14:textId="77777777" w:rsidR="00F82F87" w:rsidRPr="00F82F87" w:rsidRDefault="00F82F87" w:rsidP="00F82F87">
            <w:pPr>
              <w:numPr>
                <w:ilvl w:val="0"/>
                <w:numId w:val="143"/>
              </w:numPr>
              <w:spacing w:after="60" w:line="240" w:lineRule="auto"/>
              <w:rPr>
                <w:sz w:val="19"/>
                <w:lang w:val="en-US"/>
              </w:rPr>
            </w:pPr>
            <w:r w:rsidRPr="00F82F87">
              <w:rPr>
                <w:sz w:val="19"/>
                <w:lang w:val="en-US"/>
              </w:rPr>
              <w:t xml:space="preserve">Сертификаты калибровки; и </w:t>
            </w:r>
          </w:p>
          <w:p w14:paraId="29E4D6A4" w14:textId="77777777" w:rsidR="00F82F87" w:rsidRPr="00F82F87" w:rsidRDefault="00F82F87" w:rsidP="00F82F87">
            <w:pPr>
              <w:numPr>
                <w:ilvl w:val="0"/>
                <w:numId w:val="143"/>
              </w:numPr>
              <w:spacing w:after="60" w:line="240" w:lineRule="auto"/>
              <w:rPr>
                <w:sz w:val="19"/>
                <w:lang w:val="en-US"/>
              </w:rPr>
            </w:pPr>
            <w:r w:rsidRPr="00F82F87">
              <w:rPr>
                <w:sz w:val="19"/>
                <w:lang w:val="en-US"/>
              </w:rPr>
              <w:t xml:space="preserve">Формы осмотра и испытаний. </w:t>
            </w:r>
          </w:p>
          <w:p w14:paraId="4B0B256C" w14:textId="77777777" w:rsidR="00F82F87" w:rsidRPr="00EE2A34" w:rsidRDefault="00F82F87" w:rsidP="00F82F87">
            <w:pPr>
              <w:spacing w:after="60" w:line="240" w:lineRule="auto"/>
              <w:rPr>
                <w:sz w:val="19"/>
              </w:rPr>
            </w:pPr>
            <w:r w:rsidRPr="00EE2A34">
              <w:rPr>
                <w:sz w:val="19"/>
              </w:rPr>
              <w:t>Никакие скрытые или закрытые работы не должны закрываться до завершения требуемого осмотра и оформления соответствующего протокола осмотра или сертификата.</w:t>
            </w:r>
          </w:p>
          <w:p w14:paraId="05A783E5" w14:textId="77777777" w:rsidR="00F82F87" w:rsidRPr="00EE2A34" w:rsidRDefault="00F82F87" w:rsidP="00F82F87">
            <w:pPr>
              <w:spacing w:after="60" w:line="240" w:lineRule="auto"/>
              <w:rPr>
                <w:sz w:val="19"/>
              </w:rPr>
            </w:pPr>
            <w:r w:rsidRPr="00EE2A34">
              <w:rPr>
                <w:sz w:val="19"/>
              </w:rPr>
              <w:t>Присутствие, осмотр, свидетельствование, утверждение или отсутствие Заказчика не освобождают Подрядчика от ответственности за качество и соответствие Работ.</w:t>
            </w:r>
          </w:p>
          <w:p w14:paraId="067B8BA3" w14:textId="77777777" w:rsidR="00F82F87" w:rsidRPr="00EE2A34" w:rsidRDefault="00F82F87" w:rsidP="00F82F87">
            <w:pPr>
              <w:spacing w:after="60" w:line="240" w:lineRule="auto"/>
              <w:rPr>
                <w:b/>
                <w:bCs/>
                <w:sz w:val="19"/>
              </w:rPr>
            </w:pPr>
            <w:r w:rsidRPr="00EE2A34">
              <w:rPr>
                <w:b/>
                <w:bCs/>
                <w:sz w:val="19"/>
              </w:rPr>
              <w:t>7. Сдача объекта в механически готовом состоянии и перед вводом в эксплуатацию</w:t>
            </w:r>
          </w:p>
          <w:p w14:paraId="4CA89C78" w14:textId="77777777" w:rsidR="00F82F87" w:rsidRPr="00EE2A34" w:rsidRDefault="00F82F87" w:rsidP="00F82F87">
            <w:pPr>
              <w:spacing w:after="60" w:line="240" w:lineRule="auto"/>
              <w:rPr>
                <w:sz w:val="19"/>
              </w:rPr>
            </w:pPr>
            <w:r w:rsidRPr="00EE2A34">
              <w:rPr>
                <w:sz w:val="19"/>
              </w:rPr>
              <w:t>По каждой системе, подсистеме, объекту или участку Проекта Подрядчик должен представить досье о механическом завершении, содержащее:</w:t>
            </w:r>
          </w:p>
          <w:p w14:paraId="7B878088" w14:textId="77777777" w:rsidR="00F82F87" w:rsidRPr="00EE2A34" w:rsidRDefault="00F82F87" w:rsidP="00F82F87">
            <w:pPr>
              <w:numPr>
                <w:ilvl w:val="0"/>
                <w:numId w:val="144"/>
              </w:numPr>
              <w:spacing w:after="60" w:line="240" w:lineRule="auto"/>
              <w:rPr>
                <w:sz w:val="19"/>
              </w:rPr>
            </w:pPr>
            <w:r w:rsidRPr="00EE2A34">
              <w:rPr>
                <w:sz w:val="19"/>
              </w:rPr>
              <w:t xml:space="preserve">утвержденные протоколы строительства и монтажа; </w:t>
            </w:r>
          </w:p>
          <w:p w14:paraId="185AD28D" w14:textId="77777777" w:rsidR="00F82F87" w:rsidRPr="00F82F87" w:rsidRDefault="00F82F87" w:rsidP="00F82F87">
            <w:pPr>
              <w:numPr>
                <w:ilvl w:val="0"/>
                <w:numId w:val="144"/>
              </w:numPr>
              <w:spacing w:after="60" w:line="240" w:lineRule="auto"/>
              <w:rPr>
                <w:sz w:val="19"/>
                <w:lang w:val="en-US"/>
              </w:rPr>
            </w:pPr>
            <w:r w:rsidRPr="00F82F87">
              <w:rPr>
                <w:sz w:val="19"/>
                <w:lang w:val="en-US"/>
              </w:rPr>
              <w:t xml:space="preserve">протоколы осмотра и испытаний; </w:t>
            </w:r>
          </w:p>
          <w:p w14:paraId="6F4C297C" w14:textId="77777777" w:rsidR="00F82F87" w:rsidRPr="00EE2A34" w:rsidRDefault="00F82F87" w:rsidP="00F82F87">
            <w:pPr>
              <w:numPr>
                <w:ilvl w:val="0"/>
                <w:numId w:val="144"/>
              </w:numPr>
              <w:spacing w:after="60" w:line="240" w:lineRule="auto"/>
              <w:rPr>
                <w:sz w:val="19"/>
              </w:rPr>
            </w:pPr>
            <w:r w:rsidRPr="00EE2A34">
              <w:rPr>
                <w:sz w:val="19"/>
              </w:rPr>
              <w:t xml:space="preserve">сертификаты на материалы и оборудование; </w:t>
            </w:r>
          </w:p>
          <w:p w14:paraId="57E07813" w14:textId="77777777" w:rsidR="00F82F87" w:rsidRPr="00EE2A34" w:rsidRDefault="00F82F87" w:rsidP="00F82F87">
            <w:pPr>
              <w:numPr>
                <w:ilvl w:val="0"/>
                <w:numId w:val="144"/>
              </w:numPr>
              <w:spacing w:after="60" w:line="240" w:lineRule="auto"/>
              <w:rPr>
                <w:sz w:val="19"/>
              </w:rPr>
            </w:pPr>
            <w:r w:rsidRPr="00EE2A34">
              <w:rPr>
                <w:sz w:val="19"/>
              </w:rPr>
              <w:t xml:space="preserve">протоколы сварки и неразрушающего контроля; </w:t>
            </w:r>
          </w:p>
          <w:p w14:paraId="596B5ED2" w14:textId="77777777" w:rsidR="00F82F87" w:rsidRPr="00EE2A34" w:rsidRDefault="00F82F87" w:rsidP="00F82F87">
            <w:pPr>
              <w:numPr>
                <w:ilvl w:val="0"/>
                <w:numId w:val="144"/>
              </w:numPr>
              <w:spacing w:after="60" w:line="240" w:lineRule="auto"/>
              <w:rPr>
                <w:sz w:val="19"/>
              </w:rPr>
            </w:pPr>
            <w:r w:rsidRPr="00EE2A34">
              <w:rPr>
                <w:sz w:val="19"/>
              </w:rPr>
              <w:t xml:space="preserve">протоколы осмотра покрытий и футеровок; </w:t>
            </w:r>
          </w:p>
          <w:p w14:paraId="07218A0A" w14:textId="77777777" w:rsidR="00F82F87" w:rsidRPr="00EE2A34" w:rsidRDefault="00F82F87" w:rsidP="00F82F87">
            <w:pPr>
              <w:numPr>
                <w:ilvl w:val="0"/>
                <w:numId w:val="144"/>
              </w:numPr>
              <w:spacing w:after="60" w:line="240" w:lineRule="auto"/>
              <w:rPr>
                <w:sz w:val="19"/>
              </w:rPr>
            </w:pPr>
            <w:r w:rsidRPr="00EE2A34">
              <w:rPr>
                <w:sz w:val="19"/>
              </w:rPr>
              <w:t xml:space="preserve">Протоколы испытаний электрооборудования и контрольно-измерительных приборов; </w:t>
            </w:r>
          </w:p>
          <w:p w14:paraId="2CB95CC1" w14:textId="77777777" w:rsidR="00F82F87" w:rsidRPr="00EE2A34" w:rsidRDefault="00F82F87" w:rsidP="00F82F87">
            <w:pPr>
              <w:numPr>
                <w:ilvl w:val="0"/>
                <w:numId w:val="144"/>
              </w:numPr>
              <w:spacing w:after="60" w:line="240" w:lineRule="auto"/>
              <w:rPr>
                <w:sz w:val="19"/>
              </w:rPr>
            </w:pPr>
            <w:r w:rsidRPr="00EE2A34">
              <w:rPr>
                <w:sz w:val="19"/>
              </w:rPr>
              <w:t xml:space="preserve">Протоколы испытаний под давлением и на герметичность; </w:t>
            </w:r>
          </w:p>
          <w:p w14:paraId="5E2817A7" w14:textId="77777777" w:rsidR="00F82F87" w:rsidRPr="00F82F87" w:rsidRDefault="00F82F87" w:rsidP="00F82F87">
            <w:pPr>
              <w:numPr>
                <w:ilvl w:val="0"/>
                <w:numId w:val="144"/>
              </w:numPr>
              <w:spacing w:after="60" w:line="240" w:lineRule="auto"/>
              <w:rPr>
                <w:sz w:val="19"/>
                <w:lang w:val="en-US"/>
              </w:rPr>
            </w:pPr>
            <w:r w:rsidRPr="00F82F87">
              <w:rPr>
                <w:sz w:val="19"/>
                <w:lang w:val="en-US"/>
              </w:rPr>
              <w:t xml:space="preserve">Протоколы выравнивания оборудования; </w:t>
            </w:r>
          </w:p>
          <w:p w14:paraId="43203CB5" w14:textId="77777777" w:rsidR="00F82F87" w:rsidRPr="00EE2A34" w:rsidRDefault="00F82F87" w:rsidP="00F82F87">
            <w:pPr>
              <w:numPr>
                <w:ilvl w:val="0"/>
                <w:numId w:val="144"/>
              </w:numPr>
              <w:spacing w:after="60" w:line="240" w:lineRule="auto"/>
              <w:rPr>
                <w:sz w:val="19"/>
              </w:rPr>
            </w:pPr>
            <w:r w:rsidRPr="00EE2A34">
              <w:rPr>
                <w:sz w:val="19"/>
              </w:rPr>
              <w:t xml:space="preserve">Протоколы калибровки и испытаний контуров; </w:t>
            </w:r>
          </w:p>
          <w:p w14:paraId="46C5B9D4" w14:textId="77777777" w:rsidR="00F82F87" w:rsidRPr="00F82F87" w:rsidRDefault="00F82F87" w:rsidP="00F82F87">
            <w:pPr>
              <w:numPr>
                <w:ilvl w:val="0"/>
                <w:numId w:val="144"/>
              </w:numPr>
              <w:spacing w:after="60" w:line="240" w:lineRule="auto"/>
              <w:rPr>
                <w:sz w:val="19"/>
                <w:lang w:val="en-US"/>
              </w:rPr>
            </w:pPr>
            <w:r w:rsidRPr="00F82F87">
              <w:rPr>
                <w:sz w:val="19"/>
                <w:lang w:val="en-US"/>
              </w:rPr>
              <w:t xml:space="preserve">Чертежи с пометками; </w:t>
            </w:r>
          </w:p>
          <w:p w14:paraId="2A76DE32" w14:textId="77777777" w:rsidR="00F82F87" w:rsidRPr="00F82F87" w:rsidRDefault="00F82F87" w:rsidP="00F82F87">
            <w:pPr>
              <w:numPr>
                <w:ilvl w:val="0"/>
                <w:numId w:val="144"/>
              </w:numPr>
              <w:spacing w:after="60" w:line="240" w:lineRule="auto"/>
              <w:rPr>
                <w:sz w:val="19"/>
                <w:lang w:val="en-US"/>
              </w:rPr>
            </w:pPr>
            <w:r w:rsidRPr="00F82F87">
              <w:rPr>
                <w:sz w:val="19"/>
                <w:lang w:val="en-US"/>
              </w:rPr>
              <w:t xml:space="preserve">Невыполненные пункты перечня недоделок; и </w:t>
            </w:r>
          </w:p>
          <w:p w14:paraId="2D36F863" w14:textId="77777777" w:rsidR="00F82F87" w:rsidRPr="00EE2A34" w:rsidRDefault="00F82F87" w:rsidP="00F82F87">
            <w:pPr>
              <w:numPr>
                <w:ilvl w:val="0"/>
                <w:numId w:val="144"/>
              </w:numPr>
              <w:spacing w:after="60" w:line="240" w:lineRule="auto"/>
              <w:rPr>
                <w:sz w:val="19"/>
              </w:rPr>
            </w:pPr>
            <w:r w:rsidRPr="00EE2A34">
              <w:rPr>
                <w:sz w:val="19"/>
              </w:rPr>
              <w:t xml:space="preserve">Подписанное заявление, подтверждающее готовность к предпусковым испытаниям. </w:t>
            </w:r>
          </w:p>
          <w:p w14:paraId="30E3A7BC" w14:textId="77777777" w:rsidR="00F82F87" w:rsidRPr="00EE2A34" w:rsidRDefault="00F82F87" w:rsidP="00F82F87">
            <w:pPr>
              <w:spacing w:after="60" w:line="240" w:lineRule="auto"/>
              <w:rPr>
                <w:sz w:val="19"/>
              </w:rPr>
            </w:pPr>
            <w:r w:rsidRPr="00EE2A34">
              <w:rPr>
                <w:sz w:val="19"/>
              </w:rPr>
              <w:t>Механическое завершение не считается достигнутым до тех пор, пока Заказчик не убедится, что соответствующая система безопасно и в основном завершена и готова к предпусковым испытаниям.</w:t>
            </w:r>
          </w:p>
          <w:p w14:paraId="28A6B2DC" w14:textId="77777777" w:rsidR="00F82F87" w:rsidRPr="00EE2A34" w:rsidRDefault="00F82F87" w:rsidP="00F82F87">
            <w:pPr>
              <w:spacing w:after="60" w:line="240" w:lineRule="auto"/>
              <w:rPr>
                <w:b/>
                <w:bCs/>
                <w:sz w:val="19"/>
              </w:rPr>
            </w:pPr>
            <w:r w:rsidRPr="00EE2A34">
              <w:rPr>
                <w:b/>
                <w:bCs/>
                <w:sz w:val="19"/>
              </w:rPr>
              <w:lastRenderedPageBreak/>
              <w:t>8. Окончательная сдача и приемка</w:t>
            </w:r>
          </w:p>
          <w:p w14:paraId="1E287A6A" w14:textId="77777777" w:rsidR="00F82F87" w:rsidRPr="00EE2A34" w:rsidRDefault="00F82F87" w:rsidP="00F82F87">
            <w:pPr>
              <w:spacing w:after="60" w:line="240" w:lineRule="auto"/>
              <w:rPr>
                <w:sz w:val="19"/>
              </w:rPr>
            </w:pPr>
            <w:r w:rsidRPr="00EE2A34">
              <w:rPr>
                <w:sz w:val="19"/>
              </w:rPr>
              <w:t>Окончательная сдача и приемка осуществляются при условии:</w:t>
            </w:r>
          </w:p>
          <w:p w14:paraId="11ECFBD8" w14:textId="77777777" w:rsidR="00F82F87" w:rsidRPr="00EE2A34" w:rsidRDefault="00F82F87" w:rsidP="00F82F87">
            <w:pPr>
              <w:numPr>
                <w:ilvl w:val="0"/>
                <w:numId w:val="145"/>
              </w:numPr>
              <w:spacing w:after="60" w:line="240" w:lineRule="auto"/>
              <w:rPr>
                <w:sz w:val="19"/>
              </w:rPr>
            </w:pPr>
            <w:r w:rsidRPr="00EE2A34">
              <w:rPr>
                <w:sz w:val="19"/>
              </w:rPr>
              <w:t xml:space="preserve">Завершение всех работ, предусмотренных Контрактом; </w:t>
            </w:r>
          </w:p>
          <w:p w14:paraId="4B863DF2" w14:textId="77777777" w:rsidR="00F82F87" w:rsidRPr="00EE2A34" w:rsidRDefault="00F82F87" w:rsidP="00F82F87">
            <w:pPr>
              <w:numPr>
                <w:ilvl w:val="0"/>
                <w:numId w:val="145"/>
              </w:numPr>
              <w:spacing w:after="60" w:line="240" w:lineRule="auto"/>
              <w:rPr>
                <w:sz w:val="19"/>
              </w:rPr>
            </w:pPr>
            <w:r w:rsidRPr="00EE2A34">
              <w:rPr>
                <w:sz w:val="19"/>
              </w:rPr>
              <w:t xml:space="preserve">успешного завершения предпусковых и пусковых работ; </w:t>
            </w:r>
          </w:p>
          <w:p w14:paraId="78035AC1" w14:textId="77777777" w:rsidR="00F82F87" w:rsidRPr="00EE2A34" w:rsidRDefault="00F82F87" w:rsidP="00F82F87">
            <w:pPr>
              <w:numPr>
                <w:ilvl w:val="0"/>
                <w:numId w:val="145"/>
              </w:numPr>
              <w:spacing w:after="60" w:line="240" w:lineRule="auto"/>
              <w:rPr>
                <w:sz w:val="19"/>
              </w:rPr>
            </w:pPr>
            <w:r w:rsidRPr="00EE2A34">
              <w:rPr>
                <w:sz w:val="19"/>
              </w:rPr>
              <w:t xml:space="preserve">успешного завершения испытаний на работоспособность и гарантийных испытаний; </w:t>
            </w:r>
          </w:p>
          <w:p w14:paraId="33BDA942" w14:textId="77777777" w:rsidR="00F82F87" w:rsidRPr="00EE2A34" w:rsidRDefault="00F82F87" w:rsidP="00F82F87">
            <w:pPr>
              <w:numPr>
                <w:ilvl w:val="0"/>
                <w:numId w:val="145"/>
              </w:numPr>
              <w:spacing w:after="60" w:line="240" w:lineRule="auto"/>
              <w:rPr>
                <w:sz w:val="19"/>
              </w:rPr>
            </w:pPr>
            <w:r w:rsidRPr="00EE2A34">
              <w:rPr>
                <w:sz w:val="19"/>
              </w:rPr>
              <w:t xml:space="preserve">устранению всех недостатков, критичных с точки зрения безопасности и значимых с точки зрения эксплуатации; </w:t>
            </w:r>
          </w:p>
          <w:p w14:paraId="0E13084B" w14:textId="77777777" w:rsidR="00F82F87" w:rsidRPr="00F82F87" w:rsidRDefault="00F82F87" w:rsidP="00F82F87">
            <w:pPr>
              <w:numPr>
                <w:ilvl w:val="0"/>
                <w:numId w:val="145"/>
              </w:numPr>
              <w:spacing w:after="60" w:line="240" w:lineRule="auto"/>
              <w:rPr>
                <w:sz w:val="19"/>
                <w:lang w:val="en-US"/>
              </w:rPr>
            </w:pPr>
            <w:r w:rsidRPr="00F82F87">
              <w:rPr>
                <w:sz w:val="19"/>
                <w:lang w:val="en-US"/>
              </w:rPr>
              <w:t xml:space="preserve">завершения обучения персонала; </w:t>
            </w:r>
          </w:p>
          <w:p w14:paraId="0B31EB62" w14:textId="77777777" w:rsidR="00F82F87" w:rsidRPr="00EE2A34" w:rsidRDefault="00F82F87" w:rsidP="00F82F87">
            <w:pPr>
              <w:numPr>
                <w:ilvl w:val="0"/>
                <w:numId w:val="145"/>
              </w:numPr>
              <w:spacing w:after="60" w:line="240" w:lineRule="auto"/>
              <w:rPr>
                <w:sz w:val="19"/>
              </w:rPr>
            </w:pPr>
            <w:r w:rsidRPr="00EE2A34">
              <w:rPr>
                <w:sz w:val="19"/>
              </w:rPr>
              <w:t xml:space="preserve">Поставка всего оборудования, материалов, запасных частей, специальных инструментов и расходных материалов, требуемых в соответствии с Контрактом; </w:t>
            </w:r>
          </w:p>
          <w:p w14:paraId="151FC2AE" w14:textId="77777777" w:rsidR="00F82F87" w:rsidRPr="00EE2A34" w:rsidRDefault="00F82F87" w:rsidP="00F82F87">
            <w:pPr>
              <w:numPr>
                <w:ilvl w:val="0"/>
                <w:numId w:val="145"/>
              </w:numPr>
              <w:spacing w:after="60" w:line="240" w:lineRule="auto"/>
              <w:rPr>
                <w:sz w:val="19"/>
              </w:rPr>
            </w:pPr>
            <w:r w:rsidRPr="00EE2A34">
              <w:rPr>
                <w:sz w:val="19"/>
              </w:rPr>
              <w:t xml:space="preserve">Представление и утверждение всей документации по фактическому исполнению работ; </w:t>
            </w:r>
          </w:p>
          <w:p w14:paraId="7E7C49E6" w14:textId="77777777" w:rsidR="00F82F87" w:rsidRPr="00EE2A34" w:rsidRDefault="00F82F87" w:rsidP="00F82F87">
            <w:pPr>
              <w:numPr>
                <w:ilvl w:val="0"/>
                <w:numId w:val="145"/>
              </w:numPr>
              <w:spacing w:after="60" w:line="240" w:lineRule="auto"/>
              <w:rPr>
                <w:sz w:val="19"/>
              </w:rPr>
            </w:pPr>
            <w:r w:rsidRPr="00EE2A34">
              <w:rPr>
                <w:sz w:val="19"/>
              </w:rPr>
              <w:t xml:space="preserve">Представление полной документации по эксплуатации и техническому обслуживанию; </w:t>
            </w:r>
          </w:p>
          <w:p w14:paraId="012C01B5" w14:textId="77777777" w:rsidR="00F82F87" w:rsidRPr="00EE2A34" w:rsidRDefault="00F82F87" w:rsidP="00F82F87">
            <w:pPr>
              <w:numPr>
                <w:ilvl w:val="0"/>
                <w:numId w:val="145"/>
              </w:numPr>
              <w:spacing w:after="60" w:line="240" w:lineRule="auto"/>
              <w:rPr>
                <w:sz w:val="19"/>
              </w:rPr>
            </w:pPr>
            <w:r w:rsidRPr="00EE2A34">
              <w:rPr>
                <w:sz w:val="19"/>
              </w:rPr>
              <w:t xml:space="preserve">Представление документации поставщиков, сертификатов на оборудование и гарантийных талонов; </w:t>
            </w:r>
          </w:p>
          <w:p w14:paraId="104A27B1" w14:textId="77777777" w:rsidR="00F82F87" w:rsidRPr="00EE2A34" w:rsidRDefault="00F82F87" w:rsidP="00F82F87">
            <w:pPr>
              <w:numPr>
                <w:ilvl w:val="0"/>
                <w:numId w:val="145"/>
              </w:numPr>
              <w:spacing w:after="60" w:line="240" w:lineRule="auto"/>
              <w:rPr>
                <w:sz w:val="19"/>
              </w:rPr>
            </w:pPr>
            <w:r w:rsidRPr="00EE2A34">
              <w:rPr>
                <w:sz w:val="19"/>
              </w:rPr>
              <w:t xml:space="preserve">Представление всех предусмотренных законодательством разрешений, согласований и сертификатов, выданных Подрядчику; </w:t>
            </w:r>
          </w:p>
          <w:p w14:paraId="07E167DA" w14:textId="77777777" w:rsidR="00F82F87" w:rsidRPr="00EE2A34" w:rsidRDefault="00F82F87" w:rsidP="00F82F87">
            <w:pPr>
              <w:numPr>
                <w:ilvl w:val="0"/>
                <w:numId w:val="145"/>
              </w:numPr>
              <w:spacing w:after="60" w:line="240" w:lineRule="auto"/>
              <w:rPr>
                <w:sz w:val="19"/>
              </w:rPr>
            </w:pPr>
            <w:r w:rsidRPr="00EE2A34">
              <w:rPr>
                <w:sz w:val="19"/>
              </w:rPr>
              <w:t xml:space="preserve">Представление полного пакета документов по сдаче объекта; и </w:t>
            </w:r>
          </w:p>
          <w:p w14:paraId="6D59DE29" w14:textId="77777777" w:rsidR="00F82F87" w:rsidRPr="00EE2A34" w:rsidRDefault="00F82F87" w:rsidP="00F82F87">
            <w:pPr>
              <w:numPr>
                <w:ilvl w:val="0"/>
                <w:numId w:val="145"/>
              </w:numPr>
              <w:spacing w:after="60" w:line="240" w:lineRule="auto"/>
              <w:rPr>
                <w:sz w:val="19"/>
              </w:rPr>
            </w:pPr>
            <w:r w:rsidRPr="00EE2A34">
              <w:rPr>
                <w:sz w:val="19"/>
              </w:rPr>
              <w:t xml:space="preserve">Выполнение всех прочих условий приемки, указанных в Контракте. </w:t>
            </w:r>
          </w:p>
          <w:p w14:paraId="2BACC9CA" w14:textId="77777777" w:rsidR="00F82F87" w:rsidRPr="00EE2A34" w:rsidRDefault="00F82F87" w:rsidP="00F82F87">
            <w:pPr>
              <w:spacing w:after="60" w:line="240" w:lineRule="auto"/>
              <w:rPr>
                <w:sz w:val="19"/>
              </w:rPr>
            </w:pPr>
            <w:r w:rsidRPr="00EE2A34">
              <w:rPr>
                <w:sz w:val="19"/>
              </w:rPr>
              <w:t>Незначительные нерешенные вопросы, не влияющие на безопасность, работоспособность, надежность, ремонтопригодность или достижение гарантированных эксплуатационных характеристик, могут быть зафиксированы в согласованном перечне недоделок при условии одобрения Заказчиком и устранения в течение согласованного срока.</w:t>
            </w:r>
          </w:p>
          <w:p w14:paraId="1EC6020F" w14:textId="77777777" w:rsidR="00F82F87" w:rsidRPr="00EE2A34" w:rsidRDefault="00F82F87" w:rsidP="00F82F87">
            <w:pPr>
              <w:spacing w:after="60" w:line="240" w:lineRule="auto"/>
              <w:rPr>
                <w:sz w:val="19"/>
              </w:rPr>
            </w:pPr>
            <w:r w:rsidRPr="00EE2A34">
              <w:rPr>
                <w:sz w:val="19"/>
              </w:rPr>
              <w:t>Выдача акта сдачи-приемки не освобождает Подрядчика от его обязательств, связанных с незавершёнными работами, дефектами, гарантийными обязательствами, гарантиями исполнения или устранением несоответствий.</w:t>
            </w:r>
          </w:p>
          <w:p w14:paraId="63AF77EC" w14:textId="633BACF2" w:rsidR="006E7E7B" w:rsidRPr="00EE2A34" w:rsidRDefault="006E7E7B">
            <w:pPr>
              <w:spacing w:after="60" w:line="240" w:lineRule="auto"/>
            </w:pPr>
          </w:p>
        </w:tc>
      </w:tr>
      <w:tr w:rsidR="000A2F32" w:rsidRPr="009D0895" w14:paraId="26C8DB68"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3D4A05C3" w14:textId="77777777" w:rsidR="000A2F32" w:rsidRPr="00EE2A34" w:rsidRDefault="000A2F32">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5BCBEE05" w14:textId="42CD927A" w:rsidR="000A2F32" w:rsidRPr="00310CEB" w:rsidRDefault="000A2F32">
            <w:pPr>
              <w:tabs>
                <w:tab w:val="center" w:pos="1735"/>
              </w:tabs>
              <w:spacing w:after="60" w:line="240" w:lineRule="auto"/>
              <w:jc w:val="center"/>
              <w:rPr>
                <w:rFonts w:cs="Arial"/>
                <w:sz w:val="19"/>
                <w:lang w:val="en-US"/>
              </w:rPr>
            </w:pPr>
            <w:r>
              <w:rPr>
                <w:rFonts w:cs="Arial"/>
                <w:sz w:val="19"/>
                <w:lang w:val="en-US"/>
              </w:rPr>
              <w:t>План контроля качества</w:t>
            </w:r>
          </w:p>
        </w:tc>
        <w:tc>
          <w:tcPr>
            <w:tcW w:w="6082" w:type="dxa"/>
            <w:tcBorders>
              <w:top w:val="single" w:sz="6" w:space="0" w:color="B7B7B7"/>
              <w:left w:val="single" w:sz="6" w:space="0" w:color="B7B7B7"/>
              <w:bottom w:val="single" w:sz="6" w:space="0" w:color="B7B7B7"/>
              <w:right w:val="single" w:sz="6" w:space="0" w:color="B7B7B7"/>
            </w:tcBorders>
            <w:vAlign w:val="center"/>
          </w:tcPr>
          <w:p w14:paraId="5C134DAC" w14:textId="77777777" w:rsidR="000A2F32" w:rsidRPr="00EE2A34" w:rsidRDefault="000A2F32" w:rsidP="000A2F32">
            <w:pPr>
              <w:spacing w:after="0" w:line="240" w:lineRule="auto"/>
              <w:rPr>
                <w:sz w:val="19"/>
              </w:rPr>
            </w:pPr>
            <w:r w:rsidRPr="00EE2A34">
              <w:rPr>
                <w:sz w:val="19"/>
              </w:rPr>
              <w:t>Документ, подробно описывающий принципы функционирования системы управления качеством Поставщика. Типичное руководство по качеству содержит политику и цели компании в области качества, а также подробное описание ее системы контроля качества, которое должно включать роли и взаимоотношения персонала, процедуры, системы и любые другие ресурсы, связанные с производством высококачественных товаров или оказанием услуг.</w:t>
            </w:r>
          </w:p>
          <w:p w14:paraId="39770A09" w14:textId="77777777" w:rsidR="000A2F32" w:rsidRPr="00EE2A34" w:rsidRDefault="000A2F32" w:rsidP="00F82F87">
            <w:pPr>
              <w:spacing w:after="60" w:line="240" w:lineRule="auto"/>
              <w:rPr>
                <w:sz w:val="19"/>
              </w:rPr>
            </w:pPr>
          </w:p>
        </w:tc>
      </w:tr>
      <w:tr w:rsidR="000A2F32" w:rsidRPr="009D0895" w14:paraId="5154911A"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45020E91" w14:textId="77777777" w:rsidR="000A2F32" w:rsidRPr="00EE2A34" w:rsidRDefault="000A2F32">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7AF59DC6" w14:textId="375BCDE3" w:rsidR="000A2F32" w:rsidRDefault="000A2F32">
            <w:pPr>
              <w:tabs>
                <w:tab w:val="center" w:pos="1735"/>
              </w:tabs>
              <w:spacing w:after="60" w:line="240" w:lineRule="auto"/>
              <w:jc w:val="center"/>
              <w:rPr>
                <w:rFonts w:cs="Arial"/>
                <w:sz w:val="19"/>
                <w:lang w:val="en-US"/>
              </w:rPr>
            </w:pPr>
            <w:r w:rsidRPr="000A2F32">
              <w:rPr>
                <w:rFonts w:cs="Arial"/>
                <w:sz w:val="19"/>
                <w:lang w:val="en-US"/>
              </w:rPr>
              <w:t>Сертификаты соответствия нормам</w:t>
            </w:r>
          </w:p>
        </w:tc>
        <w:tc>
          <w:tcPr>
            <w:tcW w:w="6082" w:type="dxa"/>
            <w:tcBorders>
              <w:top w:val="single" w:sz="6" w:space="0" w:color="B7B7B7"/>
              <w:left w:val="single" w:sz="6" w:space="0" w:color="B7B7B7"/>
              <w:bottom w:val="single" w:sz="6" w:space="0" w:color="B7B7B7"/>
              <w:right w:val="single" w:sz="6" w:space="0" w:color="B7B7B7"/>
            </w:tcBorders>
            <w:vAlign w:val="center"/>
          </w:tcPr>
          <w:p w14:paraId="3BB2B19C" w14:textId="5A4884F2" w:rsidR="000A2F32" w:rsidRPr="00EE2A34" w:rsidRDefault="000A2F32" w:rsidP="000A2F32">
            <w:pPr>
              <w:spacing w:after="0" w:line="240" w:lineRule="auto"/>
              <w:rPr>
                <w:sz w:val="19"/>
              </w:rPr>
            </w:pPr>
            <w:r w:rsidRPr="00EE2A34">
              <w:rPr>
                <w:sz w:val="19"/>
              </w:rPr>
              <w:t>Сертификат, выданный производителем, подтверждающий, что конструкция соответствует требуемым нормам</w:t>
            </w:r>
          </w:p>
        </w:tc>
      </w:tr>
      <w:tr w:rsidR="000A2F32" w:rsidRPr="009D0895" w14:paraId="23A36139"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4A1AFD9B" w14:textId="77777777" w:rsidR="000A2F32" w:rsidRPr="00EE2A34" w:rsidRDefault="000A2F32">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13E842FD" w14:textId="77777777" w:rsidR="000A2F32" w:rsidRPr="00EE2A34" w:rsidRDefault="000A2F32" w:rsidP="000A2F32">
            <w:pPr>
              <w:spacing w:after="0" w:line="240" w:lineRule="auto"/>
              <w:jc w:val="center"/>
              <w:rPr>
                <w:rFonts w:ascii="Times New Roman" w:eastAsia="Times New Roman" w:hAnsi="Times New Roman"/>
                <w:sz w:val="24"/>
              </w:rPr>
            </w:pPr>
            <w:r w:rsidRPr="00EE2A34">
              <w:rPr>
                <w:rStyle w:val="fontstyle01"/>
              </w:rPr>
              <w:t>План инспекций и испытаний (</w:t>
            </w:r>
            <w:r w:rsidRPr="000A2F32">
              <w:rPr>
                <w:rStyle w:val="fontstyle01"/>
                <w:lang w:val="en-US"/>
              </w:rPr>
              <w:t>ITP</w:t>
            </w:r>
            <w:r w:rsidRPr="00EE2A34">
              <w:rPr>
                <w:rStyle w:val="fontstyle01"/>
              </w:rPr>
              <w:t>)</w:t>
            </w:r>
          </w:p>
          <w:p w14:paraId="087FF6A2" w14:textId="77777777" w:rsidR="000A2F32" w:rsidRPr="00EE2A34" w:rsidRDefault="000A2F32">
            <w:pPr>
              <w:tabs>
                <w:tab w:val="center" w:pos="1735"/>
              </w:tabs>
              <w:spacing w:after="60" w:line="240" w:lineRule="auto"/>
              <w:jc w:val="center"/>
              <w:rPr>
                <w:rFonts w:cs="Arial"/>
                <w:sz w:val="19"/>
              </w:rPr>
            </w:pPr>
          </w:p>
        </w:tc>
        <w:tc>
          <w:tcPr>
            <w:tcW w:w="6082" w:type="dxa"/>
            <w:tcBorders>
              <w:top w:val="single" w:sz="6" w:space="0" w:color="B7B7B7"/>
              <w:left w:val="single" w:sz="6" w:space="0" w:color="B7B7B7"/>
              <w:bottom w:val="single" w:sz="6" w:space="0" w:color="B7B7B7"/>
              <w:right w:val="single" w:sz="6" w:space="0" w:color="B7B7B7"/>
            </w:tcBorders>
            <w:vAlign w:val="center"/>
          </w:tcPr>
          <w:p w14:paraId="302557BB" w14:textId="431D1316" w:rsidR="000A2F32" w:rsidRPr="00EE2A34" w:rsidRDefault="000A2F32" w:rsidP="000A2F32">
            <w:pPr>
              <w:spacing w:after="0" w:line="240" w:lineRule="auto"/>
              <w:rPr>
                <w:sz w:val="19"/>
              </w:rPr>
            </w:pPr>
            <w:r w:rsidRPr="00EE2A34">
              <w:rPr>
                <w:sz w:val="19"/>
              </w:rPr>
              <w:t xml:space="preserve">Планы инспекций и испытаний подробно описывают систематический подход к испытаниям оборудования. В них должны быть указаны все запланированные испытания, которые будут проводиться на протяжении всего процесса изготовления, монтажа и ввода оборудования в эксплуатацию. Необходимо указать рекомендуемые контрольные точки для проведения испытаний в присутствии свидетелей, которые будут рассмотрены инженером/заказчиком. План </w:t>
            </w:r>
            <w:r w:rsidRPr="000A2F32">
              <w:rPr>
                <w:sz w:val="19"/>
                <w:lang w:val="en-GB"/>
              </w:rPr>
              <w:t>ITP</w:t>
            </w:r>
            <w:r w:rsidRPr="00EE2A34">
              <w:rPr>
                <w:sz w:val="19"/>
              </w:rPr>
              <w:t xml:space="preserve"> должен быть представлен до начала проведения каких-либо испытаний, а также по завершении проекта со всеми подписями и сопроводительной документацией</w:t>
            </w:r>
            <w:r w:rsidRPr="00EE2A34">
              <w:rPr>
                <w:sz w:val="19"/>
              </w:rPr>
              <w:cr/>
              <w:t xml:space="preserve"> </w:t>
            </w:r>
          </w:p>
        </w:tc>
      </w:tr>
      <w:tr w:rsidR="006E7E7B" w:rsidRPr="009D0895" w14:paraId="13627F52"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401F18A8"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0401B56F" w14:textId="77777777" w:rsidR="006E7E7B" w:rsidRPr="00EE2A34" w:rsidRDefault="005C4A86">
            <w:pPr>
              <w:tabs>
                <w:tab w:val="center" w:pos="1735"/>
              </w:tabs>
              <w:spacing w:after="60" w:line="240" w:lineRule="auto"/>
              <w:jc w:val="center"/>
              <w:rPr>
                <w:rFonts w:cs="Arial"/>
              </w:rPr>
            </w:pPr>
            <w:r w:rsidRPr="00EE2A34">
              <w:rPr>
                <w:rFonts w:cs="Arial"/>
                <w:sz w:val="19"/>
              </w:rPr>
              <w:t>Процедура передачи и приемки результатов работ и услуг</w:t>
            </w:r>
          </w:p>
        </w:tc>
        <w:tc>
          <w:tcPr>
            <w:tcW w:w="6082" w:type="dxa"/>
            <w:tcBorders>
              <w:top w:val="single" w:sz="6" w:space="0" w:color="B7B7B7"/>
              <w:left w:val="single" w:sz="6" w:space="0" w:color="B7B7B7"/>
              <w:bottom w:val="single" w:sz="6" w:space="0" w:color="B7B7B7"/>
              <w:right w:val="single" w:sz="6" w:space="0" w:color="B7B7B7"/>
            </w:tcBorders>
            <w:vAlign w:val="center"/>
          </w:tcPr>
          <w:p w14:paraId="0AAE6DE6" w14:textId="77777777" w:rsidR="007E2F7B" w:rsidRPr="00EE2A34" w:rsidRDefault="007E2F7B" w:rsidP="007E2F7B">
            <w:pPr>
              <w:pStyle w:val="af5"/>
              <w:spacing w:after="60"/>
              <w:ind w:left="20"/>
              <w:rPr>
                <w:sz w:val="19"/>
              </w:rPr>
            </w:pPr>
            <w:r w:rsidRPr="00EE2A34">
              <w:rPr>
                <w:sz w:val="19"/>
              </w:rPr>
              <w:t>Все представленные материалы, замечания, утверждения и возвращенные документы между Подрядчиком и Заказчиком должны передаваться посредством официальных сопроводительных писем. Такие сопроводительные письма могут отправляться и приниматься по электронной почте, если иное не оговорено Заказчиком или не предусмотрено Контрактом. В каждом сопроводительном письме должны быть четко указаны название документа , номер документа, номер редакции, цель представления, дата представления и требуемое действие/статус.</w:t>
            </w:r>
          </w:p>
          <w:p w14:paraId="60BAB56B" w14:textId="77777777" w:rsidR="007E2F7B" w:rsidRPr="00EE2A34" w:rsidRDefault="007E2F7B" w:rsidP="007E2F7B">
            <w:pPr>
              <w:pStyle w:val="af5"/>
              <w:spacing w:after="60"/>
              <w:ind w:left="20"/>
              <w:rPr>
                <w:sz w:val="19"/>
              </w:rPr>
            </w:pPr>
          </w:p>
          <w:p w14:paraId="75CEB1CB" w14:textId="77777777" w:rsidR="007E2F7B" w:rsidRPr="00EE2A34" w:rsidRDefault="007E2F7B" w:rsidP="007E2F7B">
            <w:pPr>
              <w:pStyle w:val="af5"/>
              <w:spacing w:after="60"/>
              <w:ind w:left="20"/>
              <w:rPr>
                <w:sz w:val="19"/>
              </w:rPr>
            </w:pPr>
            <w:r w:rsidRPr="00EE2A34">
              <w:rPr>
                <w:sz w:val="19"/>
              </w:rPr>
              <w:t>Утверждения, разрешения, сертификаты, протоколы, протоколы заседаний, документы о приемке или любые другие документы, которые в соответствии с Договором, применимым законодательством или требованиями Заказчика должны быть оформлены с собственноручными подписями, исключаются из вышеуказанной процедуры утверждения по электронной почте и должны быть получены в виде оригиналов на бумажном носителе с должным образом заверенными собственноручными подписями.</w:t>
            </w:r>
          </w:p>
          <w:p w14:paraId="09C2DB44" w14:textId="2CA9D71E" w:rsidR="006E7E7B" w:rsidRPr="00EE2A34" w:rsidRDefault="006E7E7B">
            <w:pPr>
              <w:pStyle w:val="af5"/>
              <w:spacing w:after="60" w:line="240" w:lineRule="auto"/>
              <w:ind w:left="20"/>
            </w:pPr>
          </w:p>
        </w:tc>
      </w:tr>
      <w:tr w:rsidR="006E7E7B" w:rsidRPr="009D0895" w14:paraId="477A3FB9" w14:textId="77777777" w:rsidTr="00E55D19">
        <w:tblPrEx>
          <w:jc w:val="center"/>
          <w:tblInd w:w="0" w:type="dxa"/>
        </w:tblPrEx>
        <w:trPr>
          <w:trHeight w:val="699"/>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44BB286F"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5B0AF447" w14:textId="77777777" w:rsidR="006E7E7B" w:rsidRPr="00EE2A34" w:rsidRDefault="005C4A86">
            <w:pPr>
              <w:tabs>
                <w:tab w:val="center" w:pos="1735"/>
              </w:tabs>
              <w:spacing w:after="60" w:line="240" w:lineRule="auto"/>
              <w:jc w:val="center"/>
              <w:rPr>
                <w:rFonts w:cs="Arial"/>
              </w:rPr>
            </w:pPr>
            <w:r w:rsidRPr="00EE2A34">
              <w:rPr>
                <w:sz w:val="19"/>
              </w:rPr>
              <w:t>Требования к представлению Заказчику технической и иной документации по завершении и сдаче результатов работ и услуг</w:t>
            </w:r>
          </w:p>
        </w:tc>
        <w:tc>
          <w:tcPr>
            <w:tcW w:w="6082" w:type="dxa"/>
            <w:tcBorders>
              <w:top w:val="single" w:sz="6" w:space="0" w:color="B7B7B7"/>
              <w:left w:val="single" w:sz="6" w:space="0" w:color="B7B7B7"/>
              <w:bottom w:val="single" w:sz="6" w:space="0" w:color="B7B7B7"/>
              <w:right w:val="single" w:sz="6" w:space="0" w:color="B7B7B7"/>
            </w:tcBorders>
            <w:vAlign w:val="center"/>
          </w:tcPr>
          <w:p w14:paraId="4E4A2C59" w14:textId="77777777" w:rsidR="006E7E7B" w:rsidRPr="00EE2A34" w:rsidRDefault="005C4A86">
            <w:pPr>
              <w:pStyle w:val="af5"/>
              <w:spacing w:after="60" w:line="240" w:lineRule="auto"/>
              <w:ind w:left="110"/>
            </w:pPr>
            <w:r w:rsidRPr="00EE2A34">
              <w:rPr>
                <w:sz w:val="19"/>
              </w:rPr>
              <w:t>Разработанная часть проектной документации предоставляется Заказчику:</w:t>
            </w:r>
          </w:p>
          <w:p w14:paraId="0E942308" w14:textId="77777777" w:rsidR="006E7E7B" w:rsidRPr="00EE2A34" w:rsidRDefault="005C4A86">
            <w:pPr>
              <w:pStyle w:val="af5"/>
              <w:spacing w:after="60" w:line="240" w:lineRule="auto"/>
              <w:ind w:left="110"/>
            </w:pPr>
            <w:r w:rsidRPr="00EE2A34">
              <w:rPr>
                <w:sz w:val="19"/>
              </w:rPr>
              <w:t>- в виде цветных бумажных копий на русском и английском языках в соответствующих форматах — 3 экземпляра;</w:t>
            </w:r>
          </w:p>
          <w:p w14:paraId="6410B56F" w14:textId="77777777" w:rsidR="006E7E7B" w:rsidRPr="00EE2A34" w:rsidRDefault="005C4A86">
            <w:pPr>
              <w:pStyle w:val="af5"/>
              <w:spacing w:after="60" w:line="240" w:lineRule="auto"/>
              <w:ind w:left="110"/>
            </w:pPr>
            <w:r w:rsidRPr="00EE2A34">
              <w:rPr>
                <w:sz w:val="19"/>
              </w:rPr>
              <w:t>- в электронном виде на английском и русском языках в исходных форматах (</w:t>
            </w:r>
            <w:r w:rsidRPr="00310CEB">
              <w:rPr>
                <w:sz w:val="19"/>
                <w:lang w:val="en-US"/>
              </w:rPr>
              <w:t>PDF</w:t>
            </w:r>
            <w:r w:rsidRPr="00EE2A34">
              <w:rPr>
                <w:sz w:val="19"/>
              </w:rPr>
              <w:t xml:space="preserve">, </w:t>
            </w:r>
            <w:r w:rsidRPr="00310CEB">
              <w:rPr>
                <w:sz w:val="19"/>
                <w:lang w:val="en-US"/>
              </w:rPr>
              <w:t>DWG</w:t>
            </w:r>
            <w:r w:rsidRPr="00EE2A34">
              <w:rPr>
                <w:sz w:val="19"/>
              </w:rPr>
              <w:t xml:space="preserve"> для чертежей, </w:t>
            </w:r>
            <w:r w:rsidRPr="00310CEB">
              <w:rPr>
                <w:sz w:val="19"/>
                <w:lang w:val="en-US"/>
              </w:rPr>
              <w:t>MS</w:t>
            </w:r>
            <w:r w:rsidRPr="00EE2A34">
              <w:rPr>
                <w:sz w:val="19"/>
              </w:rPr>
              <w:t xml:space="preserve"> </w:t>
            </w:r>
            <w:r w:rsidRPr="00310CEB">
              <w:rPr>
                <w:sz w:val="19"/>
                <w:lang w:val="en-US"/>
              </w:rPr>
              <w:t>Word</w:t>
            </w:r>
            <w:r w:rsidRPr="00EE2A34">
              <w:rPr>
                <w:sz w:val="19"/>
              </w:rPr>
              <w:t xml:space="preserve"> и </w:t>
            </w:r>
            <w:r w:rsidRPr="00310CEB">
              <w:rPr>
                <w:sz w:val="19"/>
                <w:lang w:val="en-US"/>
              </w:rPr>
              <w:t>Excel</w:t>
            </w:r>
            <w:r w:rsidRPr="00EE2A34">
              <w:rPr>
                <w:sz w:val="19"/>
              </w:rPr>
              <w:t xml:space="preserve"> для текстовых и табличных частей), записанных на электронных носителях — 1 экземпляр.</w:t>
            </w:r>
          </w:p>
          <w:p w14:paraId="700D40C2" w14:textId="77777777" w:rsidR="006E7E7B" w:rsidRPr="00EE2A34" w:rsidRDefault="005C4A86">
            <w:pPr>
              <w:pStyle w:val="af5"/>
              <w:spacing w:after="60" w:line="240" w:lineRule="auto"/>
              <w:ind w:left="110"/>
            </w:pPr>
            <w:r w:rsidRPr="00EE2A34">
              <w:rPr>
                <w:sz w:val="19"/>
              </w:rPr>
              <w:t xml:space="preserve">Разработанная проектная документация и другие результаты работ передаются Заказчику официальным письмом с приложением готовых материалов, включая каталоги, инструкции, технические условия, расчеты, перечни оборудования, ведомости объемов работ и другие документы, необходимые для строительства, закупок, монтажа, ввода в эксплуатацию и эксплуатации, на бумажных носителях и электронных носителях в согласованном формате. Если исходные документы составлены на английском языке, Исполнитель обязан предоставить их перевод на русский язык. Каталоги, брошюры, руководства по эксплуатации и технические спецификации должны быть предоставлены на русском и английском языках в форматах </w:t>
            </w:r>
            <w:r w:rsidRPr="00310CEB">
              <w:rPr>
                <w:sz w:val="19"/>
                <w:lang w:val="en-US"/>
              </w:rPr>
              <w:t>PDF</w:t>
            </w:r>
            <w:r w:rsidRPr="00EE2A34">
              <w:rPr>
                <w:sz w:val="19"/>
              </w:rPr>
              <w:t xml:space="preserve"> и </w:t>
            </w:r>
            <w:r w:rsidRPr="00310CEB">
              <w:rPr>
                <w:sz w:val="19"/>
                <w:lang w:val="en-US"/>
              </w:rPr>
              <w:t>MS</w:t>
            </w:r>
            <w:r w:rsidRPr="00EE2A34">
              <w:rPr>
                <w:sz w:val="19"/>
              </w:rPr>
              <w:t xml:space="preserve"> </w:t>
            </w:r>
            <w:r w:rsidRPr="00310CEB">
              <w:rPr>
                <w:sz w:val="19"/>
                <w:lang w:val="en-US"/>
              </w:rPr>
              <w:t>Word</w:t>
            </w:r>
            <w:r w:rsidRPr="00EE2A34">
              <w:rPr>
                <w:sz w:val="19"/>
              </w:rPr>
              <w:t>.</w:t>
            </w:r>
          </w:p>
        </w:tc>
      </w:tr>
      <w:tr w:rsidR="006E7E7B" w:rsidRPr="009D0895" w14:paraId="28D998CE"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37EB6FC1"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5E2B06E5" w14:textId="77777777" w:rsidR="006E7E7B" w:rsidRPr="00EE2A34" w:rsidRDefault="005C4A86">
            <w:pPr>
              <w:tabs>
                <w:tab w:val="center" w:pos="1735"/>
              </w:tabs>
              <w:spacing w:after="60" w:line="240" w:lineRule="auto"/>
              <w:jc w:val="center"/>
              <w:rPr>
                <w:rFonts w:cs="Arial"/>
              </w:rPr>
            </w:pPr>
            <w:r w:rsidRPr="00EE2A34">
              <w:rPr>
                <w:rFonts w:cs="Arial"/>
                <w:sz w:val="19"/>
              </w:rPr>
              <w:t>Требования к объему гарантий качества на работы и услуги</w:t>
            </w:r>
          </w:p>
        </w:tc>
        <w:tc>
          <w:tcPr>
            <w:tcW w:w="608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33B4597B" w14:textId="77777777" w:rsidR="006E7E7B" w:rsidRPr="00EE2A34" w:rsidRDefault="005C4A86">
            <w:pPr>
              <w:spacing w:after="60" w:line="240" w:lineRule="auto"/>
            </w:pPr>
            <w:r w:rsidRPr="00EE2A34">
              <w:rPr>
                <w:sz w:val="19"/>
              </w:rPr>
              <w:t>Окончательный расчет в размере не менее 5% от цены Договора удерживается Заказчиком до истечения гарантийного срока и подтверждения стабильного достижения гарантированных показателей эффективности, либо может быть произведен досрочно только при предоставлении безоговорочной банковской гарантии, приемлемой для Заказчика, на соответствующую сумму и срок.</w:t>
            </w:r>
          </w:p>
        </w:tc>
      </w:tr>
      <w:tr w:rsidR="006E7E7B" w:rsidRPr="009D0895" w14:paraId="046C66BC"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3EC7D780"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13A319FA" w14:textId="77777777" w:rsidR="006E7E7B" w:rsidRPr="00EE2A34" w:rsidRDefault="005C4A86">
            <w:pPr>
              <w:tabs>
                <w:tab w:val="center" w:pos="1735"/>
              </w:tabs>
              <w:spacing w:after="60" w:line="240" w:lineRule="auto"/>
              <w:jc w:val="center"/>
              <w:rPr>
                <w:rFonts w:cs="Arial"/>
              </w:rPr>
            </w:pPr>
            <w:r w:rsidRPr="00EE2A34">
              <w:rPr>
                <w:rFonts w:cs="Arial"/>
                <w:sz w:val="19"/>
              </w:rPr>
              <w:t>Требования к указанию срока гарантии качества на результаты работ и услуг</w:t>
            </w:r>
          </w:p>
        </w:tc>
        <w:tc>
          <w:tcPr>
            <w:tcW w:w="6082" w:type="dxa"/>
            <w:tcBorders>
              <w:top w:val="single" w:sz="6" w:space="0" w:color="B7B7B7"/>
              <w:left w:val="single" w:sz="6" w:space="0" w:color="B7B7B7"/>
              <w:bottom w:val="single" w:sz="6" w:space="0" w:color="B7B7B7"/>
              <w:right w:val="single" w:sz="6" w:space="0" w:color="B7B7B7"/>
            </w:tcBorders>
            <w:vAlign w:val="center"/>
          </w:tcPr>
          <w:p w14:paraId="5D6DB30C" w14:textId="77777777" w:rsidR="007E2F7B" w:rsidRPr="00EE2A34" w:rsidRDefault="007E2F7B" w:rsidP="007E2F7B">
            <w:pPr>
              <w:pStyle w:val="af5"/>
              <w:spacing w:after="60"/>
              <w:ind w:left="290"/>
              <w:rPr>
                <w:sz w:val="19"/>
              </w:rPr>
            </w:pPr>
          </w:p>
          <w:p w14:paraId="547AC540" w14:textId="77777777" w:rsidR="007E2F7B" w:rsidRPr="00EE2A34" w:rsidRDefault="007E2F7B" w:rsidP="007E2F7B">
            <w:pPr>
              <w:pStyle w:val="af5"/>
              <w:spacing w:after="60"/>
              <w:ind w:left="110"/>
              <w:rPr>
                <w:sz w:val="19"/>
              </w:rPr>
            </w:pPr>
            <w:r w:rsidRPr="00EE2A34">
              <w:rPr>
                <w:sz w:val="19"/>
              </w:rPr>
              <w:t>Подрядчик обязуется за свой счет и в пределах стоимости Контракта устранить все замечания, дефекты и недостатки, если таковые имеются, выявленные или указанные:</w:t>
            </w:r>
          </w:p>
          <w:p w14:paraId="04EE05B1" w14:textId="77777777" w:rsidR="007E2F7B" w:rsidRPr="00EE2A34" w:rsidRDefault="007E2F7B" w:rsidP="007E2F7B">
            <w:pPr>
              <w:pStyle w:val="af5"/>
              <w:spacing w:after="60"/>
              <w:ind w:left="110"/>
              <w:rPr>
                <w:sz w:val="19"/>
              </w:rPr>
            </w:pPr>
          </w:p>
          <w:p w14:paraId="3A5CF7D2" w14:textId="77777777" w:rsidR="007E2F7B" w:rsidRPr="00EE2A34" w:rsidRDefault="007E2F7B" w:rsidP="007E2F7B">
            <w:pPr>
              <w:pStyle w:val="af5"/>
              <w:spacing w:after="60"/>
              <w:ind w:left="110"/>
              <w:rPr>
                <w:sz w:val="19"/>
              </w:rPr>
            </w:pPr>
            <w:r w:rsidRPr="00EE2A34">
              <w:rPr>
                <w:sz w:val="19"/>
              </w:rPr>
              <w:t>- Заказчиком;</w:t>
            </w:r>
          </w:p>
          <w:p w14:paraId="1B9C06B0" w14:textId="77777777" w:rsidR="007E2F7B" w:rsidRPr="00EE2A34" w:rsidRDefault="007E2F7B" w:rsidP="007E2F7B">
            <w:pPr>
              <w:pStyle w:val="af5"/>
              <w:spacing w:after="60"/>
              <w:ind w:left="110"/>
              <w:rPr>
                <w:sz w:val="19"/>
              </w:rPr>
            </w:pPr>
            <w:r w:rsidRPr="00EE2A34">
              <w:rPr>
                <w:sz w:val="19"/>
              </w:rPr>
              <w:t>- всеми уполномоченными экспертными органами Республики Узбекистан;</w:t>
            </w:r>
          </w:p>
          <w:p w14:paraId="4BB947C8" w14:textId="77777777" w:rsidR="007E2F7B" w:rsidRPr="00EE2A34" w:rsidRDefault="007E2F7B" w:rsidP="007E2F7B">
            <w:pPr>
              <w:pStyle w:val="af5"/>
              <w:spacing w:after="60"/>
              <w:ind w:left="110"/>
              <w:rPr>
                <w:sz w:val="19"/>
              </w:rPr>
            </w:pPr>
            <w:r w:rsidRPr="00EE2A34">
              <w:rPr>
                <w:sz w:val="19"/>
              </w:rPr>
              <w:t>- в ходе адаптации;</w:t>
            </w:r>
          </w:p>
          <w:p w14:paraId="1E03A630" w14:textId="77777777" w:rsidR="007E2F7B" w:rsidRPr="00EE2A34" w:rsidRDefault="007E2F7B" w:rsidP="007E2F7B">
            <w:pPr>
              <w:pStyle w:val="af5"/>
              <w:spacing w:after="60"/>
              <w:ind w:left="110"/>
              <w:rPr>
                <w:sz w:val="19"/>
              </w:rPr>
            </w:pPr>
            <w:r w:rsidRPr="00EE2A34">
              <w:rPr>
                <w:sz w:val="19"/>
              </w:rPr>
              <w:t>- в ходе авторского надзора и технического надзора;</w:t>
            </w:r>
          </w:p>
          <w:p w14:paraId="0D0B53CF" w14:textId="77777777" w:rsidR="007E2F7B" w:rsidRPr="00EE2A34" w:rsidRDefault="007E2F7B" w:rsidP="007E2F7B">
            <w:pPr>
              <w:pStyle w:val="af5"/>
              <w:spacing w:after="60"/>
              <w:ind w:left="110"/>
              <w:rPr>
                <w:sz w:val="19"/>
              </w:rPr>
            </w:pPr>
            <w:r w:rsidRPr="00EE2A34">
              <w:rPr>
                <w:sz w:val="19"/>
              </w:rPr>
              <w:t>- органами государственного пожарного надзора;</w:t>
            </w:r>
          </w:p>
          <w:p w14:paraId="069AF3E9" w14:textId="77777777" w:rsidR="007E2F7B" w:rsidRPr="00EE2A34" w:rsidRDefault="007E2F7B" w:rsidP="007E2F7B">
            <w:pPr>
              <w:pStyle w:val="af5"/>
              <w:spacing w:after="60"/>
              <w:ind w:left="110"/>
              <w:rPr>
                <w:sz w:val="19"/>
              </w:rPr>
            </w:pPr>
            <w:r w:rsidRPr="00EE2A34">
              <w:rPr>
                <w:sz w:val="19"/>
              </w:rPr>
              <w:t>- во время эксплуатационных и технологических испытаний до выхода Объекта на проектную мощность и достижения гарантированных технических показателей;</w:t>
            </w:r>
          </w:p>
          <w:p w14:paraId="018BDE9B" w14:textId="77777777" w:rsidR="007E2F7B" w:rsidRPr="00EE2A34" w:rsidRDefault="007E2F7B" w:rsidP="007E2F7B">
            <w:pPr>
              <w:pStyle w:val="af5"/>
              <w:spacing w:after="60"/>
              <w:ind w:left="110"/>
              <w:rPr>
                <w:sz w:val="19"/>
              </w:rPr>
            </w:pPr>
            <w:r w:rsidRPr="00EE2A34">
              <w:rPr>
                <w:sz w:val="19"/>
              </w:rPr>
              <w:t>- в течение гарантийного срока после подписания акта окончательной приемки Заказчиком и Исполнителем.</w:t>
            </w:r>
          </w:p>
          <w:p w14:paraId="5A583169" w14:textId="493A5222" w:rsidR="006E7E7B" w:rsidRPr="00EE2A34" w:rsidRDefault="006E7E7B">
            <w:pPr>
              <w:pStyle w:val="af5"/>
              <w:spacing w:after="60" w:line="240" w:lineRule="auto"/>
              <w:ind w:left="290"/>
            </w:pPr>
          </w:p>
        </w:tc>
      </w:tr>
      <w:tr w:rsidR="006E7E7B" w:rsidRPr="009D0895" w14:paraId="50B99F35"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4DADE8C0" w14:textId="77777777" w:rsidR="006E7E7B" w:rsidRPr="00EE2A34"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23C6FF45" w14:textId="77777777" w:rsidR="006E7E7B" w:rsidRPr="00EE2A34" w:rsidRDefault="005C4A86">
            <w:pPr>
              <w:tabs>
                <w:tab w:val="center" w:pos="1735"/>
              </w:tabs>
              <w:spacing w:after="60" w:line="240" w:lineRule="auto"/>
              <w:jc w:val="center"/>
              <w:rPr>
                <w:rFonts w:cs="Arial"/>
              </w:rPr>
            </w:pPr>
            <w:r w:rsidRPr="00EE2A34">
              <w:rPr>
                <w:sz w:val="19"/>
              </w:rPr>
              <w:t>Авторские права с указанием условий передачи Заказчику исключительных прав на интеллектуальную собственность, созданную в связи с обязательствами Подрядчика по выполнению работ и оказанию услуг</w:t>
            </w:r>
          </w:p>
        </w:tc>
        <w:tc>
          <w:tcPr>
            <w:tcW w:w="6082" w:type="dxa"/>
            <w:tcBorders>
              <w:top w:val="single" w:sz="6" w:space="0" w:color="B7B7B7"/>
              <w:left w:val="single" w:sz="6" w:space="0" w:color="B7B7B7"/>
              <w:bottom w:val="single" w:sz="6" w:space="0" w:color="B7B7B7"/>
              <w:right w:val="single" w:sz="6" w:space="0" w:color="B7B7B7"/>
            </w:tcBorders>
            <w:vAlign w:val="center"/>
          </w:tcPr>
          <w:p w14:paraId="118A6A09" w14:textId="747696A0" w:rsidR="007E2F7B" w:rsidRPr="00EE2A34" w:rsidRDefault="007E2F7B" w:rsidP="007E2F7B">
            <w:pPr>
              <w:pStyle w:val="af5"/>
              <w:spacing w:after="60"/>
              <w:ind w:left="110"/>
              <w:rPr>
                <w:sz w:val="19"/>
              </w:rPr>
            </w:pPr>
            <w:r w:rsidRPr="00EE2A34">
              <w:rPr>
                <w:sz w:val="19"/>
              </w:rPr>
              <w:t>Подрядчик и Заказчик заключают соглашение о конфиденциальности и впоследствии передают необходимые данные на основании данного соглашения.</w:t>
            </w:r>
          </w:p>
          <w:p w14:paraId="138789B4" w14:textId="068E3B68" w:rsidR="007E2F7B" w:rsidRPr="00EE2A34" w:rsidRDefault="007E2F7B" w:rsidP="007E2F7B">
            <w:pPr>
              <w:pStyle w:val="af5"/>
              <w:spacing w:after="60"/>
              <w:ind w:left="110"/>
              <w:rPr>
                <w:sz w:val="19"/>
              </w:rPr>
            </w:pPr>
            <w:r w:rsidRPr="00EE2A34">
              <w:rPr>
                <w:sz w:val="19"/>
              </w:rPr>
              <w:t>Договор с Подрядчиком должен содержать пункт об условиях передачи Заказчику исключительных прав на объекты интеллектуальной собственности, возникающие в связи с обязательствами Подрядчика по выполнению работ и оказанию услуг.</w:t>
            </w:r>
          </w:p>
          <w:p w14:paraId="7C275B5B" w14:textId="6FA77BC1" w:rsidR="007E2F7B" w:rsidRPr="00EE2A34" w:rsidRDefault="007E2F7B" w:rsidP="007E2F7B">
            <w:pPr>
              <w:pStyle w:val="af5"/>
              <w:spacing w:after="60"/>
              <w:ind w:left="110"/>
              <w:rPr>
                <w:sz w:val="19"/>
              </w:rPr>
            </w:pPr>
            <w:r w:rsidRPr="00EE2A34">
              <w:rPr>
                <w:sz w:val="19"/>
              </w:rPr>
              <w:t>При разработке Проекта Исполнитель обязан:</w:t>
            </w:r>
          </w:p>
          <w:p w14:paraId="0CE8AA66" w14:textId="77777777" w:rsidR="007E2F7B" w:rsidRPr="00EE2A34" w:rsidRDefault="007E2F7B" w:rsidP="007E2F7B">
            <w:pPr>
              <w:pStyle w:val="af5"/>
              <w:spacing w:after="60"/>
              <w:ind w:left="110"/>
              <w:rPr>
                <w:sz w:val="19"/>
              </w:rPr>
            </w:pPr>
            <w:r w:rsidRPr="00EE2A34">
              <w:rPr>
                <w:sz w:val="19"/>
              </w:rPr>
              <w:t>- соблюдать требования, касающиеся правовой охраны интеллектуальной собственности;</w:t>
            </w:r>
          </w:p>
          <w:p w14:paraId="54DDB3BD" w14:textId="77777777" w:rsidR="007E2F7B" w:rsidRPr="00EE2A34" w:rsidRDefault="007E2F7B" w:rsidP="007E2F7B">
            <w:pPr>
              <w:pStyle w:val="af5"/>
              <w:spacing w:after="60"/>
              <w:ind w:left="110"/>
              <w:rPr>
                <w:sz w:val="19"/>
              </w:rPr>
            </w:pPr>
            <w:r w:rsidRPr="00EE2A34">
              <w:rPr>
                <w:sz w:val="19"/>
              </w:rPr>
              <w:t>- гарантировать Заказчику отсутствие у третьих лиц исключительных прав на технические решения, используемые в Проекте;</w:t>
            </w:r>
          </w:p>
          <w:p w14:paraId="58454BB3" w14:textId="77777777" w:rsidR="007E2F7B" w:rsidRPr="00EE2A34" w:rsidRDefault="007E2F7B" w:rsidP="007E2F7B">
            <w:pPr>
              <w:pStyle w:val="af5"/>
              <w:spacing w:after="60"/>
              <w:ind w:left="110"/>
              <w:rPr>
                <w:sz w:val="19"/>
              </w:rPr>
            </w:pPr>
            <w:r w:rsidRPr="00EE2A34">
              <w:rPr>
                <w:sz w:val="19"/>
              </w:rPr>
              <w:t>- воздерживаться от публикации технических результатов, полученных в ходе реализации Проекта, без согласия Заказчика;</w:t>
            </w:r>
          </w:p>
          <w:p w14:paraId="7575FD66" w14:textId="77777777" w:rsidR="007E2F7B" w:rsidRPr="00EE2A34" w:rsidRDefault="007E2F7B" w:rsidP="007E2F7B">
            <w:pPr>
              <w:pStyle w:val="af5"/>
              <w:spacing w:after="60"/>
              <w:ind w:left="110"/>
              <w:rPr>
                <w:sz w:val="19"/>
              </w:rPr>
            </w:pPr>
            <w:r w:rsidRPr="00EE2A34">
              <w:rPr>
                <w:sz w:val="19"/>
              </w:rPr>
              <w:t>- принимать меры по защите подлежащих правовой охране результатов, полученных в ходе проектных работ, и соответствующим образом информировать Заказчика;</w:t>
            </w:r>
          </w:p>
          <w:p w14:paraId="4A87170F" w14:textId="77777777" w:rsidR="007E2F7B" w:rsidRPr="00EE2A34" w:rsidRDefault="007E2F7B" w:rsidP="007E2F7B">
            <w:pPr>
              <w:pStyle w:val="af5"/>
              <w:spacing w:after="60"/>
              <w:ind w:left="110"/>
              <w:rPr>
                <w:sz w:val="19"/>
              </w:rPr>
            </w:pPr>
            <w:r w:rsidRPr="00EE2A34">
              <w:rPr>
                <w:sz w:val="19"/>
              </w:rPr>
              <w:t>- информировать Заказчика о любых полезных моделях или других объектах интеллектуальной собственности, использованных в ходе проектирования.</w:t>
            </w:r>
          </w:p>
          <w:p w14:paraId="3B8C6E98" w14:textId="77777777" w:rsidR="007E2F7B" w:rsidRPr="00EE2A34" w:rsidRDefault="007E2F7B" w:rsidP="007E2F7B">
            <w:pPr>
              <w:spacing w:after="60"/>
              <w:rPr>
                <w:sz w:val="19"/>
              </w:rPr>
            </w:pPr>
          </w:p>
          <w:p w14:paraId="41450D49" w14:textId="11258F72" w:rsidR="007E2F7B" w:rsidRPr="00EE2A34" w:rsidRDefault="007E2F7B" w:rsidP="007E2F7B">
            <w:pPr>
              <w:pStyle w:val="af5"/>
              <w:spacing w:after="60"/>
              <w:ind w:left="110"/>
              <w:rPr>
                <w:sz w:val="19"/>
              </w:rPr>
            </w:pPr>
            <w:r w:rsidRPr="00EE2A34">
              <w:rPr>
                <w:sz w:val="19"/>
              </w:rPr>
              <w:t xml:space="preserve">Исключительные права на проектную документацию, чертежи, расчеты, отчеты, спецификации, модели, схемы, технические решения и другие результаты, специально созданные </w:t>
            </w:r>
            <w:r w:rsidRPr="00EE2A34">
              <w:rPr>
                <w:sz w:val="19"/>
              </w:rPr>
              <w:lastRenderedPageBreak/>
              <w:t>Исполнителем для Проекта, передаются Заказчику в соответствии с Договором.</w:t>
            </w:r>
          </w:p>
          <w:p w14:paraId="67491511" w14:textId="5DA06BE8" w:rsidR="007E2F7B" w:rsidRPr="00EE2A34" w:rsidRDefault="007E2F7B" w:rsidP="007E2F7B">
            <w:pPr>
              <w:pStyle w:val="af5"/>
              <w:spacing w:after="60"/>
              <w:ind w:left="110"/>
              <w:rPr>
                <w:sz w:val="19"/>
              </w:rPr>
            </w:pPr>
            <w:r w:rsidRPr="00EE2A34">
              <w:rPr>
                <w:sz w:val="19"/>
              </w:rPr>
              <w:t xml:space="preserve">Существовавшие ранее ноу-хау Исполнителя, стандартные методы проектирования, внутренние инструменты, программное обеспечение, шаблоны, методы расчета, общий инженерный опыт, лицензионные технологии и объекты интеллектуальной собственности, не созданные специально для Проекта, остаются собственностью </w:t>
            </w:r>
            <w:r w:rsidRPr="00B244EC">
              <w:rPr>
                <w:sz w:val="19"/>
              </w:rPr>
              <w:t xml:space="preserve">Исполнителя или соответствующего правообладателя. </w:t>
            </w:r>
            <w:r w:rsidRPr="00EE2A34">
              <w:rPr>
                <w:sz w:val="19"/>
              </w:rPr>
              <w:t>Тем не менее Исполнитель предоставляет Заказчику бессрочное, безотзывное, безвозмездное и неисключительное право на использование указанных объектов в объеме, необходимом для эксплуатации, технического обслуживания, ремонта, модификации, расширения и дальнейшего использования Объекта.</w:t>
            </w:r>
          </w:p>
          <w:p w14:paraId="79BA189F" w14:textId="77777777" w:rsidR="007E2F7B" w:rsidRPr="00EE2A34" w:rsidRDefault="007E2F7B" w:rsidP="007E2F7B">
            <w:pPr>
              <w:pStyle w:val="af5"/>
              <w:spacing w:after="60"/>
              <w:ind w:left="110"/>
              <w:rPr>
                <w:sz w:val="19"/>
              </w:rPr>
            </w:pPr>
            <w:r w:rsidRPr="00EE2A34">
              <w:rPr>
                <w:sz w:val="19"/>
              </w:rPr>
              <w:t>Подрядчик обязан обеспечить, чтобы использование в Проекте любой ранее существовавшей интеллектуальной собственности, лицензионных технологий, программного обеспечения, запатентованных решений или интеллектуальной собственности третьих лиц не ограничивало право Заказчика на эксплуатацию, техническое обслуживание, ремонт, модификацию, расширение или использование Объекта по назначению.</w:t>
            </w:r>
          </w:p>
          <w:p w14:paraId="12473499" w14:textId="77777777" w:rsidR="006E7E7B" w:rsidRPr="00EE2A34" w:rsidRDefault="005C4A86">
            <w:pPr>
              <w:pStyle w:val="af5"/>
              <w:spacing w:after="60" w:line="240" w:lineRule="auto"/>
            </w:pPr>
            <w:r w:rsidRPr="00EE2A34">
              <w:rPr>
                <w:sz w:val="19"/>
              </w:rPr>
              <w:t>- информировать Заказчика о любых полезных моделях (объектах интеллектуальной собственности), использованных в ходе проектирования.</w:t>
            </w:r>
          </w:p>
        </w:tc>
      </w:tr>
      <w:tr w:rsidR="006E7E7B" w14:paraId="3826E3CF" w14:textId="77777777" w:rsidTr="00E55D19">
        <w:tblPrEx>
          <w:jc w:val="center"/>
          <w:tblInd w:w="0" w:type="dxa"/>
        </w:tblPrEx>
        <w:trPr>
          <w:trHeight w:val="315"/>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7C1D94FC" w14:textId="77777777" w:rsidR="006E7E7B" w:rsidRPr="00EE2A34" w:rsidRDefault="006E7E7B">
            <w:pPr>
              <w:spacing w:after="60" w:line="240" w:lineRule="auto"/>
              <w:ind w:left="426"/>
              <w:jc w:val="both"/>
              <w:rPr>
                <w:rFonts w:cs="Arial"/>
              </w:rPr>
            </w:pPr>
          </w:p>
        </w:tc>
        <w:tc>
          <w:tcPr>
            <w:tcW w:w="9087" w:type="dxa"/>
            <w:gridSpan w:val="2"/>
            <w:tcBorders>
              <w:top w:val="single" w:sz="6" w:space="0" w:color="B7B7B7"/>
              <w:left w:val="single" w:sz="6" w:space="0" w:color="B7B7B7"/>
              <w:bottom w:val="single" w:sz="6" w:space="0" w:color="B7B7B7"/>
              <w:right w:val="single" w:sz="6" w:space="0" w:color="B7B7B7"/>
            </w:tcBorders>
            <w:vAlign w:val="center"/>
          </w:tcPr>
          <w:p w14:paraId="15E9747F" w14:textId="77777777" w:rsidR="006E7E7B" w:rsidRDefault="005C4A86">
            <w:pPr>
              <w:tabs>
                <w:tab w:val="center" w:pos="1735"/>
              </w:tabs>
              <w:spacing w:after="60" w:line="240" w:lineRule="auto"/>
              <w:jc w:val="both"/>
              <w:rPr>
                <w:rFonts w:cs="Arial"/>
                <w:b/>
              </w:rPr>
            </w:pPr>
            <w:r>
              <w:rPr>
                <w:rFonts w:cs="Arial"/>
                <w:b/>
                <w:sz w:val="19"/>
              </w:rPr>
              <w:t>Прочие требования Заказчика</w:t>
            </w:r>
          </w:p>
        </w:tc>
      </w:tr>
      <w:tr w:rsidR="006E7E7B" w:rsidRPr="009D0895" w14:paraId="24763D38" w14:textId="77777777" w:rsidTr="00E55D19">
        <w:tblPrEx>
          <w:jc w:val="center"/>
          <w:tblInd w:w="0" w:type="dxa"/>
        </w:tblPrEx>
        <w:trPr>
          <w:trHeight w:val="380"/>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46FE5477" w14:textId="77777777" w:rsidR="006E7E7B" w:rsidRDefault="006E7E7B">
            <w:pPr>
              <w:pStyle w:val="af5"/>
              <w:numPr>
                <w:ilvl w:val="0"/>
                <w:numId w:val="2"/>
              </w:numPr>
              <w:spacing w:after="60" w:line="240" w:lineRule="auto"/>
              <w:ind w:left="392"/>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25FB3206" w14:textId="77777777" w:rsidR="006E7E7B" w:rsidRPr="00310CEB" w:rsidRDefault="005C4A86">
            <w:pPr>
              <w:tabs>
                <w:tab w:val="center" w:pos="1735"/>
              </w:tabs>
              <w:spacing w:after="60" w:line="240" w:lineRule="auto"/>
              <w:jc w:val="center"/>
              <w:rPr>
                <w:rFonts w:cs="Arial"/>
                <w:lang w:val="en-US"/>
              </w:rPr>
            </w:pPr>
            <w:r w:rsidRPr="00310CEB">
              <w:rPr>
                <w:rFonts w:cs="Arial"/>
                <w:sz w:val="19"/>
                <w:lang w:val="en-US"/>
              </w:rPr>
              <w:t>Состав проектируемого объекта</w:t>
            </w:r>
          </w:p>
        </w:tc>
        <w:tc>
          <w:tcPr>
            <w:tcW w:w="6082" w:type="dxa"/>
            <w:tcBorders>
              <w:top w:val="single" w:sz="6" w:space="0" w:color="B7B7B7"/>
              <w:left w:val="single" w:sz="6" w:space="0" w:color="B7B7B7"/>
              <w:bottom w:val="single" w:sz="6" w:space="0" w:color="B7B7B7"/>
              <w:right w:val="single" w:sz="6" w:space="0" w:color="B7B7B7"/>
            </w:tcBorders>
            <w:vAlign w:val="center"/>
          </w:tcPr>
          <w:p w14:paraId="491E06F0" w14:textId="66362973" w:rsidR="007E2F7B" w:rsidRPr="00EE2A34" w:rsidRDefault="007E2F7B" w:rsidP="007E2F7B">
            <w:pPr>
              <w:spacing w:after="60" w:line="240" w:lineRule="auto"/>
              <w:rPr>
                <w:sz w:val="19"/>
              </w:rPr>
            </w:pPr>
            <w:r w:rsidRPr="00EE2A34">
              <w:rPr>
                <w:sz w:val="19"/>
              </w:rPr>
              <w:t>Рабочая документация должна быть разработана в соответствии с нормативными документами, действующими в Республике Узбекистан.</w:t>
            </w:r>
          </w:p>
          <w:p w14:paraId="48493BC8" w14:textId="621BF941" w:rsidR="007E2F7B" w:rsidRPr="00EE2A34" w:rsidRDefault="007E2F7B" w:rsidP="007E2F7B">
            <w:pPr>
              <w:spacing w:after="60" w:line="240" w:lineRule="auto"/>
              <w:rPr>
                <w:sz w:val="19"/>
              </w:rPr>
            </w:pPr>
            <w:r w:rsidRPr="00EE2A34">
              <w:rPr>
                <w:sz w:val="19"/>
              </w:rPr>
              <w:t>Объем основных этапов проектирования.</w:t>
            </w:r>
          </w:p>
          <w:p w14:paraId="2EA5D741" w14:textId="2B046178" w:rsidR="007E2F7B" w:rsidRPr="00EE2A34" w:rsidRDefault="007E2F7B" w:rsidP="007E2F7B">
            <w:pPr>
              <w:spacing w:after="60" w:line="240" w:lineRule="auto"/>
              <w:rPr>
                <w:sz w:val="19"/>
              </w:rPr>
            </w:pPr>
            <w:r w:rsidRPr="00EE2A34">
              <w:rPr>
                <w:sz w:val="19"/>
              </w:rPr>
              <w:t>Объект должен включать:</w:t>
            </w:r>
          </w:p>
          <w:p w14:paraId="2B3FA9E9" w14:textId="77777777" w:rsidR="007E2F7B" w:rsidRPr="00EE2A34" w:rsidRDefault="007E2F7B" w:rsidP="007E2F7B">
            <w:pPr>
              <w:spacing w:after="60" w:line="240" w:lineRule="auto"/>
              <w:rPr>
                <w:sz w:val="19"/>
              </w:rPr>
            </w:pPr>
            <w:r w:rsidRPr="00EE2A34">
              <w:rPr>
                <w:sz w:val="19"/>
              </w:rPr>
              <w:t>- инженерные сети и коммуникации, наружные и внутренние;</w:t>
            </w:r>
          </w:p>
          <w:p w14:paraId="44662C8E" w14:textId="77777777" w:rsidR="007E2F7B" w:rsidRPr="00EE2A34" w:rsidRDefault="007E2F7B" w:rsidP="007E2F7B">
            <w:pPr>
              <w:spacing w:after="60" w:line="240" w:lineRule="auto"/>
              <w:rPr>
                <w:sz w:val="19"/>
              </w:rPr>
            </w:pPr>
            <w:r w:rsidRPr="00EE2A34">
              <w:rPr>
                <w:sz w:val="19"/>
              </w:rPr>
              <w:t>- системы электроснабжения, включая трансформаторную подстанцию, резервные источники питания, внутренние системы распределения электроэнергии и все электрические системы, расположенные за пределами границ участка, определенных для Проекта;</w:t>
            </w:r>
          </w:p>
          <w:p w14:paraId="1EC8266B" w14:textId="77777777" w:rsidR="007E2F7B" w:rsidRPr="00EE2A34" w:rsidRDefault="007E2F7B" w:rsidP="007E2F7B">
            <w:pPr>
              <w:spacing w:after="60" w:line="240" w:lineRule="auto"/>
              <w:rPr>
                <w:sz w:val="19"/>
              </w:rPr>
            </w:pPr>
            <w:r w:rsidRPr="00EE2A34">
              <w:rPr>
                <w:sz w:val="19"/>
              </w:rPr>
              <w:t>- системы водоснабжения и водоотведения, включая резервуары для питьевой воды, технической воды, сырой воды, циркулирующей воды и резервные резервуары на территории объекта, расположенные ниже пределов участка водоснабжения, определённых для Проекта;</w:t>
            </w:r>
          </w:p>
          <w:p w14:paraId="7F76A0BF" w14:textId="77777777" w:rsidR="007E2F7B" w:rsidRPr="00EE2A34" w:rsidRDefault="007E2F7B" w:rsidP="007E2F7B">
            <w:pPr>
              <w:spacing w:after="60" w:line="240" w:lineRule="auto"/>
              <w:rPr>
                <w:sz w:val="19"/>
              </w:rPr>
            </w:pPr>
            <w:r w:rsidRPr="00EE2A34">
              <w:rPr>
                <w:sz w:val="19"/>
              </w:rPr>
              <w:t>- сети бытовой, промышленной и ливневой канализации;</w:t>
            </w:r>
          </w:p>
          <w:p w14:paraId="0501C357" w14:textId="77777777" w:rsidR="007E2F7B" w:rsidRPr="00EE2A34" w:rsidRDefault="007E2F7B" w:rsidP="007E2F7B">
            <w:pPr>
              <w:spacing w:after="60" w:line="240" w:lineRule="auto"/>
              <w:rPr>
                <w:sz w:val="19"/>
              </w:rPr>
            </w:pPr>
            <w:r w:rsidRPr="00EE2A34">
              <w:rPr>
                <w:sz w:val="19"/>
              </w:rPr>
              <w:t>- организацию повторного использования очищенных сточных вод, включая циркуляционное/замкнутое водоснабжение, если это технически и экономически обосновано;</w:t>
            </w:r>
          </w:p>
          <w:p w14:paraId="2FAF8F23" w14:textId="77777777" w:rsidR="007E2F7B" w:rsidRPr="00EE2A34" w:rsidRDefault="007E2F7B" w:rsidP="007E2F7B">
            <w:pPr>
              <w:spacing w:after="60" w:line="240" w:lineRule="auto"/>
              <w:rPr>
                <w:sz w:val="19"/>
              </w:rPr>
            </w:pPr>
            <w:r w:rsidRPr="00EE2A34">
              <w:rPr>
                <w:sz w:val="19"/>
              </w:rPr>
              <w:t>- системы приточной и вытяжной вентиляции;</w:t>
            </w:r>
          </w:p>
          <w:p w14:paraId="7D1303D5" w14:textId="77777777" w:rsidR="007E2F7B" w:rsidRPr="00EE2A34" w:rsidRDefault="007E2F7B" w:rsidP="007E2F7B">
            <w:pPr>
              <w:spacing w:after="60" w:line="240" w:lineRule="auto"/>
              <w:rPr>
                <w:sz w:val="19"/>
              </w:rPr>
            </w:pPr>
            <w:r w:rsidRPr="00EE2A34">
              <w:rPr>
                <w:sz w:val="19"/>
              </w:rPr>
              <w:t xml:space="preserve">- станция производства сжатого воздуха и системы распределения технологического и приборного воздуха с учетом </w:t>
            </w:r>
            <w:r w:rsidRPr="00EE2A34">
              <w:rPr>
                <w:sz w:val="19"/>
              </w:rPr>
              <w:lastRenderedPageBreak/>
              <w:t>возможного последующего расширения для нужд предполагаемого пирометаллургического производственного объекта, если это требуется Заказчиком;</w:t>
            </w:r>
          </w:p>
          <w:p w14:paraId="5D870594" w14:textId="77777777" w:rsidR="007E2F7B" w:rsidRPr="00EE2A34" w:rsidRDefault="007E2F7B" w:rsidP="007E2F7B">
            <w:pPr>
              <w:spacing w:after="60" w:line="240" w:lineRule="auto"/>
              <w:rPr>
                <w:sz w:val="19"/>
              </w:rPr>
            </w:pPr>
            <w:r w:rsidRPr="00EE2A34">
              <w:rPr>
                <w:sz w:val="19"/>
              </w:rPr>
              <w:t>- системы тепло- и пароснабжения;</w:t>
            </w:r>
          </w:p>
          <w:p w14:paraId="02EC005D" w14:textId="314B262D" w:rsidR="007E2F7B" w:rsidRPr="00EE2A34" w:rsidRDefault="007E2F7B" w:rsidP="007E2F7B">
            <w:pPr>
              <w:spacing w:after="60" w:line="240" w:lineRule="auto"/>
              <w:rPr>
                <w:sz w:val="19"/>
              </w:rPr>
            </w:pPr>
            <w:r w:rsidRPr="00EE2A34">
              <w:rPr>
                <w:sz w:val="19"/>
              </w:rPr>
              <w:t>- внедрение энергоэффективных технологий и систем энергоменеджмента, а также элементов «зеленой» энергетики, включая возобновляемые источники энергии, если это требуется Заказчиком и технически/экономически обосновано.</w:t>
            </w:r>
          </w:p>
          <w:p w14:paraId="6F25544E" w14:textId="5CA4973F" w:rsidR="007E2F7B" w:rsidRPr="00EE2A34" w:rsidRDefault="007E2F7B" w:rsidP="007E2F7B">
            <w:pPr>
              <w:spacing w:after="60" w:line="240" w:lineRule="auto"/>
              <w:rPr>
                <w:sz w:val="19"/>
              </w:rPr>
            </w:pPr>
            <w:r w:rsidRPr="00EE2A34">
              <w:rPr>
                <w:sz w:val="19"/>
              </w:rPr>
              <w:t>Необходимое оборудование определяется проектной организацией в зависимости от мощности производственного комплекса и технологических параметров.</w:t>
            </w:r>
          </w:p>
          <w:p w14:paraId="1A9B1A55" w14:textId="40FA47E3" w:rsidR="007E2F7B" w:rsidRPr="00EE2A34" w:rsidRDefault="007E2F7B" w:rsidP="007E2F7B">
            <w:pPr>
              <w:spacing w:after="60" w:line="240" w:lineRule="auto"/>
              <w:rPr>
                <w:sz w:val="19"/>
              </w:rPr>
            </w:pPr>
            <w:r w:rsidRPr="00EE2A34">
              <w:rPr>
                <w:sz w:val="19"/>
              </w:rPr>
              <w:t>Для определения оптимальных проектных решений необходимо уточнить исходные данные по объекту и существующей/планируемой инфраструктуре на основе анализа закупаемого оборудования, инженерной инфраструктуры и других факторов.</w:t>
            </w:r>
          </w:p>
          <w:p w14:paraId="0592B301" w14:textId="3F267243" w:rsidR="007E2F7B" w:rsidRPr="00EE2A34" w:rsidRDefault="007E2F7B" w:rsidP="007E2F7B">
            <w:pPr>
              <w:spacing w:after="60" w:line="240" w:lineRule="auto"/>
              <w:rPr>
                <w:sz w:val="19"/>
              </w:rPr>
            </w:pPr>
            <w:r w:rsidRPr="00EE2A34">
              <w:rPr>
                <w:sz w:val="19"/>
              </w:rPr>
              <w:t>Окончательный состав проектируемого объекта определяется на основе выбора наиболее подходящего варианта реализации проекта в ходе разработки предпроектной и проектной документации.</w:t>
            </w:r>
          </w:p>
          <w:p w14:paraId="67E9CEEE" w14:textId="77777777" w:rsidR="007E2F7B" w:rsidRPr="00EE2A34" w:rsidRDefault="007E2F7B" w:rsidP="007E2F7B">
            <w:pPr>
              <w:spacing w:after="60" w:line="240" w:lineRule="auto"/>
              <w:rPr>
                <w:sz w:val="19"/>
              </w:rPr>
            </w:pPr>
            <w:r w:rsidRPr="00EE2A34">
              <w:rPr>
                <w:sz w:val="19"/>
              </w:rPr>
              <w:t>В отношении любого ноу-хау, используемого в предлагаемых технологиях или оборудовании, должны быть приложены подтверждающие документы, удостоверяющие право на его использование, включая патенты, лицензии или иные разрешения.</w:t>
            </w:r>
          </w:p>
          <w:p w14:paraId="0FB468B1" w14:textId="77777777" w:rsidR="007E2F7B" w:rsidRPr="00EE2A34" w:rsidRDefault="007E2F7B" w:rsidP="007E2F7B">
            <w:pPr>
              <w:spacing w:after="60" w:line="240" w:lineRule="auto"/>
              <w:rPr>
                <w:sz w:val="19"/>
              </w:rPr>
            </w:pPr>
          </w:p>
          <w:p w14:paraId="665CB756" w14:textId="6BEEB1C3" w:rsidR="007E2F7B" w:rsidRPr="00EE2A34" w:rsidRDefault="007E2F7B" w:rsidP="007E2F7B">
            <w:pPr>
              <w:spacing w:after="60" w:line="240" w:lineRule="auto"/>
              <w:rPr>
                <w:sz w:val="19"/>
              </w:rPr>
            </w:pPr>
            <w:r w:rsidRPr="00EE2A34">
              <w:rPr>
                <w:sz w:val="19"/>
              </w:rPr>
              <w:t>Вспомогательные сооружения.</w:t>
            </w:r>
          </w:p>
          <w:p w14:paraId="23A88969" w14:textId="33735E20" w:rsidR="007E2F7B" w:rsidRPr="00EE2A34" w:rsidRDefault="007E2F7B" w:rsidP="007E2F7B">
            <w:pPr>
              <w:spacing w:after="60" w:line="240" w:lineRule="auto"/>
              <w:rPr>
                <w:sz w:val="19"/>
              </w:rPr>
            </w:pPr>
            <w:r w:rsidRPr="00EE2A34">
              <w:rPr>
                <w:sz w:val="19"/>
              </w:rPr>
              <w:t>По вспомогательным установкам должны быть представлены следующие данные:</w:t>
            </w:r>
          </w:p>
          <w:p w14:paraId="13AC4854" w14:textId="77777777" w:rsidR="007E2F7B" w:rsidRPr="00EE2A34" w:rsidRDefault="007E2F7B" w:rsidP="007E2F7B">
            <w:pPr>
              <w:spacing w:after="60" w:line="240" w:lineRule="auto"/>
              <w:rPr>
                <w:sz w:val="19"/>
              </w:rPr>
            </w:pPr>
            <w:r w:rsidRPr="00EE2A34">
              <w:rPr>
                <w:sz w:val="19"/>
              </w:rPr>
              <w:t>- мощность установки;</w:t>
            </w:r>
          </w:p>
          <w:p w14:paraId="535F876C" w14:textId="77777777" w:rsidR="007E2F7B" w:rsidRPr="00EE2A34" w:rsidRDefault="007E2F7B" w:rsidP="007E2F7B">
            <w:pPr>
              <w:spacing w:after="60" w:line="240" w:lineRule="auto"/>
              <w:rPr>
                <w:sz w:val="19"/>
              </w:rPr>
            </w:pPr>
            <w:r w:rsidRPr="00EE2A34">
              <w:rPr>
                <w:sz w:val="19"/>
              </w:rPr>
              <w:t>- параметры и качество получаемой продукции, включая деминерализованную воду, пар, сжатый воздух, воздух для систем контрольно-измерительных приборов, очищенные сточные воды и т. д.;</w:t>
            </w:r>
          </w:p>
          <w:p w14:paraId="12DB09F6" w14:textId="77777777" w:rsidR="007E2F7B" w:rsidRPr="00EE2A34" w:rsidRDefault="007E2F7B" w:rsidP="007E2F7B">
            <w:pPr>
              <w:spacing w:after="60" w:line="240" w:lineRule="auto"/>
              <w:rPr>
                <w:sz w:val="19"/>
              </w:rPr>
            </w:pPr>
            <w:r w:rsidRPr="00EE2A34">
              <w:rPr>
                <w:sz w:val="19"/>
              </w:rPr>
              <w:t>- описание технологического процесса с указанием номеров оборудования и названий технологических потоков;</w:t>
            </w:r>
          </w:p>
          <w:p w14:paraId="7819E008" w14:textId="77777777" w:rsidR="007E2F7B" w:rsidRPr="00EE2A34" w:rsidRDefault="007E2F7B" w:rsidP="007E2F7B">
            <w:pPr>
              <w:spacing w:after="60" w:line="240" w:lineRule="auto"/>
              <w:rPr>
                <w:sz w:val="19"/>
              </w:rPr>
            </w:pPr>
            <w:r w:rsidRPr="00EE2A34">
              <w:rPr>
                <w:sz w:val="19"/>
              </w:rPr>
              <w:t>- показатели потребления сырья, материалов и энергоресурсов для каждой установки;</w:t>
            </w:r>
          </w:p>
          <w:p w14:paraId="13B47F8E" w14:textId="77777777" w:rsidR="007E2F7B" w:rsidRPr="00EE2A34" w:rsidRDefault="007E2F7B" w:rsidP="007E2F7B">
            <w:pPr>
              <w:spacing w:after="60" w:line="240" w:lineRule="auto"/>
              <w:rPr>
                <w:sz w:val="19"/>
              </w:rPr>
            </w:pPr>
            <w:r w:rsidRPr="00EE2A34">
              <w:rPr>
                <w:sz w:val="19"/>
              </w:rPr>
              <w:t>- схематические диаграммы;</w:t>
            </w:r>
          </w:p>
          <w:p w14:paraId="0E8E2CC0" w14:textId="77777777" w:rsidR="007E2F7B" w:rsidRPr="00EE2A34" w:rsidRDefault="007E2F7B" w:rsidP="007E2F7B">
            <w:pPr>
              <w:spacing w:after="60" w:line="240" w:lineRule="auto"/>
              <w:rPr>
                <w:sz w:val="19"/>
              </w:rPr>
            </w:pPr>
            <w:r w:rsidRPr="00EE2A34">
              <w:rPr>
                <w:sz w:val="19"/>
              </w:rPr>
              <w:t>- чертежи расположения оборудования с указанием номеров оборудования и описанием схем размещения;</w:t>
            </w:r>
          </w:p>
          <w:p w14:paraId="5B750A01" w14:textId="2522646D" w:rsidR="007E2F7B" w:rsidRPr="00EE2A34" w:rsidRDefault="007E2F7B" w:rsidP="007E2F7B">
            <w:pPr>
              <w:spacing w:after="60" w:line="240" w:lineRule="auto"/>
              <w:rPr>
                <w:sz w:val="19"/>
              </w:rPr>
            </w:pPr>
            <w:r w:rsidRPr="00EE2A34">
              <w:rPr>
                <w:sz w:val="19"/>
              </w:rPr>
              <w:t>- подробный перечень оборудования с указанием технических характеристик, количества, материала изготовления и массы;</w:t>
            </w:r>
          </w:p>
          <w:p w14:paraId="0D9B0DF5" w14:textId="405C046B" w:rsidR="007E2F7B" w:rsidRPr="00EE2A34" w:rsidRDefault="007E2F7B" w:rsidP="007E2F7B">
            <w:pPr>
              <w:spacing w:after="60" w:line="240" w:lineRule="auto"/>
              <w:rPr>
                <w:sz w:val="19"/>
              </w:rPr>
            </w:pPr>
            <w:r w:rsidRPr="00EE2A34">
              <w:rPr>
                <w:sz w:val="19"/>
              </w:rPr>
              <w:t>Складские здания и сооружения, в том числе:</w:t>
            </w:r>
          </w:p>
          <w:p w14:paraId="10732D60" w14:textId="77777777" w:rsidR="007E2F7B" w:rsidRPr="00EE2A34" w:rsidRDefault="007E2F7B" w:rsidP="007E2F7B">
            <w:pPr>
              <w:spacing w:after="60" w:line="240" w:lineRule="auto"/>
              <w:rPr>
                <w:sz w:val="19"/>
              </w:rPr>
            </w:pPr>
            <w:r w:rsidRPr="00EE2A34">
              <w:rPr>
                <w:sz w:val="19"/>
              </w:rPr>
              <w:t>- склад сырья — вольфрамового концентрата;</w:t>
            </w:r>
          </w:p>
          <w:p w14:paraId="2DA06649" w14:textId="77777777" w:rsidR="007E2F7B" w:rsidRPr="00EE2A34" w:rsidRDefault="007E2F7B" w:rsidP="007E2F7B">
            <w:pPr>
              <w:spacing w:after="60" w:line="240" w:lineRule="auto"/>
              <w:rPr>
                <w:sz w:val="19"/>
              </w:rPr>
            </w:pPr>
            <w:r w:rsidRPr="00EE2A34">
              <w:rPr>
                <w:sz w:val="19"/>
              </w:rPr>
              <w:t>- склад реагентов, включая щелочи, кислоты, аммиак и другие технологические реагенты;</w:t>
            </w:r>
          </w:p>
          <w:p w14:paraId="7D80D103" w14:textId="77777777" w:rsidR="007E2F7B" w:rsidRPr="00EE2A34" w:rsidRDefault="007E2F7B" w:rsidP="007E2F7B">
            <w:pPr>
              <w:spacing w:after="60" w:line="240" w:lineRule="auto"/>
              <w:rPr>
                <w:sz w:val="19"/>
              </w:rPr>
            </w:pPr>
            <w:r w:rsidRPr="00EE2A34">
              <w:rPr>
                <w:sz w:val="19"/>
              </w:rPr>
              <w:t>- склад топлива и смазочных материалов;</w:t>
            </w:r>
          </w:p>
          <w:p w14:paraId="51DF5FC4" w14:textId="77777777" w:rsidR="007E2F7B" w:rsidRPr="00EE2A34" w:rsidRDefault="007E2F7B" w:rsidP="007E2F7B">
            <w:pPr>
              <w:spacing w:after="60" w:line="240" w:lineRule="auto"/>
              <w:rPr>
                <w:sz w:val="19"/>
              </w:rPr>
            </w:pPr>
            <w:r w:rsidRPr="00EE2A34">
              <w:rPr>
                <w:sz w:val="19"/>
              </w:rPr>
              <w:t>- склад готовой продукции — триоксида вольфрама (</w:t>
            </w:r>
            <w:r w:rsidRPr="007E2F7B">
              <w:rPr>
                <w:sz w:val="19"/>
                <w:lang w:val="en-GB"/>
              </w:rPr>
              <w:t>WO</w:t>
            </w:r>
            <w:r w:rsidRPr="00EE2A34">
              <w:rPr>
                <w:sz w:val="19"/>
              </w:rPr>
              <w:t>₃);</w:t>
            </w:r>
          </w:p>
          <w:p w14:paraId="0169CFD4" w14:textId="77777777" w:rsidR="007E2F7B" w:rsidRPr="00EE2A34" w:rsidRDefault="007E2F7B" w:rsidP="007E2F7B">
            <w:pPr>
              <w:spacing w:after="60" w:line="240" w:lineRule="auto"/>
              <w:rPr>
                <w:sz w:val="19"/>
              </w:rPr>
            </w:pPr>
            <w:r w:rsidRPr="00EE2A34">
              <w:rPr>
                <w:sz w:val="19"/>
              </w:rPr>
              <w:lastRenderedPageBreak/>
              <w:t>- склад материально-технических ресурсов и запасных частей;</w:t>
            </w:r>
          </w:p>
          <w:p w14:paraId="3D7F83A6" w14:textId="1070543B" w:rsidR="007E2F7B" w:rsidRPr="00EE2A34" w:rsidRDefault="007E2F7B" w:rsidP="007E2F7B">
            <w:pPr>
              <w:spacing w:after="60" w:line="240" w:lineRule="auto"/>
              <w:rPr>
                <w:sz w:val="19"/>
              </w:rPr>
            </w:pPr>
            <w:r w:rsidRPr="00EE2A34">
              <w:rPr>
                <w:sz w:val="19"/>
              </w:rPr>
              <w:t>- площадки временного хранения отходов и шламов с учётом экологических требований.</w:t>
            </w:r>
          </w:p>
          <w:p w14:paraId="38C5264F" w14:textId="7DA079DF" w:rsidR="007E2F7B" w:rsidRPr="00EE2A34" w:rsidRDefault="007E2F7B" w:rsidP="007E2F7B">
            <w:pPr>
              <w:spacing w:after="60" w:line="240" w:lineRule="auto"/>
              <w:rPr>
                <w:sz w:val="19"/>
              </w:rPr>
            </w:pPr>
            <w:r w:rsidRPr="00EE2A34">
              <w:rPr>
                <w:sz w:val="19"/>
              </w:rPr>
              <w:t>Центральный склад материально-технических ресурсов, запасных частей, общепромышленных материалов и ремонтных комплектующих следует рассматривать как потенциальный общезаводской объект.</w:t>
            </w:r>
          </w:p>
          <w:p w14:paraId="7E5B67C2" w14:textId="77777777" w:rsidR="007E2F7B" w:rsidRPr="00EE2A34" w:rsidRDefault="007E2F7B" w:rsidP="007E2F7B">
            <w:pPr>
              <w:spacing w:after="60" w:line="240" w:lineRule="auto"/>
              <w:rPr>
                <w:sz w:val="19"/>
              </w:rPr>
            </w:pPr>
            <w:r w:rsidRPr="00EE2A34">
              <w:rPr>
                <w:sz w:val="19"/>
              </w:rPr>
              <w:t>Склады для реагентов, кислот, аммиака, топлива и смазочных материалов, готовой продукции, отходов, шламов и других опасных материалов должны проектироваться с учетом физико-химических свойств, классов опасности, требований промышленной, пожарной, экологической и санитарной безопасности, с возможностью раздельного хранения и предотвращения совместного хранения несовместимых веществ.</w:t>
            </w:r>
          </w:p>
          <w:p w14:paraId="13A86D1F" w14:textId="77777777" w:rsidR="007E2F7B" w:rsidRPr="00EE2A34" w:rsidRDefault="007E2F7B" w:rsidP="007E2F7B">
            <w:pPr>
              <w:spacing w:after="60" w:line="240" w:lineRule="auto"/>
              <w:rPr>
                <w:sz w:val="19"/>
              </w:rPr>
            </w:pPr>
          </w:p>
          <w:p w14:paraId="21F70666" w14:textId="59FDEE01" w:rsidR="007E2F7B" w:rsidRPr="00EE2A34" w:rsidRDefault="007E2F7B" w:rsidP="007E2F7B">
            <w:pPr>
              <w:spacing w:after="60" w:line="240" w:lineRule="auto"/>
              <w:rPr>
                <w:sz w:val="19"/>
              </w:rPr>
            </w:pPr>
            <w:r w:rsidRPr="00EE2A34">
              <w:rPr>
                <w:sz w:val="19"/>
              </w:rPr>
              <w:t>В объем работ также должны входить:</w:t>
            </w:r>
          </w:p>
          <w:p w14:paraId="1CBD36F9" w14:textId="77777777" w:rsidR="007E2F7B" w:rsidRPr="00EE2A34" w:rsidRDefault="007E2F7B" w:rsidP="007E2F7B">
            <w:pPr>
              <w:spacing w:after="60" w:line="240" w:lineRule="auto"/>
              <w:rPr>
                <w:sz w:val="19"/>
              </w:rPr>
            </w:pPr>
            <w:r w:rsidRPr="00EE2A34">
              <w:rPr>
                <w:sz w:val="19"/>
              </w:rPr>
              <w:t>- сети водоснабжения и канализации на территории объекта;</w:t>
            </w:r>
          </w:p>
          <w:p w14:paraId="21F29F9D" w14:textId="77777777" w:rsidR="007E2F7B" w:rsidRPr="00EE2A34" w:rsidRDefault="007E2F7B" w:rsidP="007E2F7B">
            <w:pPr>
              <w:spacing w:after="60" w:line="240" w:lineRule="auto"/>
              <w:rPr>
                <w:sz w:val="19"/>
              </w:rPr>
            </w:pPr>
            <w:r w:rsidRPr="00EE2A34">
              <w:rPr>
                <w:sz w:val="19"/>
              </w:rPr>
              <w:t>- ливневые и промышленные канализационные сети;</w:t>
            </w:r>
          </w:p>
          <w:p w14:paraId="73E20381" w14:textId="77777777" w:rsidR="007E2F7B" w:rsidRPr="00EE2A34" w:rsidRDefault="007E2F7B" w:rsidP="007E2F7B">
            <w:pPr>
              <w:spacing w:after="60" w:line="240" w:lineRule="auto"/>
              <w:rPr>
                <w:sz w:val="19"/>
              </w:rPr>
            </w:pPr>
            <w:r w:rsidRPr="00EE2A34">
              <w:rPr>
                <w:sz w:val="19"/>
              </w:rPr>
              <w:t>- пожаротушительные и пожарные водопроводы;</w:t>
            </w:r>
          </w:p>
          <w:p w14:paraId="40AD51EA" w14:textId="77777777" w:rsidR="007E2F7B" w:rsidRPr="00EE2A34" w:rsidRDefault="007E2F7B" w:rsidP="007E2F7B">
            <w:pPr>
              <w:spacing w:after="60" w:line="240" w:lineRule="auto"/>
              <w:rPr>
                <w:sz w:val="19"/>
              </w:rPr>
            </w:pPr>
            <w:r w:rsidRPr="00EE2A34">
              <w:rPr>
                <w:sz w:val="19"/>
              </w:rPr>
              <w:t>- лабораторию с необходимым лабораторным оборудованием;</w:t>
            </w:r>
          </w:p>
          <w:p w14:paraId="542C6722" w14:textId="77777777" w:rsidR="007E2F7B" w:rsidRPr="00EE2A34" w:rsidRDefault="007E2F7B" w:rsidP="007E2F7B">
            <w:pPr>
              <w:spacing w:after="60" w:line="240" w:lineRule="auto"/>
              <w:rPr>
                <w:sz w:val="19"/>
              </w:rPr>
            </w:pPr>
            <w:r w:rsidRPr="00EE2A34">
              <w:rPr>
                <w:sz w:val="19"/>
              </w:rPr>
              <w:t>- административно-бытовое здание (АБЗ), включая телефонную станцию, с учетом возможного использования в масштабах всего завода;</w:t>
            </w:r>
          </w:p>
          <w:p w14:paraId="467D571F" w14:textId="77777777" w:rsidR="007E2F7B" w:rsidRPr="00EE2A34" w:rsidRDefault="007E2F7B" w:rsidP="007E2F7B">
            <w:pPr>
              <w:spacing w:after="60" w:line="240" w:lineRule="auto"/>
              <w:rPr>
                <w:sz w:val="19"/>
              </w:rPr>
            </w:pPr>
            <w:r w:rsidRPr="00EE2A34">
              <w:rPr>
                <w:sz w:val="19"/>
              </w:rPr>
              <w:t>- столовая с учётом сменного режима работы и предполагаемой численности персонала гидрометаллургических и, при необходимости, пирометаллургических производственных объектов, если это требуется Заказчиком;</w:t>
            </w:r>
          </w:p>
          <w:p w14:paraId="51841CF3" w14:textId="77777777" w:rsidR="007E2F7B" w:rsidRPr="00EE2A34" w:rsidRDefault="007E2F7B" w:rsidP="007E2F7B">
            <w:pPr>
              <w:spacing w:after="60" w:line="240" w:lineRule="auto"/>
              <w:rPr>
                <w:sz w:val="19"/>
              </w:rPr>
            </w:pPr>
            <w:r w:rsidRPr="00EE2A34">
              <w:rPr>
                <w:sz w:val="19"/>
              </w:rPr>
              <w:t>- раздевалки, душевые и санитарно-бытовые помещения с разделением потоков персонала в соответствии с санитарными, производственными и техническими требованиями безопасности;</w:t>
            </w:r>
          </w:p>
          <w:p w14:paraId="54576434" w14:textId="77777777" w:rsidR="007E2F7B" w:rsidRPr="00EE2A34" w:rsidRDefault="007E2F7B" w:rsidP="007E2F7B">
            <w:pPr>
              <w:spacing w:after="60" w:line="240" w:lineRule="auto"/>
              <w:rPr>
                <w:sz w:val="19"/>
              </w:rPr>
            </w:pPr>
            <w:r w:rsidRPr="00EE2A34">
              <w:rPr>
                <w:sz w:val="19"/>
              </w:rPr>
              <w:t>- механический ремонтный цех (МРЦ) и ремонтные мастерские с учетом возможного обслуживания оборудования гидрометаллургических и перспективных пирометаллургических производственных объектов, если это требуется Заказчиком;</w:t>
            </w:r>
          </w:p>
          <w:p w14:paraId="37ABF522" w14:textId="77777777" w:rsidR="007E2F7B" w:rsidRPr="00EE2A34" w:rsidRDefault="007E2F7B" w:rsidP="007E2F7B">
            <w:pPr>
              <w:spacing w:after="60" w:line="240" w:lineRule="auto"/>
              <w:rPr>
                <w:sz w:val="19"/>
              </w:rPr>
            </w:pPr>
            <w:r w:rsidRPr="00EE2A34">
              <w:rPr>
                <w:sz w:val="19"/>
              </w:rPr>
              <w:t>- центральный диспетчерский пункт (ЦДП);</w:t>
            </w:r>
          </w:p>
          <w:p w14:paraId="5AE7F5D0" w14:textId="77777777" w:rsidR="007E2F7B" w:rsidRPr="00EE2A34" w:rsidRDefault="007E2F7B" w:rsidP="007E2F7B">
            <w:pPr>
              <w:spacing w:after="60" w:line="240" w:lineRule="auto"/>
              <w:rPr>
                <w:sz w:val="19"/>
              </w:rPr>
            </w:pPr>
            <w:r w:rsidRPr="00EE2A34">
              <w:rPr>
                <w:sz w:val="19"/>
              </w:rPr>
              <w:t>- сети телекоммуникаций, охранной сигнализации и видеонаблюдения;</w:t>
            </w:r>
          </w:p>
          <w:p w14:paraId="0FCE0BF3" w14:textId="77777777" w:rsidR="007E2F7B" w:rsidRPr="00EE2A34" w:rsidRDefault="007E2F7B" w:rsidP="007E2F7B">
            <w:pPr>
              <w:spacing w:after="60" w:line="240" w:lineRule="auto"/>
              <w:rPr>
                <w:sz w:val="19"/>
              </w:rPr>
            </w:pPr>
            <w:r w:rsidRPr="00EE2A34">
              <w:rPr>
                <w:sz w:val="19"/>
              </w:rPr>
              <w:t>- система технологического и охранного видеонаблюдения;</w:t>
            </w:r>
          </w:p>
          <w:p w14:paraId="6EAD2584" w14:textId="77777777" w:rsidR="007E2F7B" w:rsidRPr="00EE2A34" w:rsidRDefault="007E2F7B" w:rsidP="007E2F7B">
            <w:pPr>
              <w:spacing w:after="60" w:line="240" w:lineRule="auto"/>
              <w:rPr>
                <w:sz w:val="19"/>
              </w:rPr>
            </w:pPr>
            <w:r w:rsidRPr="00EE2A34">
              <w:rPr>
                <w:sz w:val="19"/>
              </w:rPr>
              <w:t>- системы обращения с отходами, шламами и побочными продуктами;</w:t>
            </w:r>
          </w:p>
          <w:p w14:paraId="03853AA8" w14:textId="77777777" w:rsidR="007E2F7B" w:rsidRPr="00EE2A34" w:rsidRDefault="007E2F7B" w:rsidP="007E2F7B">
            <w:pPr>
              <w:spacing w:after="60" w:line="240" w:lineRule="auto"/>
              <w:rPr>
                <w:sz w:val="19"/>
              </w:rPr>
            </w:pPr>
            <w:r w:rsidRPr="00EE2A34">
              <w:rPr>
                <w:sz w:val="19"/>
              </w:rPr>
              <w:t>- внутренние автомобильные дороги;</w:t>
            </w:r>
          </w:p>
          <w:p w14:paraId="292802B1" w14:textId="77777777" w:rsidR="007E2F7B" w:rsidRPr="00EE2A34" w:rsidRDefault="007E2F7B" w:rsidP="007E2F7B">
            <w:pPr>
              <w:spacing w:after="60" w:line="240" w:lineRule="auto"/>
              <w:rPr>
                <w:sz w:val="19"/>
              </w:rPr>
            </w:pPr>
            <w:r w:rsidRPr="00EE2A34">
              <w:rPr>
                <w:sz w:val="19"/>
              </w:rPr>
              <w:t>- ограждение внешнего периметра.</w:t>
            </w:r>
          </w:p>
          <w:p w14:paraId="7EFC1AF6" w14:textId="77777777" w:rsidR="007E2F7B" w:rsidRPr="00EE2A34" w:rsidRDefault="007E2F7B" w:rsidP="007E2F7B">
            <w:pPr>
              <w:spacing w:after="60" w:line="240" w:lineRule="auto"/>
              <w:rPr>
                <w:sz w:val="19"/>
              </w:rPr>
            </w:pPr>
          </w:p>
          <w:p w14:paraId="1AF43404" w14:textId="65ED41B0" w:rsidR="007E2F7B" w:rsidRPr="00EE2A34" w:rsidRDefault="007E2F7B" w:rsidP="007E2F7B">
            <w:pPr>
              <w:spacing w:after="60" w:line="240" w:lineRule="auto"/>
              <w:rPr>
                <w:sz w:val="19"/>
              </w:rPr>
            </w:pPr>
            <w:r w:rsidRPr="00EE2A34">
              <w:rPr>
                <w:sz w:val="19"/>
              </w:rPr>
              <w:t>Окончательный перечень объектов и оборудования будет уточнен в ходе разработки проекта.</w:t>
            </w:r>
          </w:p>
          <w:p w14:paraId="2859CD0A" w14:textId="6D9E1DE1" w:rsidR="007E2F7B" w:rsidRPr="00EE2A34" w:rsidRDefault="007E2F7B" w:rsidP="007E2F7B">
            <w:pPr>
              <w:spacing w:after="60" w:line="240" w:lineRule="auto"/>
              <w:rPr>
                <w:sz w:val="19"/>
              </w:rPr>
            </w:pPr>
            <w:r w:rsidRPr="00EE2A34">
              <w:rPr>
                <w:sz w:val="19"/>
              </w:rPr>
              <w:t xml:space="preserve">Коммуникации, инженерные сети и вспомогательные сооружения должны проектироваться с учетом возможности будущего увеличения производственных мощностей </w:t>
            </w:r>
            <w:r w:rsidRPr="00EE2A34">
              <w:rPr>
                <w:sz w:val="19"/>
              </w:rPr>
              <w:lastRenderedPageBreak/>
              <w:t>гидрометаллургического производства, если это потребуется Заказчиком, а также возможности последующего подключения и совместного использования с планируемым пирометаллургическим производством Заказчика.</w:t>
            </w:r>
          </w:p>
          <w:p w14:paraId="7CE7EED3" w14:textId="23ED9C9E" w:rsidR="007E2F7B" w:rsidRPr="00EE2A34" w:rsidRDefault="007E2F7B" w:rsidP="007E2F7B">
            <w:pPr>
              <w:spacing w:after="60" w:line="240" w:lineRule="auto"/>
              <w:rPr>
                <w:sz w:val="19"/>
              </w:rPr>
            </w:pPr>
            <w:r w:rsidRPr="00EE2A34">
              <w:rPr>
                <w:sz w:val="19"/>
              </w:rPr>
              <w:t>Общезаводская инфраструктура и совместное использование объектов.</w:t>
            </w:r>
          </w:p>
          <w:p w14:paraId="7A3C34FE" w14:textId="10518F28" w:rsidR="007E2F7B" w:rsidRPr="00EE2A34" w:rsidRDefault="007E2F7B" w:rsidP="007E2F7B">
            <w:pPr>
              <w:spacing w:after="60" w:line="240" w:lineRule="auto"/>
              <w:rPr>
                <w:sz w:val="19"/>
              </w:rPr>
            </w:pPr>
            <w:r w:rsidRPr="00EE2A34">
              <w:rPr>
                <w:sz w:val="19"/>
              </w:rPr>
              <w:t>При разработке общего плана, состава зданий и сооружений, инженерной инфраструктуры и вспомогательных объектов Подрядчик должен учитывать возможность совместного использования определенных объектов гидрометаллургическим производством и планируемым к реализации на промышленной площадке Заказчика перспективным пирометаллургическим производством компании « ».</w:t>
            </w:r>
          </w:p>
          <w:p w14:paraId="47CBE89E" w14:textId="6D19C2C2" w:rsidR="007E2F7B" w:rsidRPr="00EE2A34" w:rsidRDefault="007E2F7B" w:rsidP="007E2F7B">
            <w:pPr>
              <w:spacing w:after="60" w:line="240" w:lineRule="auto"/>
              <w:rPr>
                <w:sz w:val="19"/>
              </w:rPr>
            </w:pPr>
            <w:r w:rsidRPr="00EE2A34">
              <w:rPr>
                <w:sz w:val="19"/>
              </w:rPr>
              <w:t>По каждому потенциальному объекту общезаводского назначения Подрядчик должен представить варианты реализации:</w:t>
            </w:r>
          </w:p>
          <w:p w14:paraId="6516A535" w14:textId="681E4A6A" w:rsidR="007E2F7B" w:rsidRPr="00EE2A34" w:rsidRDefault="007E2F7B" w:rsidP="007E2F7B">
            <w:pPr>
              <w:spacing w:after="60" w:line="240" w:lineRule="auto"/>
              <w:rPr>
                <w:sz w:val="19"/>
              </w:rPr>
            </w:pPr>
            <w:r w:rsidRPr="00EE2A34">
              <w:rPr>
                <w:sz w:val="19"/>
              </w:rPr>
              <w:t>1. строительство исключительно для нужд гидрометаллургического производства;</w:t>
            </w:r>
          </w:p>
          <w:p w14:paraId="3F017536" w14:textId="248D9F20" w:rsidR="007E2F7B" w:rsidRPr="00EE2A34" w:rsidRDefault="007E2F7B" w:rsidP="007E2F7B">
            <w:pPr>
              <w:spacing w:after="60" w:line="240" w:lineRule="auto"/>
              <w:rPr>
                <w:sz w:val="19"/>
              </w:rPr>
            </w:pPr>
            <w:r w:rsidRPr="00EE2A34">
              <w:rPr>
                <w:sz w:val="19"/>
              </w:rPr>
              <w:t>2. строительство для нужд гидрометаллургического производства с резервной площадью, мощностью, фундаментами, инженерными подключениями и трассами для последующего подключения пирометаллургического производства;</w:t>
            </w:r>
          </w:p>
          <w:p w14:paraId="63258E43" w14:textId="36DF0348" w:rsidR="007E2F7B" w:rsidRPr="00EE2A34" w:rsidRDefault="007E2F7B" w:rsidP="007E2F7B">
            <w:pPr>
              <w:spacing w:after="60" w:line="240" w:lineRule="auto"/>
              <w:rPr>
                <w:sz w:val="19"/>
              </w:rPr>
            </w:pPr>
            <w:r w:rsidRPr="00EE2A34">
              <w:rPr>
                <w:sz w:val="19"/>
              </w:rPr>
              <w:t>3. в рамках проекта «Вольфрамовый гидрометаллургический завод» расположение и планировка агрегатов гидрометаллургического завода должны осуществляться с учетом планируемого будущего пирометаллургического завода. Проект должен обеспечивать, чтобы территория, выделенная для будущего пирометаллургического завода, не была занята, ограничена или заблокирована объектами гидрометаллургического завода.</w:t>
            </w:r>
          </w:p>
          <w:p w14:paraId="5EAB7011" w14:textId="304D67B3" w:rsidR="007E2F7B" w:rsidRPr="00EE2A34" w:rsidRDefault="007E2F7B" w:rsidP="007E2F7B">
            <w:pPr>
              <w:spacing w:after="60" w:line="240" w:lineRule="auto"/>
              <w:rPr>
                <w:sz w:val="19"/>
              </w:rPr>
            </w:pPr>
            <w:r w:rsidRPr="00EE2A34">
              <w:rPr>
                <w:sz w:val="19"/>
              </w:rPr>
              <w:t>Окончательное решение о включении соответствующего объекта в объем строительства первой очереди, о строительстве с резервом для расширения или о выделении в качестве отдельной последующей очереди принимается Заказчиком после рассмотрения анализа осуществимости, представленного Подрядчиком.</w:t>
            </w:r>
          </w:p>
          <w:p w14:paraId="33A3749F" w14:textId="21E3840B" w:rsidR="007E2F7B" w:rsidRPr="00EE2A34" w:rsidRDefault="007E2F7B" w:rsidP="007E2F7B">
            <w:pPr>
              <w:spacing w:after="60" w:line="240" w:lineRule="auto"/>
              <w:rPr>
                <w:sz w:val="19"/>
              </w:rPr>
            </w:pPr>
            <w:r w:rsidRPr="00EE2A34">
              <w:rPr>
                <w:sz w:val="19"/>
              </w:rPr>
              <w:t>Не допускается проектирование вспомогательных и общезаводских объектов без анализа возможности их совместного использования с планируемым пирометаллургическим производством, если такое раздельное проектирование может привести к дублированию объектов, увеличению капитальных затрат, увеличению сроков реализации, неэффективному использованию земельных участков или необходимости последующей реконструкции инженерной инфраструктуры.</w:t>
            </w:r>
          </w:p>
          <w:p w14:paraId="2986FC01" w14:textId="0864E64B" w:rsidR="007E2F7B" w:rsidRPr="00EE2A34" w:rsidRDefault="007E2F7B" w:rsidP="007E2F7B">
            <w:pPr>
              <w:spacing w:after="60" w:line="240" w:lineRule="auto"/>
              <w:rPr>
                <w:sz w:val="19"/>
              </w:rPr>
            </w:pPr>
            <w:r w:rsidRPr="00EE2A34">
              <w:rPr>
                <w:sz w:val="19"/>
              </w:rPr>
              <w:t>Станция производства сжатого воздуха.</w:t>
            </w:r>
          </w:p>
          <w:p w14:paraId="202C62BA" w14:textId="1B939918" w:rsidR="007E2F7B" w:rsidRPr="00EE2A34" w:rsidRDefault="007E2F7B" w:rsidP="007E2F7B">
            <w:pPr>
              <w:spacing w:after="60" w:line="240" w:lineRule="auto"/>
              <w:rPr>
                <w:sz w:val="19"/>
              </w:rPr>
            </w:pPr>
            <w:r w:rsidRPr="00EE2A34">
              <w:rPr>
                <w:sz w:val="19"/>
              </w:rPr>
              <w:t xml:space="preserve">Станцию производства сжатого воздуха следует рассматривать как потенциальный общезаводской объект. Подрядчик должен определить расчетную потребность гидрометаллургического производства в технологическом и контрольно-измерительном воздухе и обеспечить техническую возможность последующего </w:t>
            </w:r>
            <w:r w:rsidRPr="00EE2A34">
              <w:rPr>
                <w:sz w:val="19"/>
              </w:rPr>
              <w:lastRenderedPageBreak/>
              <w:t>подключения предполагаемого пирометаллургического производства, если это требуется Заказчиком.</w:t>
            </w:r>
          </w:p>
          <w:p w14:paraId="23DC7684" w14:textId="7B4EDD7A" w:rsidR="007E2F7B" w:rsidRPr="00EE2A34" w:rsidRDefault="007E2F7B" w:rsidP="007E2F7B">
            <w:pPr>
              <w:spacing w:after="60" w:line="240" w:lineRule="auto"/>
              <w:rPr>
                <w:sz w:val="19"/>
              </w:rPr>
            </w:pPr>
            <w:r w:rsidRPr="00EE2A34">
              <w:rPr>
                <w:sz w:val="19"/>
              </w:rPr>
              <w:t>Проектные решения должны предусматривать резервную площадь и возможность установки дополнительных компрессорных агрегатов, осушителей, ресиверов, фильтров, распределительных коллекторов, электрических подключений, кабельных трасс, систем автоматизации и учета расхода воздуха.</w:t>
            </w:r>
          </w:p>
          <w:p w14:paraId="5BBB6EDB" w14:textId="77777777" w:rsidR="007E2F7B" w:rsidRPr="00EE2A34" w:rsidRDefault="007E2F7B" w:rsidP="007E2F7B">
            <w:pPr>
              <w:spacing w:after="60" w:line="240" w:lineRule="auto"/>
              <w:rPr>
                <w:sz w:val="19"/>
              </w:rPr>
            </w:pPr>
            <w:r w:rsidRPr="00EE2A34">
              <w:rPr>
                <w:sz w:val="19"/>
              </w:rPr>
              <w:t>Работы по проектированию, инжинирингу, закупке, строительству, монтажу, испытаниям и вводу в эксплуатацию должны выполняться в соответствии со стандартами, указанными в документации ПФЭ, и требованиями Контракта.</w:t>
            </w:r>
          </w:p>
          <w:p w14:paraId="4098BDA5" w14:textId="77777777" w:rsidR="007E2F7B" w:rsidRPr="00EE2A34" w:rsidRDefault="007E2F7B" w:rsidP="007E2F7B">
            <w:pPr>
              <w:spacing w:after="60" w:line="240" w:lineRule="auto"/>
              <w:rPr>
                <w:sz w:val="19"/>
              </w:rPr>
            </w:pPr>
          </w:p>
          <w:p w14:paraId="0B9F84BE" w14:textId="53DDB3FD" w:rsidR="007E2F7B" w:rsidRPr="00EE2A34" w:rsidRDefault="007E2F7B" w:rsidP="007E2F7B">
            <w:pPr>
              <w:spacing w:after="60" w:line="240" w:lineRule="auto"/>
              <w:rPr>
                <w:sz w:val="19"/>
              </w:rPr>
            </w:pPr>
            <w:r w:rsidRPr="00EE2A34">
              <w:rPr>
                <w:sz w:val="19"/>
              </w:rPr>
              <w:t>Фактический объем оборудования, подлежащего установке на первом этапе, определяется исходя из потребностей гидрометаллургического производства с учетом экономически обоснованного резерва и согласовывается с Заказчиком.</w:t>
            </w:r>
          </w:p>
          <w:p w14:paraId="787D4714" w14:textId="096A7380" w:rsidR="007E2F7B" w:rsidRPr="00EE2A34" w:rsidRDefault="007E2F7B" w:rsidP="007E2F7B">
            <w:pPr>
              <w:spacing w:after="60" w:line="240" w:lineRule="auto"/>
              <w:rPr>
                <w:sz w:val="19"/>
              </w:rPr>
            </w:pPr>
            <w:r w:rsidRPr="00EE2A34">
              <w:rPr>
                <w:sz w:val="19"/>
              </w:rPr>
              <w:t>Обеспечивается благоустройство и озеленение санитарно-защитной зоны и прилегающей территории.</w:t>
            </w:r>
          </w:p>
          <w:p w14:paraId="616ABC70" w14:textId="1BD304C3" w:rsidR="007E2F7B" w:rsidRPr="00EE2A34" w:rsidRDefault="007E2F7B" w:rsidP="007E2F7B">
            <w:pPr>
              <w:spacing w:after="60" w:line="240" w:lineRule="auto"/>
              <w:rPr>
                <w:sz w:val="19"/>
              </w:rPr>
            </w:pPr>
            <w:r w:rsidRPr="00EE2A34">
              <w:rPr>
                <w:sz w:val="19"/>
              </w:rPr>
              <w:t>Должны быть предусмотрены пыле- и газоочистные установки (ПГУ) с эффективностью очистки в соответствии с ПФЭ, экологическими требованиями, действующим законодательством Республики Узбекистан и требованиями государственной экологической экспертизы.</w:t>
            </w:r>
          </w:p>
          <w:p w14:paraId="6BEE9BA8" w14:textId="5D0B76A2" w:rsidR="007E2F7B" w:rsidRPr="00EE2A34" w:rsidRDefault="007E2F7B" w:rsidP="007E2F7B">
            <w:pPr>
              <w:spacing w:after="60" w:line="240" w:lineRule="auto"/>
              <w:rPr>
                <w:sz w:val="19"/>
              </w:rPr>
            </w:pPr>
            <w:r w:rsidRPr="00EE2A34">
              <w:rPr>
                <w:sz w:val="19"/>
              </w:rPr>
              <w:t>В рамках благоустройства территории Подрядчик должен установить флагштоки, информационные щиты и баннеры, а также не менее 5 (пяти) указателей на въездных и внутренних дорогах для обеспечения ориентации на территории, если это требуется Заказчиком.</w:t>
            </w:r>
          </w:p>
          <w:p w14:paraId="3BD66ADA" w14:textId="77777777" w:rsidR="007E2F7B" w:rsidRPr="00EE2A34" w:rsidRDefault="007E2F7B" w:rsidP="007E2F7B">
            <w:pPr>
              <w:spacing w:after="60" w:line="240" w:lineRule="auto"/>
              <w:rPr>
                <w:sz w:val="19"/>
              </w:rPr>
            </w:pPr>
            <w:r w:rsidRPr="00EE2A34">
              <w:rPr>
                <w:sz w:val="19"/>
              </w:rPr>
              <w:t>Должны быть организованы специализированные зоны для сбора и временного хранения отходов с раздельным накоплением по классам опасности и с соблюдением экологических и санитарных требований.</w:t>
            </w:r>
          </w:p>
          <w:p w14:paraId="58FE0798" w14:textId="547D4D8C" w:rsidR="006E7E7B" w:rsidRPr="00EE2A34" w:rsidRDefault="006E7E7B">
            <w:pPr>
              <w:spacing w:after="60" w:line="240" w:lineRule="auto"/>
            </w:pPr>
          </w:p>
        </w:tc>
      </w:tr>
      <w:tr w:rsidR="006E7E7B" w:rsidRPr="009D0895" w14:paraId="62C01B2D" w14:textId="77777777" w:rsidTr="00E55D19">
        <w:tblPrEx>
          <w:jc w:val="center"/>
          <w:tblInd w:w="0" w:type="dxa"/>
        </w:tblPrEx>
        <w:trPr>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67174F81" w14:textId="77777777" w:rsidR="006E7E7B" w:rsidRPr="00EE2A34" w:rsidRDefault="006E7E7B">
            <w:pPr>
              <w:pStyle w:val="af5"/>
              <w:numPr>
                <w:ilvl w:val="0"/>
                <w:numId w:val="2"/>
              </w:numPr>
              <w:spacing w:after="60" w:line="240" w:lineRule="auto"/>
              <w:ind w:hanging="764"/>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0451F09E" w14:textId="77777777" w:rsidR="006E7E7B" w:rsidRPr="00EE2A34" w:rsidRDefault="005C4A86">
            <w:pPr>
              <w:spacing w:after="60" w:line="240" w:lineRule="auto"/>
              <w:ind w:right="-65"/>
              <w:jc w:val="center"/>
              <w:rPr>
                <w:rFonts w:cs="Arial"/>
                <w:highlight w:val="yellow"/>
              </w:rPr>
            </w:pPr>
            <w:r w:rsidRPr="00EE2A34">
              <w:rPr>
                <w:rFonts w:cs="Arial"/>
                <w:sz w:val="19"/>
              </w:rPr>
              <w:t>Основные технические характеристики и показатели объекта</w:t>
            </w:r>
          </w:p>
        </w:tc>
        <w:tc>
          <w:tcPr>
            <w:tcW w:w="6082" w:type="dxa"/>
            <w:tcBorders>
              <w:top w:val="single" w:sz="6" w:space="0" w:color="B7B7B7"/>
              <w:left w:val="single" w:sz="6" w:space="0" w:color="B7B7B7"/>
              <w:bottom w:val="single" w:sz="6" w:space="0" w:color="B7B7B7"/>
              <w:right w:val="single" w:sz="6" w:space="0" w:color="B7B7B7"/>
            </w:tcBorders>
            <w:vAlign w:val="center"/>
          </w:tcPr>
          <w:p w14:paraId="22F71E2E" w14:textId="77777777" w:rsidR="007E2F7B" w:rsidRPr="00EE2A34" w:rsidRDefault="007E2F7B" w:rsidP="007E2F7B">
            <w:pPr>
              <w:spacing w:after="60" w:line="240" w:lineRule="auto"/>
              <w:rPr>
                <w:sz w:val="19"/>
              </w:rPr>
            </w:pPr>
            <w:r w:rsidRPr="00EE2A34">
              <w:rPr>
                <w:sz w:val="19"/>
              </w:rPr>
              <w:t>Основные технико-экономические показатели должны быть уточнены в рабочей документации и утверждены Заказчиком.</w:t>
            </w:r>
          </w:p>
          <w:p w14:paraId="7D4D8A79" w14:textId="77777777" w:rsidR="007E2F7B" w:rsidRPr="00EE2A34" w:rsidRDefault="007E2F7B" w:rsidP="007E2F7B">
            <w:pPr>
              <w:spacing w:after="60" w:line="240" w:lineRule="auto"/>
              <w:rPr>
                <w:sz w:val="19"/>
              </w:rPr>
            </w:pPr>
          </w:p>
          <w:p w14:paraId="22C633E7" w14:textId="77777777" w:rsidR="007E2F7B" w:rsidRPr="00EE2A34" w:rsidRDefault="007E2F7B" w:rsidP="007E2F7B">
            <w:pPr>
              <w:spacing w:after="60" w:line="240" w:lineRule="auto"/>
              <w:rPr>
                <w:sz w:val="19"/>
              </w:rPr>
            </w:pPr>
            <w:r w:rsidRPr="00EE2A34">
              <w:rPr>
                <w:sz w:val="19"/>
              </w:rPr>
              <w:t xml:space="preserve">Проектная мощность </w:t>
            </w:r>
            <w:r w:rsidRPr="007E2F7B">
              <w:rPr>
                <w:sz w:val="19"/>
                <w:lang w:val="en-GB"/>
              </w:rPr>
              <w:t>I</w:t>
            </w:r>
            <w:r w:rsidRPr="00EE2A34">
              <w:rPr>
                <w:sz w:val="19"/>
              </w:rPr>
              <w:t xml:space="preserve"> этапа: переработка не менее 5 000 тонн в год вольфрамового концентрата, рассчитанная в пересчете на сухое вещество.</w:t>
            </w:r>
          </w:p>
          <w:p w14:paraId="28C1E6C8" w14:textId="77777777" w:rsidR="007E2F7B" w:rsidRPr="00EE2A34" w:rsidRDefault="007E2F7B" w:rsidP="007E2F7B">
            <w:pPr>
              <w:spacing w:after="60" w:line="240" w:lineRule="auto"/>
              <w:rPr>
                <w:sz w:val="19"/>
              </w:rPr>
            </w:pPr>
          </w:p>
          <w:p w14:paraId="31BF5389" w14:textId="77777777" w:rsidR="007E2F7B" w:rsidRPr="00EE2A34" w:rsidRDefault="007E2F7B" w:rsidP="007E2F7B">
            <w:pPr>
              <w:spacing w:after="60" w:line="240" w:lineRule="auto"/>
              <w:rPr>
                <w:sz w:val="19"/>
              </w:rPr>
            </w:pPr>
            <w:r w:rsidRPr="00EE2A34">
              <w:rPr>
                <w:sz w:val="19"/>
              </w:rPr>
              <w:t xml:space="preserve">Перспективная мощность с учетом </w:t>
            </w:r>
            <w:r w:rsidRPr="007E2F7B">
              <w:rPr>
                <w:sz w:val="19"/>
                <w:lang w:val="en-GB"/>
              </w:rPr>
              <w:t>II</w:t>
            </w:r>
            <w:r w:rsidRPr="00EE2A34">
              <w:rPr>
                <w:sz w:val="19"/>
              </w:rPr>
              <w:t xml:space="preserve"> этапа: до 10 000 тонн в год. Здания, инженерные сети и вспомогательные системы должны быть спроектированы с учетом возможности расширения без остановки действующего производственного комплекса, за исключением согласованных периодов остановки технологического процесса.</w:t>
            </w:r>
          </w:p>
          <w:p w14:paraId="13F4702F" w14:textId="77777777" w:rsidR="007E2F7B" w:rsidRPr="00EE2A34" w:rsidRDefault="007E2F7B" w:rsidP="007E2F7B">
            <w:pPr>
              <w:spacing w:after="60" w:line="240" w:lineRule="auto"/>
              <w:rPr>
                <w:sz w:val="19"/>
              </w:rPr>
            </w:pPr>
          </w:p>
          <w:p w14:paraId="23808482" w14:textId="77777777" w:rsidR="007E2F7B" w:rsidRPr="00EE2A34" w:rsidRDefault="007E2F7B" w:rsidP="007E2F7B">
            <w:pPr>
              <w:spacing w:after="60" w:line="240" w:lineRule="auto"/>
              <w:rPr>
                <w:sz w:val="19"/>
              </w:rPr>
            </w:pPr>
            <w:r w:rsidRPr="00EE2A34">
              <w:rPr>
                <w:sz w:val="19"/>
              </w:rPr>
              <w:t xml:space="preserve">Расчетные показатели выпуска коммерческого </w:t>
            </w:r>
            <w:r w:rsidRPr="007E2F7B">
              <w:rPr>
                <w:sz w:val="19"/>
                <w:lang w:val="en-GB"/>
              </w:rPr>
              <w:t>WO</w:t>
            </w:r>
            <w:r w:rsidRPr="00EE2A34">
              <w:rPr>
                <w:sz w:val="19"/>
              </w:rPr>
              <w:t xml:space="preserve">₃, извлечения вольфрама, расхода реагентов, энергии и воды, а также показатели по отходам и выбросам должны быть подтверждены </w:t>
            </w:r>
            <w:r w:rsidRPr="00EE2A34">
              <w:rPr>
                <w:sz w:val="19"/>
              </w:rPr>
              <w:lastRenderedPageBreak/>
              <w:t>материальным балансом и включены в перечень гарантированных показателей эффективности, предусмотренных Договором.</w:t>
            </w:r>
          </w:p>
          <w:p w14:paraId="30846915" w14:textId="41819327" w:rsidR="006E7E7B" w:rsidRPr="00EE2A34" w:rsidRDefault="006E7E7B">
            <w:pPr>
              <w:spacing w:after="60" w:line="240" w:lineRule="auto"/>
              <w:rPr>
                <w:highlight w:val="yellow"/>
              </w:rPr>
            </w:pPr>
          </w:p>
        </w:tc>
      </w:tr>
      <w:tr w:rsidR="006E7E7B" w:rsidRPr="009D0895" w14:paraId="62F001E0" w14:textId="77777777" w:rsidTr="00E55D19">
        <w:tblPrEx>
          <w:jc w:val="center"/>
          <w:tblInd w:w="0" w:type="dxa"/>
        </w:tblPrEx>
        <w:trPr>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7EDF714C" w14:textId="77777777" w:rsidR="006E7E7B" w:rsidRPr="00EE2A34" w:rsidRDefault="006E7E7B">
            <w:pPr>
              <w:pStyle w:val="af5"/>
              <w:numPr>
                <w:ilvl w:val="0"/>
                <w:numId w:val="2"/>
              </w:numPr>
              <w:spacing w:after="60" w:line="240" w:lineRule="auto"/>
              <w:ind w:hanging="764"/>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5D0A7CA6" w14:textId="77777777" w:rsidR="006E7E7B" w:rsidRPr="00EE2A34" w:rsidRDefault="005C4A86">
            <w:pPr>
              <w:spacing w:after="60" w:line="240" w:lineRule="auto"/>
              <w:ind w:right="-65"/>
              <w:jc w:val="center"/>
              <w:rPr>
                <w:rFonts w:cs="Arial"/>
                <w:highlight w:val="blue"/>
              </w:rPr>
            </w:pPr>
            <w:r>
              <w:rPr>
                <w:rFonts w:cs="Arial"/>
                <w:sz w:val="19"/>
                <w:lang w:val="uz-Cyrl-UZ"/>
              </w:rPr>
              <w:t>Требования к проектированию систем отопления, вентиляции и кондиционирования воздуха</w:t>
            </w:r>
          </w:p>
        </w:tc>
        <w:tc>
          <w:tcPr>
            <w:tcW w:w="6082" w:type="dxa"/>
            <w:tcBorders>
              <w:top w:val="single" w:sz="6" w:space="0" w:color="B7B7B7"/>
              <w:left w:val="single" w:sz="6" w:space="0" w:color="B7B7B7"/>
              <w:bottom w:val="single" w:sz="6" w:space="0" w:color="B7B7B7"/>
              <w:right w:val="single" w:sz="6" w:space="0" w:color="B7B7B7"/>
            </w:tcBorders>
            <w:vAlign w:val="center"/>
          </w:tcPr>
          <w:p w14:paraId="4981C450" w14:textId="3F0AA08B" w:rsidR="007E2F7B" w:rsidRPr="00EE2A34" w:rsidRDefault="007E2F7B" w:rsidP="007E2F7B">
            <w:pPr>
              <w:spacing w:after="60" w:line="240" w:lineRule="auto"/>
              <w:rPr>
                <w:sz w:val="19"/>
              </w:rPr>
            </w:pPr>
            <w:r w:rsidRPr="00EE2A34">
              <w:rPr>
                <w:sz w:val="19"/>
              </w:rPr>
              <w:t>При проектировании систем отопления и вентиляции зданий и сооружений должны приниматься расчетные параметры наружного воздуха для района застройки в соответствии с КМК 2.01.01-94.</w:t>
            </w:r>
          </w:p>
          <w:p w14:paraId="64B54466" w14:textId="1E4B04FA" w:rsidR="007E2F7B" w:rsidRPr="00EE2A34" w:rsidRDefault="007E2F7B" w:rsidP="007E2F7B">
            <w:pPr>
              <w:spacing w:after="60" w:line="240" w:lineRule="auto"/>
              <w:rPr>
                <w:sz w:val="19"/>
              </w:rPr>
            </w:pPr>
            <w:r w:rsidRPr="00EE2A34">
              <w:rPr>
                <w:sz w:val="19"/>
              </w:rPr>
              <w:t xml:space="preserve">При проектировании системы теплоснабжения в качестве приоритетного варианта следует рассматривать использование воды в теплосети с температурой </w:t>
            </w:r>
            <w:r w:rsidRPr="007E2F7B">
              <w:rPr>
                <w:sz w:val="19"/>
                <w:lang w:val="en-GB"/>
              </w:rPr>
              <w:t>T</w:t>
            </w:r>
            <w:r w:rsidRPr="00EE2A34">
              <w:rPr>
                <w:sz w:val="19"/>
              </w:rPr>
              <w:t xml:space="preserve"> = 95/70 °</w:t>
            </w:r>
            <w:r w:rsidRPr="007E2F7B">
              <w:rPr>
                <w:sz w:val="19"/>
                <w:lang w:val="en-GB"/>
              </w:rPr>
              <w:t>C</w:t>
            </w:r>
            <w:r w:rsidRPr="00EE2A34">
              <w:rPr>
                <w:sz w:val="19"/>
              </w:rPr>
              <w:t>, получаемой за счет утилизации тепла из технологических потоков.</w:t>
            </w:r>
          </w:p>
          <w:p w14:paraId="4327DECB" w14:textId="4C63734C" w:rsidR="007E2F7B" w:rsidRPr="00EE2A34" w:rsidRDefault="007E2F7B" w:rsidP="007E2F7B">
            <w:pPr>
              <w:spacing w:after="60" w:line="240" w:lineRule="auto"/>
              <w:rPr>
                <w:sz w:val="19"/>
              </w:rPr>
            </w:pPr>
            <w:r w:rsidRPr="00EE2A34">
              <w:rPr>
                <w:sz w:val="19"/>
              </w:rPr>
              <w:t>Подрядчик должен оценить возможность использования тепла, рекуперированного из системы охлаждающей воды технологических процессов, для нужд внутреннего отопления завода. Если это технически и экономически целесообразно, должна быть спроектирована энергоэффективная система отопления завода, а необходимое оборудование должно быть подобрано, поставлено, смонтировано и введено в эксплуатацию в рамках проекта.</w:t>
            </w:r>
          </w:p>
          <w:p w14:paraId="32D95951" w14:textId="38310A43" w:rsidR="007E2F7B" w:rsidRPr="00EE2A34" w:rsidRDefault="007E2F7B" w:rsidP="007E2F7B">
            <w:pPr>
              <w:spacing w:after="60" w:line="240" w:lineRule="auto"/>
              <w:rPr>
                <w:sz w:val="19"/>
              </w:rPr>
            </w:pPr>
            <w:r w:rsidRPr="00EE2A34">
              <w:rPr>
                <w:sz w:val="19"/>
              </w:rPr>
              <w:t>Системы отопления должны обеспечивать зимнюю температуру в помещениях от +18 °</w:t>
            </w:r>
            <w:r w:rsidRPr="007E2F7B">
              <w:rPr>
                <w:sz w:val="19"/>
                <w:lang w:val="en-GB"/>
              </w:rPr>
              <w:t>C</w:t>
            </w:r>
            <w:r w:rsidRPr="00EE2A34">
              <w:rPr>
                <w:sz w:val="19"/>
              </w:rPr>
              <w:t xml:space="preserve"> до +25 °</w:t>
            </w:r>
            <w:r w:rsidRPr="007E2F7B">
              <w:rPr>
                <w:sz w:val="19"/>
                <w:lang w:val="en-GB"/>
              </w:rPr>
              <w:t>C</w:t>
            </w:r>
            <w:r w:rsidRPr="00EE2A34">
              <w:rPr>
                <w:sz w:val="19"/>
              </w:rPr>
              <w:t xml:space="preserve"> в соответствии с технологическими требованиями. Отопительные приборы должны подбираться с учетом технологических, безопасности, эксплуатационных и ремонтных требований, а также применимых проектных норм.</w:t>
            </w:r>
          </w:p>
          <w:p w14:paraId="74064182" w14:textId="6CC40CEE" w:rsidR="007E2F7B" w:rsidRPr="00EE2A34" w:rsidRDefault="007E2F7B" w:rsidP="007E2F7B">
            <w:pPr>
              <w:spacing w:after="60" w:line="240" w:lineRule="auto"/>
              <w:rPr>
                <w:sz w:val="19"/>
              </w:rPr>
            </w:pPr>
            <w:r w:rsidRPr="00EE2A34">
              <w:rPr>
                <w:sz w:val="19"/>
              </w:rPr>
              <w:t>В помещении трансформаторной подстанции отопление в периоды ремонта должно обеспечиваться с помощью переносных воздухонагревателей/вентиляторных обогревателей. На случай пожара должно быть предусмотрено дистанционное отключение приточных и вытяжных вентиляторов. На приточных воздуховодах должны быть установлены огнестойкие обратные заслонки.</w:t>
            </w:r>
          </w:p>
          <w:p w14:paraId="7DDE4808" w14:textId="79166F98" w:rsidR="007E2F7B" w:rsidRPr="00EE2A34" w:rsidRDefault="007E2F7B" w:rsidP="007E2F7B">
            <w:pPr>
              <w:spacing w:after="60" w:line="240" w:lineRule="auto"/>
              <w:rPr>
                <w:sz w:val="19"/>
              </w:rPr>
            </w:pPr>
            <w:r w:rsidRPr="00EE2A34">
              <w:rPr>
                <w:sz w:val="19"/>
              </w:rPr>
              <w:t>Кнопки дистанционного отключения должны быть установлены снаружи у главного входа в здание.</w:t>
            </w:r>
          </w:p>
          <w:p w14:paraId="32126BFE" w14:textId="0A54FA63" w:rsidR="007E2F7B" w:rsidRPr="00EE2A34" w:rsidRDefault="007E2F7B" w:rsidP="007E2F7B">
            <w:pPr>
              <w:spacing w:after="60" w:line="240" w:lineRule="auto"/>
              <w:rPr>
                <w:sz w:val="19"/>
              </w:rPr>
            </w:pPr>
            <w:r w:rsidRPr="00EE2A34">
              <w:rPr>
                <w:sz w:val="19"/>
              </w:rPr>
              <w:t xml:space="preserve">Транзитные воздуховоды, проходящие через пожароопасные и взрыво-пожароопасные помещения категорий </w:t>
            </w:r>
            <w:r w:rsidRPr="007E2F7B">
              <w:rPr>
                <w:sz w:val="19"/>
                <w:lang w:val="en-GB"/>
              </w:rPr>
              <w:t>A</w:t>
            </w:r>
            <w:r w:rsidRPr="00EE2A34">
              <w:rPr>
                <w:sz w:val="19"/>
              </w:rPr>
              <w:t xml:space="preserve">, </w:t>
            </w:r>
            <w:r w:rsidRPr="007E2F7B">
              <w:rPr>
                <w:sz w:val="19"/>
                <w:lang w:val="en-GB"/>
              </w:rPr>
              <w:t>B</w:t>
            </w:r>
            <w:r w:rsidRPr="00EE2A34">
              <w:rPr>
                <w:sz w:val="19"/>
              </w:rPr>
              <w:t xml:space="preserve"> и </w:t>
            </w:r>
            <w:r w:rsidRPr="007E2F7B">
              <w:rPr>
                <w:sz w:val="19"/>
                <w:lang w:val="en-GB"/>
              </w:rPr>
              <w:t>C</w:t>
            </w:r>
            <w:r w:rsidRPr="00EE2A34">
              <w:rPr>
                <w:sz w:val="19"/>
              </w:rPr>
              <w:t xml:space="preserve">, должны иметь класс огнестойкости, требуемый </w:t>
            </w:r>
            <w:r w:rsidRPr="007E2F7B">
              <w:rPr>
                <w:sz w:val="19"/>
                <w:lang w:val="en-GB"/>
              </w:rPr>
              <w:t>KMK</w:t>
            </w:r>
            <w:r w:rsidRPr="00EE2A34">
              <w:rPr>
                <w:sz w:val="19"/>
              </w:rPr>
              <w:t xml:space="preserve"> 2.04.05-97.</w:t>
            </w:r>
          </w:p>
          <w:p w14:paraId="45B37DE5" w14:textId="47BDE646" w:rsidR="007E2F7B" w:rsidRPr="00EE2A34" w:rsidRDefault="007E2F7B" w:rsidP="007E2F7B">
            <w:pPr>
              <w:spacing w:after="60" w:line="240" w:lineRule="auto"/>
              <w:rPr>
                <w:sz w:val="19"/>
              </w:rPr>
            </w:pPr>
            <w:r w:rsidRPr="00EE2A34">
              <w:rPr>
                <w:sz w:val="19"/>
              </w:rPr>
              <w:t>Системы приточного воздухоснабжения должны обеспечивать автоматическое переключение на резервный режим в случае выхода из строя или отключения рабочего вентилятора. Все вентиляторы должны быть установлены на виброизолирующих опорах, а сопла вентиляторов должны быть отделены от подсоединенных воздуховодов гибкими вставками. Для обеспечения комфортных летних условий в помещениях с постоянным пребыванием персонала должны быть установлены автономные кондиционеры с конденсаторами воздушного охлаждения.</w:t>
            </w:r>
          </w:p>
          <w:p w14:paraId="7A72B7F7" w14:textId="5B37E4E5" w:rsidR="007E2F7B" w:rsidRPr="00EE2A34" w:rsidRDefault="007E2F7B" w:rsidP="007E2F7B">
            <w:pPr>
              <w:spacing w:after="60" w:line="240" w:lineRule="auto"/>
              <w:rPr>
                <w:sz w:val="19"/>
              </w:rPr>
            </w:pPr>
            <w:r w:rsidRPr="00EE2A34">
              <w:rPr>
                <w:sz w:val="19"/>
              </w:rPr>
              <w:t>Отопительное и вентиляционное оборудование, предусмотренное проектом, должно быть сертифицировано в Республике Узбекистан и сопровождаться соответствующими документами.</w:t>
            </w:r>
          </w:p>
          <w:p w14:paraId="45AA17C7" w14:textId="50C59A51" w:rsidR="007E2F7B" w:rsidRPr="00EE2A34" w:rsidRDefault="007E2F7B" w:rsidP="007E2F7B">
            <w:pPr>
              <w:spacing w:after="60" w:line="240" w:lineRule="auto"/>
              <w:rPr>
                <w:sz w:val="19"/>
              </w:rPr>
            </w:pPr>
            <w:r w:rsidRPr="00EE2A34">
              <w:rPr>
                <w:sz w:val="19"/>
              </w:rPr>
              <w:lastRenderedPageBreak/>
              <w:t>Все расчёты и технические характеристики оборудования должны быть подготовлены и представлены в метрической системе СИ. Расчетная температура воздуха в рабочей зоне производственных помещений должна приниматься в пределах допустимых значений для категорий лёгкой и средней тяжести труда в соответствии с КМК 2.04.05-97 и ГОСТ 12.1.005-88.</w:t>
            </w:r>
          </w:p>
          <w:p w14:paraId="295F0410" w14:textId="77777777" w:rsidR="007E2F7B" w:rsidRPr="00EE2A34" w:rsidRDefault="007E2F7B" w:rsidP="007E2F7B">
            <w:pPr>
              <w:spacing w:after="60" w:line="240" w:lineRule="auto"/>
              <w:rPr>
                <w:sz w:val="19"/>
              </w:rPr>
            </w:pPr>
            <w:r w:rsidRPr="00EE2A34">
              <w:rPr>
                <w:sz w:val="19"/>
              </w:rPr>
              <w:t>Расчетные параметры воздуха и интенсивность воздухообмена в операторских, серверных, административных и бытовых помещениях должны приниматься в соответствии с ШНК 2.09.04-09 и КМК 2.04.05-97.</w:t>
            </w:r>
          </w:p>
          <w:p w14:paraId="42AC3167" w14:textId="094B77A3" w:rsidR="006E7E7B" w:rsidRPr="00EE2A34" w:rsidRDefault="006E7E7B">
            <w:pPr>
              <w:spacing w:after="60" w:line="240" w:lineRule="auto"/>
              <w:rPr>
                <w:sz w:val="19"/>
              </w:rPr>
            </w:pPr>
          </w:p>
        </w:tc>
      </w:tr>
      <w:tr w:rsidR="006E7E7B" w:rsidRPr="009D0895" w14:paraId="54998A41" w14:textId="77777777" w:rsidTr="00E55D19">
        <w:tblPrEx>
          <w:jc w:val="center"/>
          <w:tblInd w:w="0" w:type="dxa"/>
        </w:tblPrEx>
        <w:trPr>
          <w:trHeight w:val="1132"/>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2C84D6D4" w14:textId="77777777" w:rsidR="006E7E7B" w:rsidRPr="00EE2A34" w:rsidRDefault="005C4A86">
            <w:pPr>
              <w:pStyle w:val="af5"/>
              <w:numPr>
                <w:ilvl w:val="0"/>
                <w:numId w:val="2"/>
              </w:numPr>
              <w:spacing w:after="60" w:line="240" w:lineRule="auto"/>
              <w:ind w:hanging="764"/>
              <w:jc w:val="both"/>
              <w:rPr>
                <w:rFonts w:cs="Arial"/>
              </w:rPr>
            </w:pPr>
            <w:r w:rsidRPr="00EE2A34">
              <w:rPr>
                <w:rFonts w:cs="Arial"/>
                <w:sz w:val="19"/>
              </w:rPr>
              <w:lastRenderedPageBreak/>
              <w:t xml:space="preserve"> </w:t>
            </w:r>
          </w:p>
        </w:tc>
        <w:tc>
          <w:tcPr>
            <w:tcW w:w="3005" w:type="dxa"/>
            <w:tcBorders>
              <w:top w:val="single" w:sz="6" w:space="0" w:color="B7B7B7"/>
              <w:left w:val="single" w:sz="6" w:space="0" w:color="B7B7B7"/>
              <w:bottom w:val="single" w:sz="6" w:space="0" w:color="B7B7B7"/>
              <w:right w:val="single" w:sz="6" w:space="0" w:color="B7B7B7"/>
            </w:tcBorders>
            <w:vAlign w:val="center"/>
          </w:tcPr>
          <w:p w14:paraId="7F323E6E" w14:textId="77777777" w:rsidR="006E7E7B" w:rsidRDefault="005C4A86">
            <w:pPr>
              <w:spacing w:after="60" w:line="240" w:lineRule="auto"/>
              <w:jc w:val="center"/>
              <w:rPr>
                <w:rFonts w:cs="Arial"/>
              </w:rPr>
            </w:pPr>
            <w:r>
              <w:rPr>
                <w:rFonts w:cs="Arial"/>
                <w:sz w:val="19"/>
              </w:rPr>
              <w:t>Требования к автоматизации и механизации</w:t>
            </w:r>
          </w:p>
        </w:tc>
        <w:tc>
          <w:tcPr>
            <w:tcW w:w="6082" w:type="dxa"/>
            <w:tcBorders>
              <w:top w:val="single" w:sz="6" w:space="0" w:color="B7B7B7"/>
              <w:left w:val="single" w:sz="6" w:space="0" w:color="B7B7B7"/>
              <w:bottom w:val="single" w:sz="6" w:space="0" w:color="B7B7B7"/>
              <w:right w:val="single" w:sz="6" w:space="0" w:color="B7B7B7"/>
            </w:tcBorders>
            <w:shd w:val="clear" w:color="auto" w:fill="FFFFFF" w:themeFill="background1"/>
            <w:vAlign w:val="center"/>
          </w:tcPr>
          <w:p w14:paraId="0CE755FA" w14:textId="59228A78" w:rsidR="007E2F7B" w:rsidRPr="00EE2A34" w:rsidRDefault="007E2F7B" w:rsidP="007E2F7B">
            <w:pPr>
              <w:pStyle w:val="af5"/>
              <w:spacing w:after="60"/>
              <w:ind w:left="110"/>
              <w:rPr>
                <w:bCs/>
                <w:sz w:val="19"/>
              </w:rPr>
            </w:pPr>
            <w:r w:rsidRPr="00EE2A34">
              <w:rPr>
                <w:bCs/>
                <w:sz w:val="19"/>
              </w:rPr>
              <w:t>Автоматизация производственного комплекса должна осуществляться на основе норм и стандартов Республики Узбекистан с использованием современных и передовых решений в области автоматизации технологических процессов.</w:t>
            </w:r>
          </w:p>
          <w:p w14:paraId="47239AEF" w14:textId="4BA408BA" w:rsidR="007E2F7B" w:rsidRPr="00EE2A34" w:rsidRDefault="007E2F7B" w:rsidP="007E2F7B">
            <w:pPr>
              <w:pStyle w:val="af5"/>
              <w:spacing w:after="60"/>
              <w:ind w:left="110"/>
              <w:rPr>
                <w:bCs/>
                <w:sz w:val="19"/>
              </w:rPr>
            </w:pPr>
            <w:r w:rsidRPr="00EE2A34">
              <w:rPr>
                <w:bCs/>
                <w:sz w:val="19"/>
              </w:rPr>
              <w:t>1. Цель и сфера применения</w:t>
            </w:r>
          </w:p>
          <w:p w14:paraId="3E543BD4" w14:textId="3F8D11D3" w:rsidR="007E2F7B" w:rsidRPr="00EE2A34" w:rsidRDefault="007E2F7B" w:rsidP="007E2F7B">
            <w:pPr>
              <w:pStyle w:val="af5"/>
              <w:spacing w:after="60"/>
              <w:ind w:left="110"/>
              <w:rPr>
                <w:bCs/>
                <w:sz w:val="19"/>
              </w:rPr>
            </w:pPr>
            <w:r w:rsidRPr="00EE2A34">
              <w:rPr>
                <w:bCs/>
                <w:sz w:val="19"/>
              </w:rPr>
              <w:t xml:space="preserve">Проектные решения по автоматизации, АУКП и диспетчеризации определяются на этапе разработки рабочей документации. Подрядчик должен предоставить архитектуру и объем решений в соответствии, как минимум, со стандартом </w:t>
            </w:r>
            <w:r w:rsidRPr="007E2F7B">
              <w:rPr>
                <w:bCs/>
                <w:sz w:val="19"/>
                <w:lang w:val="en-GB"/>
              </w:rPr>
              <w:t>ISA</w:t>
            </w:r>
            <w:r w:rsidRPr="00EE2A34">
              <w:rPr>
                <w:bCs/>
                <w:sz w:val="19"/>
              </w:rPr>
              <w:t>-95, при условии согласования с Заказчиком:</w:t>
            </w:r>
          </w:p>
          <w:p w14:paraId="3C777407" w14:textId="00BCB50A" w:rsidR="007E2F7B" w:rsidRPr="00EE2A34" w:rsidRDefault="007E2F7B" w:rsidP="007E2F7B">
            <w:pPr>
              <w:pStyle w:val="af5"/>
              <w:spacing w:after="60"/>
              <w:ind w:left="110"/>
              <w:rPr>
                <w:bCs/>
                <w:sz w:val="19"/>
              </w:rPr>
            </w:pPr>
            <w:r w:rsidRPr="00EE2A34">
              <w:rPr>
                <w:bCs/>
                <w:sz w:val="19"/>
              </w:rPr>
              <w:t>Уровень 0 (физический процесс) — технологический процесс, агрегаты, механизмы и исполнительные устройства.</w:t>
            </w:r>
          </w:p>
          <w:p w14:paraId="344FF392" w14:textId="733260A0" w:rsidR="007E2F7B" w:rsidRPr="00EE2A34" w:rsidRDefault="007E2F7B" w:rsidP="007E2F7B">
            <w:pPr>
              <w:pStyle w:val="af5"/>
              <w:spacing w:after="60"/>
              <w:ind w:left="110"/>
              <w:rPr>
                <w:bCs/>
                <w:sz w:val="19"/>
              </w:rPr>
            </w:pPr>
            <w:r w:rsidRPr="00EE2A34">
              <w:rPr>
                <w:bCs/>
                <w:sz w:val="19"/>
              </w:rPr>
              <w:t>Уровень 1 (измерение и привод) — датчики, измерительные каналы, исполнительные механизмы и автоматизация приводов.</w:t>
            </w:r>
          </w:p>
          <w:p w14:paraId="01D785F8" w14:textId="5AD29279" w:rsidR="007E2F7B" w:rsidRPr="00EE2A34" w:rsidRDefault="007E2F7B" w:rsidP="007E2F7B">
            <w:pPr>
              <w:pStyle w:val="af5"/>
              <w:spacing w:after="60"/>
              <w:ind w:left="110"/>
              <w:rPr>
                <w:bCs/>
                <w:sz w:val="19"/>
              </w:rPr>
            </w:pPr>
            <w:r w:rsidRPr="00EE2A34">
              <w:rPr>
                <w:bCs/>
                <w:sz w:val="19"/>
              </w:rPr>
              <w:t>Уровень 2 (управление и надзор) — ПЛК/СКП, локальные интерфейсы оператора, АОДКС, сигнализация, блокировки, разрешения и оперативное управление.</w:t>
            </w:r>
          </w:p>
          <w:p w14:paraId="2EA15B44" w14:textId="44DB2DCA" w:rsidR="007E2F7B" w:rsidRPr="00EE2A34" w:rsidRDefault="007E2F7B" w:rsidP="007E2F7B">
            <w:pPr>
              <w:pStyle w:val="af5"/>
              <w:spacing w:after="60"/>
              <w:ind w:left="110"/>
              <w:rPr>
                <w:bCs/>
                <w:sz w:val="19"/>
              </w:rPr>
            </w:pPr>
            <w:r w:rsidRPr="00EE2A34">
              <w:rPr>
                <w:bCs/>
                <w:sz w:val="19"/>
              </w:rPr>
              <w:t>Уровень 3 (управление производственными операциями) — диспетчеризация производства, оперативный учет производства, системы контроля качества/лабораторные системы (если применимо), системы технического обслуживания/ремонта (если применимо), управление событиями и простоями, сменная/ежедневная отчетность и ключевые производственные показатели.</w:t>
            </w:r>
          </w:p>
          <w:p w14:paraId="7C8041D5" w14:textId="170B2EDE" w:rsidR="007E2F7B" w:rsidRPr="00EE2A34" w:rsidRDefault="007E2F7B" w:rsidP="007E2F7B">
            <w:pPr>
              <w:pStyle w:val="af5"/>
              <w:spacing w:after="60"/>
              <w:ind w:left="110"/>
              <w:rPr>
                <w:bCs/>
                <w:sz w:val="19"/>
              </w:rPr>
            </w:pPr>
            <w:r w:rsidRPr="00EE2A34">
              <w:rPr>
                <w:bCs/>
                <w:sz w:val="19"/>
              </w:rPr>
              <w:t>Уровень 4 (бизнес-планирование и логистика) — корпоративный контур, включая систему управления ресурсами предприятия, финансы, управление персоналом, документооборот и т. д., планирование, бюджетирование, бухгалтерский учет и сквозную отчетность.</w:t>
            </w:r>
          </w:p>
          <w:p w14:paraId="15A786A3" w14:textId="68A59E43" w:rsidR="007E2F7B" w:rsidRPr="00EE2A34" w:rsidRDefault="007E2F7B" w:rsidP="007E2F7B">
            <w:pPr>
              <w:pStyle w:val="af5"/>
              <w:spacing w:after="60"/>
              <w:ind w:left="110"/>
              <w:rPr>
                <w:bCs/>
                <w:sz w:val="19"/>
              </w:rPr>
            </w:pPr>
            <w:r w:rsidRPr="00EE2A34">
              <w:rPr>
                <w:bCs/>
                <w:sz w:val="19"/>
              </w:rPr>
              <w:t xml:space="preserve">Сквозные требования, включая кибербезопасность, информационную безопасность и управление данными, должны включать разделение информационных и технологических циклов, журналы событий, управление доступом, единые справочные данные, коды причин, единицы измерения и единую синхронизацию времени через </w:t>
            </w:r>
            <w:r w:rsidRPr="007E2F7B">
              <w:rPr>
                <w:bCs/>
                <w:sz w:val="19"/>
                <w:lang w:val="en-GB"/>
              </w:rPr>
              <w:t>NTP</w:t>
            </w:r>
            <w:r w:rsidRPr="00EE2A34">
              <w:rPr>
                <w:bCs/>
                <w:sz w:val="19"/>
              </w:rPr>
              <w:t>.</w:t>
            </w:r>
          </w:p>
          <w:p w14:paraId="23BD43C2" w14:textId="2E118F16" w:rsidR="007E2F7B" w:rsidRPr="00EE2A34" w:rsidRDefault="007E2F7B" w:rsidP="007E2F7B">
            <w:pPr>
              <w:pStyle w:val="af5"/>
              <w:spacing w:after="60"/>
              <w:ind w:left="110"/>
              <w:rPr>
                <w:bCs/>
                <w:sz w:val="19"/>
              </w:rPr>
            </w:pPr>
            <w:r w:rsidRPr="00EE2A34">
              <w:rPr>
                <w:bCs/>
                <w:sz w:val="19"/>
              </w:rPr>
              <w:t>Кроме того, должны быть обеспечены:</w:t>
            </w:r>
          </w:p>
          <w:p w14:paraId="2EDD3036" w14:textId="77777777" w:rsidR="007E2F7B" w:rsidRPr="00EE2A34" w:rsidRDefault="007E2F7B" w:rsidP="007E2F7B">
            <w:pPr>
              <w:pStyle w:val="af5"/>
              <w:spacing w:after="60"/>
              <w:ind w:left="110"/>
              <w:rPr>
                <w:bCs/>
                <w:sz w:val="19"/>
              </w:rPr>
            </w:pPr>
            <w:r w:rsidRPr="00EE2A34">
              <w:rPr>
                <w:bCs/>
                <w:sz w:val="19"/>
              </w:rPr>
              <w:t>- непрерывный централизованный мониторинг состояния технологического оборудования и хода технологических процессов в режиме 24/7;</w:t>
            </w:r>
          </w:p>
          <w:p w14:paraId="768F4D13" w14:textId="77777777" w:rsidR="007E2F7B" w:rsidRPr="00EE2A34" w:rsidRDefault="007E2F7B" w:rsidP="007E2F7B">
            <w:pPr>
              <w:pStyle w:val="af5"/>
              <w:spacing w:after="60"/>
              <w:ind w:left="110"/>
              <w:rPr>
                <w:bCs/>
                <w:sz w:val="19"/>
              </w:rPr>
            </w:pPr>
            <w:r w:rsidRPr="00EE2A34">
              <w:rPr>
                <w:bCs/>
                <w:sz w:val="19"/>
              </w:rPr>
              <w:lastRenderedPageBreak/>
              <w:t>- сбор данных, мониторинг и управление пирометаллургическими производственными процессами/оборудованием посредством интеграции, если это применимо и требуется Заказчиком;</w:t>
            </w:r>
          </w:p>
          <w:p w14:paraId="1BD5F0A1" w14:textId="0C642AEF" w:rsidR="007E2F7B" w:rsidRPr="00EE2A34" w:rsidRDefault="007E2F7B" w:rsidP="007E2F7B">
            <w:pPr>
              <w:pStyle w:val="af5"/>
              <w:spacing w:after="60"/>
              <w:ind w:left="110"/>
              <w:rPr>
                <w:bCs/>
                <w:sz w:val="19"/>
              </w:rPr>
            </w:pPr>
            <w:r w:rsidRPr="00EE2A34">
              <w:rPr>
                <w:bCs/>
                <w:sz w:val="19"/>
              </w:rPr>
              <w:t>- передача технологических данных и событий в Ситуационный центр АО «Узбекский КТМ» и соответствующие корпоративные системы Заказчика в соответствии с согласованным перечнем, с обеспечением всех требуемых уровней безопасности и защиты каналов связи.</w:t>
            </w:r>
          </w:p>
          <w:p w14:paraId="4E63D181" w14:textId="0DE747F0" w:rsidR="007E2F7B" w:rsidRPr="00EE2A34" w:rsidRDefault="007E2F7B" w:rsidP="007E2F7B">
            <w:pPr>
              <w:pStyle w:val="af5"/>
              <w:spacing w:after="60"/>
              <w:ind w:left="110"/>
              <w:rPr>
                <w:bCs/>
                <w:sz w:val="19"/>
              </w:rPr>
            </w:pPr>
            <w:r w:rsidRPr="00EE2A34">
              <w:rPr>
                <w:bCs/>
                <w:sz w:val="19"/>
              </w:rPr>
              <w:t xml:space="preserve">2. Функциональные требования к </w:t>
            </w:r>
            <w:r w:rsidRPr="007E2F7B">
              <w:rPr>
                <w:bCs/>
                <w:sz w:val="19"/>
                <w:lang w:val="en-GB"/>
              </w:rPr>
              <w:t>APCS</w:t>
            </w:r>
            <w:r w:rsidRPr="00EE2A34">
              <w:rPr>
                <w:bCs/>
                <w:sz w:val="19"/>
              </w:rPr>
              <w:t xml:space="preserve"> и </w:t>
            </w:r>
            <w:r w:rsidRPr="007E2F7B">
              <w:rPr>
                <w:bCs/>
                <w:sz w:val="19"/>
                <w:lang w:val="en-GB"/>
              </w:rPr>
              <w:t>AODCS</w:t>
            </w:r>
            <w:r w:rsidRPr="00EE2A34">
              <w:rPr>
                <w:bCs/>
                <w:sz w:val="19"/>
              </w:rPr>
              <w:t xml:space="preserve"> (уровни 1–2)</w:t>
            </w:r>
          </w:p>
          <w:p w14:paraId="67533157" w14:textId="295D4134" w:rsidR="007E2F7B" w:rsidRPr="00EE2A34" w:rsidRDefault="007E2F7B" w:rsidP="007E2F7B">
            <w:pPr>
              <w:pStyle w:val="af5"/>
              <w:spacing w:after="60"/>
              <w:ind w:left="110"/>
              <w:rPr>
                <w:bCs/>
                <w:sz w:val="19"/>
              </w:rPr>
            </w:pPr>
            <w:r w:rsidRPr="00EE2A34">
              <w:rPr>
                <w:bCs/>
                <w:sz w:val="19"/>
              </w:rPr>
              <w:t xml:space="preserve">Системы </w:t>
            </w:r>
            <w:r w:rsidRPr="007E2F7B">
              <w:rPr>
                <w:bCs/>
                <w:sz w:val="19"/>
                <w:lang w:val="en-GB"/>
              </w:rPr>
              <w:t>APCS</w:t>
            </w:r>
            <w:r w:rsidRPr="00EE2A34">
              <w:rPr>
                <w:bCs/>
                <w:sz w:val="19"/>
              </w:rPr>
              <w:t>/</w:t>
            </w:r>
            <w:r w:rsidRPr="007E2F7B">
              <w:rPr>
                <w:bCs/>
                <w:sz w:val="19"/>
                <w:lang w:val="en-GB"/>
              </w:rPr>
              <w:t>AODCS</w:t>
            </w:r>
            <w:r w:rsidRPr="00EE2A34">
              <w:rPr>
                <w:bCs/>
                <w:sz w:val="19"/>
              </w:rPr>
              <w:t xml:space="preserve"> должны обеспечивать:</w:t>
            </w:r>
          </w:p>
          <w:p w14:paraId="7D98BCE1" w14:textId="77777777" w:rsidR="007E2F7B" w:rsidRPr="00EE2A34" w:rsidRDefault="007E2F7B" w:rsidP="007E2F7B">
            <w:pPr>
              <w:pStyle w:val="af5"/>
              <w:spacing w:after="60"/>
              <w:ind w:left="110"/>
              <w:rPr>
                <w:bCs/>
                <w:sz w:val="19"/>
              </w:rPr>
            </w:pPr>
            <w:r w:rsidRPr="00EE2A34">
              <w:rPr>
                <w:bCs/>
                <w:sz w:val="19"/>
              </w:rPr>
              <w:t>- управление технологическим процессом в режиме реального времени, обеспечивающее безопасную и безаварийную работу процесса;</w:t>
            </w:r>
          </w:p>
          <w:p w14:paraId="6793019E" w14:textId="77777777" w:rsidR="007E2F7B" w:rsidRPr="00EE2A34" w:rsidRDefault="007E2F7B" w:rsidP="007E2F7B">
            <w:pPr>
              <w:pStyle w:val="af5"/>
              <w:spacing w:after="60"/>
              <w:ind w:left="110"/>
              <w:rPr>
                <w:bCs/>
                <w:sz w:val="19"/>
              </w:rPr>
            </w:pPr>
            <w:r w:rsidRPr="00EE2A34">
              <w:rPr>
                <w:bCs/>
                <w:sz w:val="19"/>
              </w:rPr>
              <w:t>- непрерывный сбор параметров технологического процесса, состояний и событий;</w:t>
            </w:r>
          </w:p>
          <w:p w14:paraId="0DB1EA3C" w14:textId="77777777" w:rsidR="007E2F7B" w:rsidRPr="00EE2A34" w:rsidRDefault="007E2F7B" w:rsidP="007E2F7B">
            <w:pPr>
              <w:pStyle w:val="af5"/>
              <w:spacing w:after="60"/>
              <w:ind w:left="110"/>
              <w:rPr>
                <w:bCs/>
                <w:sz w:val="19"/>
              </w:rPr>
            </w:pPr>
            <w:r w:rsidRPr="00EE2A34">
              <w:rPr>
                <w:bCs/>
                <w:sz w:val="19"/>
              </w:rPr>
              <w:t>- визуализацию в режиме реального времени, включая схематические диаграммы, тренды и журналы;</w:t>
            </w:r>
          </w:p>
          <w:p w14:paraId="7D73BF7C" w14:textId="77777777" w:rsidR="007E2F7B" w:rsidRPr="00EE2A34" w:rsidRDefault="007E2F7B" w:rsidP="007E2F7B">
            <w:pPr>
              <w:pStyle w:val="af5"/>
              <w:spacing w:after="60"/>
              <w:ind w:left="110"/>
              <w:rPr>
                <w:bCs/>
                <w:sz w:val="19"/>
              </w:rPr>
            </w:pPr>
            <w:r w:rsidRPr="00EE2A34">
              <w:rPr>
                <w:bCs/>
                <w:sz w:val="19"/>
              </w:rPr>
              <w:t>- дублирование/индикацию состояния блокировок и разрешений, а также визуальные и звуковые сигналы тревоги;</w:t>
            </w:r>
          </w:p>
          <w:p w14:paraId="5C85E105" w14:textId="77777777" w:rsidR="007E2F7B" w:rsidRPr="00EE2A34" w:rsidRDefault="007E2F7B" w:rsidP="007E2F7B">
            <w:pPr>
              <w:pStyle w:val="af5"/>
              <w:spacing w:after="60"/>
              <w:ind w:left="110"/>
              <w:rPr>
                <w:bCs/>
                <w:sz w:val="19"/>
              </w:rPr>
            </w:pPr>
            <w:r w:rsidRPr="00EE2A34">
              <w:rPr>
                <w:bCs/>
                <w:sz w:val="19"/>
              </w:rPr>
              <w:t>- сбор, обработку и архивирование данных о технологическом процессе: критических параметров, сигналов тревоги, состояний блокировок и действий оператора в течение не менее 5 (пяти) лет; некритических параметров — в течение не менее 3 (трех) лет; сменных/ежедневных/ежемесячных отчетов — в течение не менее 10 (десяти) лет;</w:t>
            </w:r>
          </w:p>
          <w:p w14:paraId="17166917" w14:textId="77777777" w:rsidR="007E2F7B" w:rsidRPr="00EE2A34" w:rsidRDefault="007E2F7B" w:rsidP="007E2F7B">
            <w:pPr>
              <w:pStyle w:val="af5"/>
              <w:spacing w:after="60"/>
              <w:ind w:left="110"/>
              <w:rPr>
                <w:bCs/>
                <w:sz w:val="19"/>
              </w:rPr>
            </w:pPr>
            <w:r w:rsidRPr="00EE2A34">
              <w:rPr>
                <w:bCs/>
                <w:sz w:val="19"/>
              </w:rPr>
              <w:t>- регистрация технологических сигналов тревоги/предупреждений, их подтверждение и классификация причин в соответствии с согласованным справочным перечнем;</w:t>
            </w:r>
          </w:p>
          <w:p w14:paraId="51CA5CE3" w14:textId="77777777" w:rsidR="007E2F7B" w:rsidRPr="00EE2A34" w:rsidRDefault="007E2F7B" w:rsidP="007E2F7B">
            <w:pPr>
              <w:pStyle w:val="af5"/>
              <w:spacing w:after="60"/>
              <w:ind w:left="110"/>
              <w:rPr>
                <w:bCs/>
                <w:sz w:val="19"/>
              </w:rPr>
            </w:pPr>
            <w:r w:rsidRPr="00EE2A34">
              <w:rPr>
                <w:bCs/>
                <w:sz w:val="19"/>
              </w:rPr>
              <w:t>- расчеты/алгоритмы управления и стабилизация параметров, если это предусмотрено проектом;</w:t>
            </w:r>
          </w:p>
          <w:p w14:paraId="5B5A5FE2" w14:textId="77777777" w:rsidR="007E2F7B" w:rsidRPr="00EE2A34" w:rsidRDefault="007E2F7B" w:rsidP="007E2F7B">
            <w:pPr>
              <w:pStyle w:val="af5"/>
              <w:spacing w:after="60"/>
              <w:ind w:left="110"/>
              <w:rPr>
                <w:bCs/>
                <w:sz w:val="19"/>
              </w:rPr>
            </w:pPr>
            <w:r w:rsidRPr="00EE2A34">
              <w:rPr>
                <w:bCs/>
                <w:sz w:val="19"/>
              </w:rPr>
              <w:t>- предоставление данных по запросу оператора в виде графиков, таблиц и диаграмм;</w:t>
            </w:r>
          </w:p>
          <w:p w14:paraId="351D3EC3" w14:textId="77777777" w:rsidR="007E2F7B" w:rsidRPr="00EE2A34" w:rsidRDefault="007E2F7B" w:rsidP="007E2F7B">
            <w:pPr>
              <w:pStyle w:val="af5"/>
              <w:spacing w:after="60"/>
              <w:ind w:left="110"/>
              <w:rPr>
                <w:bCs/>
                <w:sz w:val="19"/>
              </w:rPr>
            </w:pPr>
            <w:r w:rsidRPr="00EE2A34">
              <w:rPr>
                <w:bCs/>
                <w:sz w:val="19"/>
              </w:rPr>
              <w:t>- формирование оперативных, сменных и суточных отчетов;</w:t>
            </w:r>
          </w:p>
          <w:p w14:paraId="3DFD9AA1" w14:textId="77777777" w:rsidR="007E2F7B" w:rsidRPr="00EE2A34" w:rsidRDefault="007E2F7B" w:rsidP="007E2F7B">
            <w:pPr>
              <w:pStyle w:val="af5"/>
              <w:spacing w:after="60"/>
              <w:ind w:left="110"/>
              <w:rPr>
                <w:bCs/>
                <w:sz w:val="19"/>
              </w:rPr>
            </w:pPr>
            <w:r w:rsidRPr="00EE2A34">
              <w:rPr>
                <w:bCs/>
                <w:sz w:val="19"/>
              </w:rPr>
              <w:t>- дифференциация прав доступа и системных функций для трех групп: администратор, инженер и оператор;</w:t>
            </w:r>
          </w:p>
          <w:p w14:paraId="4521D985" w14:textId="77777777" w:rsidR="007E2F7B" w:rsidRPr="00EE2A34" w:rsidRDefault="007E2F7B" w:rsidP="007E2F7B">
            <w:pPr>
              <w:pStyle w:val="af5"/>
              <w:spacing w:after="60"/>
              <w:ind w:left="110"/>
              <w:rPr>
                <w:bCs/>
                <w:sz w:val="19"/>
              </w:rPr>
            </w:pPr>
            <w:r w:rsidRPr="00EE2A34">
              <w:rPr>
                <w:bCs/>
                <w:sz w:val="19"/>
              </w:rPr>
              <w:t>- ведение централизованного архива на сервере базы данных/исторического архива;</w:t>
            </w:r>
          </w:p>
          <w:p w14:paraId="00934C46" w14:textId="120F95F7" w:rsidR="007E2F7B" w:rsidRPr="00EE2A34" w:rsidRDefault="007E2F7B" w:rsidP="007E2F7B">
            <w:pPr>
              <w:pStyle w:val="af5"/>
              <w:spacing w:after="60"/>
              <w:ind w:left="110"/>
              <w:rPr>
                <w:bCs/>
                <w:sz w:val="19"/>
              </w:rPr>
            </w:pPr>
            <w:r w:rsidRPr="00EE2A34">
              <w:rPr>
                <w:bCs/>
                <w:sz w:val="19"/>
              </w:rPr>
              <w:t xml:space="preserve">- синхронизация времени всех компонентов, включая контроллеры, серверы и рабочие станции, посредством протокола </w:t>
            </w:r>
            <w:r w:rsidRPr="007E2F7B">
              <w:rPr>
                <w:bCs/>
                <w:sz w:val="19"/>
                <w:lang w:val="en-GB"/>
              </w:rPr>
              <w:t>NTP</w:t>
            </w:r>
            <w:r w:rsidRPr="00EE2A34">
              <w:rPr>
                <w:bCs/>
                <w:sz w:val="19"/>
              </w:rPr>
              <w:t xml:space="preserve"> с эталонным временем Заказчика;</w:t>
            </w:r>
          </w:p>
          <w:p w14:paraId="4BE8E1A9" w14:textId="6A85D8FA" w:rsidR="007E2F7B" w:rsidRPr="00EE2A34" w:rsidRDefault="007E2F7B" w:rsidP="007E2F7B">
            <w:pPr>
              <w:pStyle w:val="af5"/>
              <w:spacing w:after="60"/>
              <w:ind w:left="110"/>
              <w:rPr>
                <w:bCs/>
                <w:sz w:val="19"/>
              </w:rPr>
            </w:pPr>
            <w:r w:rsidRPr="00EE2A34">
              <w:rPr>
                <w:bCs/>
                <w:sz w:val="19"/>
              </w:rPr>
              <w:t>3. Диспетчерский/контрольный центр (ДКЦ) на объекте (уровни 2–3)</w:t>
            </w:r>
          </w:p>
          <w:p w14:paraId="082C31DF" w14:textId="3865600A" w:rsidR="007E2F7B" w:rsidRPr="00EE2A34" w:rsidRDefault="007E2F7B" w:rsidP="007E2F7B">
            <w:pPr>
              <w:pStyle w:val="af5"/>
              <w:spacing w:after="60"/>
              <w:ind w:left="110"/>
              <w:rPr>
                <w:bCs/>
                <w:sz w:val="19"/>
              </w:rPr>
            </w:pPr>
            <w:r w:rsidRPr="00EE2A34">
              <w:rPr>
                <w:bCs/>
                <w:sz w:val="19"/>
              </w:rPr>
              <w:t>Подрядчик обязан предоставить диспетчерский/операторский центр для мониторинга производственных и других процессов в режиме реального времени, включая:</w:t>
            </w:r>
          </w:p>
          <w:p w14:paraId="2281DEC0" w14:textId="77777777" w:rsidR="007E2F7B" w:rsidRPr="00EE2A34" w:rsidRDefault="007E2F7B" w:rsidP="007E2F7B">
            <w:pPr>
              <w:pStyle w:val="af5"/>
              <w:spacing w:after="60"/>
              <w:ind w:left="110"/>
              <w:rPr>
                <w:bCs/>
                <w:sz w:val="19"/>
              </w:rPr>
            </w:pPr>
            <w:r w:rsidRPr="00EE2A34">
              <w:rPr>
                <w:bCs/>
                <w:sz w:val="19"/>
              </w:rPr>
              <w:t xml:space="preserve">- 2–6 рабочих мест диспетчеров/операторов, включая рабочие станции операторов, систему </w:t>
            </w:r>
            <w:r w:rsidRPr="007E2F7B">
              <w:rPr>
                <w:bCs/>
                <w:sz w:val="19"/>
                <w:lang w:val="en-GB"/>
              </w:rPr>
              <w:t>AODCS</w:t>
            </w:r>
            <w:r w:rsidRPr="00EE2A34">
              <w:rPr>
                <w:bCs/>
                <w:sz w:val="19"/>
              </w:rPr>
              <w:t xml:space="preserve"> и интерфейс оператора, средства визуализации и средства печати/экспорта отчетов; точное количество определяется проектом;</w:t>
            </w:r>
          </w:p>
          <w:p w14:paraId="6B4B4211" w14:textId="77777777" w:rsidR="007E2F7B" w:rsidRPr="00EE2A34" w:rsidRDefault="007E2F7B" w:rsidP="007E2F7B">
            <w:pPr>
              <w:pStyle w:val="af5"/>
              <w:spacing w:after="60"/>
              <w:ind w:left="110"/>
              <w:rPr>
                <w:bCs/>
                <w:sz w:val="19"/>
              </w:rPr>
            </w:pPr>
            <w:r w:rsidRPr="00EE2A34">
              <w:rPr>
                <w:bCs/>
                <w:sz w:val="19"/>
              </w:rPr>
              <w:lastRenderedPageBreak/>
              <w:t>- видеостену / панель коллективного отображения; формат, диагональ и конфигурация определяются проектом;</w:t>
            </w:r>
          </w:p>
          <w:p w14:paraId="4132699B" w14:textId="77777777" w:rsidR="007E2F7B" w:rsidRPr="00EE2A34" w:rsidRDefault="007E2F7B" w:rsidP="007E2F7B">
            <w:pPr>
              <w:pStyle w:val="af5"/>
              <w:spacing w:after="60"/>
              <w:ind w:left="110"/>
              <w:rPr>
                <w:bCs/>
                <w:sz w:val="19"/>
              </w:rPr>
            </w:pPr>
            <w:r w:rsidRPr="00EE2A34">
              <w:rPr>
                <w:bCs/>
                <w:sz w:val="19"/>
              </w:rPr>
              <w:t>- правила дифференциации доступа, роли пользователей и регистрацию действий, где это применимо;</w:t>
            </w:r>
          </w:p>
          <w:p w14:paraId="460A3AA5" w14:textId="77777777" w:rsidR="007E2F7B" w:rsidRPr="00EE2A34" w:rsidRDefault="007E2F7B" w:rsidP="007E2F7B">
            <w:pPr>
              <w:pStyle w:val="af5"/>
              <w:spacing w:after="60"/>
              <w:ind w:left="110"/>
              <w:rPr>
                <w:bCs/>
                <w:sz w:val="19"/>
              </w:rPr>
            </w:pPr>
            <w:r w:rsidRPr="00EE2A34">
              <w:rPr>
                <w:bCs/>
                <w:sz w:val="19"/>
              </w:rPr>
              <w:t>- требования к инженерным системам центра управления и контроля (</w:t>
            </w:r>
            <w:r w:rsidRPr="007E2F7B">
              <w:rPr>
                <w:bCs/>
                <w:sz w:val="19"/>
                <w:lang w:val="en-GB"/>
              </w:rPr>
              <w:t>CCR</w:t>
            </w:r>
            <w:r w:rsidRPr="00EE2A34">
              <w:rPr>
                <w:bCs/>
                <w:sz w:val="19"/>
              </w:rPr>
              <w:t>), включая электропитание/ИБП, климат-контроль и заземление, в рамках проекта;</w:t>
            </w:r>
          </w:p>
          <w:p w14:paraId="5EE6BF85" w14:textId="722BDDC2" w:rsidR="007E2F7B" w:rsidRPr="00EE2A34" w:rsidRDefault="007E2F7B" w:rsidP="007E2F7B">
            <w:pPr>
              <w:pStyle w:val="af5"/>
              <w:spacing w:after="60"/>
              <w:ind w:left="110"/>
              <w:rPr>
                <w:bCs/>
                <w:sz w:val="19"/>
              </w:rPr>
            </w:pPr>
            <w:r w:rsidRPr="00EE2A34">
              <w:rPr>
                <w:bCs/>
                <w:sz w:val="19"/>
              </w:rPr>
              <w:t>- инженерные посты с возможностью подключения к различным производственным участкам и расположенные непосредственно на производственных участках; состав и конфигурация инженерных постов определяются проектом;</w:t>
            </w:r>
          </w:p>
          <w:p w14:paraId="37FC141A" w14:textId="4FF36CAC" w:rsidR="007E2F7B" w:rsidRPr="00EE2A34" w:rsidRDefault="007E2F7B" w:rsidP="007E2F7B">
            <w:pPr>
              <w:pStyle w:val="af5"/>
              <w:spacing w:after="60"/>
              <w:ind w:left="110"/>
              <w:rPr>
                <w:bCs/>
                <w:sz w:val="19"/>
              </w:rPr>
            </w:pPr>
            <w:r w:rsidRPr="00EE2A34">
              <w:rPr>
                <w:bCs/>
                <w:sz w:val="19"/>
              </w:rPr>
              <w:t>4. Корпоративные системы автоматизации (Уровень 4)</w:t>
            </w:r>
          </w:p>
          <w:p w14:paraId="679E800B" w14:textId="1B8C2600" w:rsidR="007E2F7B" w:rsidRPr="00EE2A34" w:rsidRDefault="007E2F7B" w:rsidP="007E2F7B">
            <w:pPr>
              <w:pStyle w:val="af5"/>
              <w:spacing w:after="60"/>
              <w:ind w:left="110"/>
              <w:rPr>
                <w:bCs/>
                <w:sz w:val="19"/>
              </w:rPr>
            </w:pPr>
            <w:r w:rsidRPr="00EE2A34">
              <w:rPr>
                <w:bCs/>
                <w:sz w:val="19"/>
              </w:rPr>
              <w:t>Перед внедрением интеграций Подрядчик должен учесть корпоративный цикл автоматизации Заказчика, будь то полный или частичный, в зависимости от ситуации и по согласованию, включая как минимум:</w:t>
            </w:r>
          </w:p>
          <w:p w14:paraId="46A319FC" w14:textId="77777777" w:rsidR="007E2F7B" w:rsidRPr="00EE2A34" w:rsidRDefault="007E2F7B" w:rsidP="007E2F7B">
            <w:pPr>
              <w:pStyle w:val="af5"/>
              <w:spacing w:after="60"/>
              <w:ind w:left="110"/>
              <w:rPr>
                <w:bCs/>
                <w:sz w:val="19"/>
              </w:rPr>
            </w:pPr>
            <w:r w:rsidRPr="00EE2A34">
              <w:rPr>
                <w:bCs/>
                <w:sz w:val="19"/>
              </w:rPr>
              <w:t>- бухгалтерско-финансовый цикл, если применимо, включая бухгалтерский учет в соответствии с законодательством, закрытие отчетного периода, документы и проводки в рамках применимого объема;</w:t>
            </w:r>
          </w:p>
          <w:p w14:paraId="7A28B947" w14:textId="77777777" w:rsidR="007E2F7B" w:rsidRPr="00EE2A34" w:rsidRDefault="007E2F7B" w:rsidP="007E2F7B">
            <w:pPr>
              <w:pStyle w:val="af5"/>
              <w:spacing w:after="60"/>
              <w:ind w:left="110"/>
              <w:rPr>
                <w:bCs/>
                <w:sz w:val="19"/>
              </w:rPr>
            </w:pPr>
            <w:r w:rsidRPr="00EE2A34">
              <w:rPr>
                <w:bCs/>
                <w:sz w:val="19"/>
              </w:rPr>
              <w:t>- систему управления персоналом, если применимо, включая организационную структуру, кадровые данные, учет рабочего времени/график смен, если требуется, и доступ на основе ролей;</w:t>
            </w:r>
          </w:p>
          <w:p w14:paraId="0758C5BE" w14:textId="77777777" w:rsidR="007E2F7B" w:rsidRPr="00EE2A34" w:rsidRDefault="007E2F7B" w:rsidP="007E2F7B">
            <w:pPr>
              <w:pStyle w:val="af5"/>
              <w:spacing w:after="60"/>
              <w:ind w:left="110"/>
              <w:rPr>
                <w:bCs/>
                <w:sz w:val="19"/>
              </w:rPr>
            </w:pPr>
            <w:r w:rsidRPr="00EE2A34">
              <w:rPr>
                <w:bCs/>
                <w:sz w:val="19"/>
              </w:rPr>
              <w:t>- систему электронного документооборота (</w:t>
            </w:r>
            <w:r w:rsidRPr="007E2F7B">
              <w:rPr>
                <w:bCs/>
                <w:sz w:val="19"/>
                <w:lang w:val="en-GB"/>
              </w:rPr>
              <w:t>EDM</w:t>
            </w:r>
            <w:r w:rsidRPr="00EE2A34">
              <w:rPr>
                <w:bCs/>
                <w:sz w:val="19"/>
              </w:rPr>
              <w:t>/</w:t>
            </w:r>
            <w:r w:rsidRPr="007E2F7B">
              <w:rPr>
                <w:bCs/>
                <w:sz w:val="19"/>
                <w:lang w:val="en-GB"/>
              </w:rPr>
              <w:t>DO</w:t>
            </w:r>
            <w:r w:rsidRPr="00EE2A34">
              <w:rPr>
                <w:bCs/>
                <w:sz w:val="19"/>
              </w:rPr>
              <w:t>), если применимо, включая договоры, заявки, сертификаты, утверждения и инструкции в соответствии с согласованными процессами;</w:t>
            </w:r>
          </w:p>
          <w:p w14:paraId="5F61A1EE" w14:textId="2FCC78A4" w:rsidR="007E2F7B" w:rsidRPr="00EE2A34" w:rsidRDefault="007E2F7B" w:rsidP="007E2F7B">
            <w:pPr>
              <w:pStyle w:val="af5"/>
              <w:spacing w:after="60"/>
              <w:ind w:left="110"/>
              <w:rPr>
                <w:bCs/>
                <w:sz w:val="19"/>
              </w:rPr>
            </w:pPr>
            <w:r w:rsidRPr="00EE2A34">
              <w:rPr>
                <w:bCs/>
                <w:sz w:val="19"/>
              </w:rPr>
              <w:t>- систему управления ресурсами предприятия, если применимо, включая планирование, производство, складское хозяйство, закупки, основные данные, управленческую отчетность и т. д.</w:t>
            </w:r>
          </w:p>
          <w:p w14:paraId="45B23A32" w14:textId="14BDDE85" w:rsidR="007E2F7B" w:rsidRPr="00EE2A34" w:rsidRDefault="007E2F7B" w:rsidP="007E2F7B">
            <w:pPr>
              <w:pStyle w:val="af5"/>
              <w:spacing w:after="60"/>
              <w:ind w:left="110"/>
              <w:rPr>
                <w:bCs/>
                <w:sz w:val="19"/>
              </w:rPr>
            </w:pPr>
            <w:r w:rsidRPr="00EE2A34">
              <w:rPr>
                <w:bCs/>
                <w:sz w:val="19"/>
              </w:rPr>
              <w:t>Требования:</w:t>
            </w:r>
          </w:p>
          <w:p w14:paraId="616F74A4" w14:textId="77777777" w:rsidR="007E2F7B" w:rsidRPr="00EE2A34" w:rsidRDefault="007E2F7B" w:rsidP="007E2F7B">
            <w:pPr>
              <w:pStyle w:val="af5"/>
              <w:spacing w:after="60"/>
              <w:ind w:left="110"/>
              <w:rPr>
                <w:bCs/>
                <w:sz w:val="19"/>
              </w:rPr>
            </w:pPr>
            <w:r w:rsidRPr="00EE2A34">
              <w:rPr>
                <w:bCs/>
                <w:sz w:val="19"/>
              </w:rPr>
              <w:t>- унифицированные справочные данные, идентификаторы оборудования/единиц, коды причин простоев/аварий и единицы измерения, при условии обязательного согласования с Заказчиком;</w:t>
            </w:r>
          </w:p>
          <w:p w14:paraId="0BDAA7AD" w14:textId="77777777" w:rsidR="007E2F7B" w:rsidRPr="00EE2A34" w:rsidRDefault="007E2F7B" w:rsidP="007E2F7B">
            <w:pPr>
              <w:pStyle w:val="af5"/>
              <w:spacing w:after="60"/>
              <w:ind w:left="110"/>
              <w:rPr>
                <w:bCs/>
                <w:sz w:val="19"/>
              </w:rPr>
            </w:pPr>
            <w:r w:rsidRPr="00EE2A34">
              <w:rPr>
                <w:bCs/>
                <w:sz w:val="19"/>
              </w:rPr>
              <w:t>- согласование корпоративных процессов, подлежащих автоматизации/интеграции, включая учет производства, отчетность, заявки на техническое обслуживание, заявки на материально-техническое обеспечение и т. д.;</w:t>
            </w:r>
          </w:p>
          <w:p w14:paraId="0752926B" w14:textId="6B79C4C2" w:rsidR="007E2F7B" w:rsidRPr="00EE2A34" w:rsidRDefault="007E2F7B" w:rsidP="007E2F7B">
            <w:pPr>
              <w:pStyle w:val="af5"/>
              <w:spacing w:after="60"/>
              <w:ind w:left="110"/>
              <w:rPr>
                <w:bCs/>
                <w:sz w:val="19"/>
              </w:rPr>
            </w:pPr>
            <w:r w:rsidRPr="00EE2A34">
              <w:rPr>
                <w:bCs/>
                <w:sz w:val="19"/>
              </w:rPr>
              <w:t>- определение границ ответственности за процессы и информационные циклы, а также объема передаваемых данных, включая периодичность, срок хранения и права доступа.</w:t>
            </w:r>
          </w:p>
          <w:p w14:paraId="59C0F0A5" w14:textId="6496DB80" w:rsidR="007E2F7B" w:rsidRPr="00EE2A34" w:rsidRDefault="007E2F7B" w:rsidP="007E2F7B">
            <w:pPr>
              <w:pStyle w:val="af5"/>
              <w:spacing w:after="60"/>
              <w:ind w:left="110"/>
              <w:rPr>
                <w:bCs/>
                <w:sz w:val="19"/>
              </w:rPr>
            </w:pPr>
            <w:r w:rsidRPr="00EE2A34">
              <w:rPr>
                <w:bCs/>
                <w:sz w:val="19"/>
              </w:rPr>
              <w:t>5. Интеграция (уровни 2–4)</w:t>
            </w:r>
          </w:p>
          <w:p w14:paraId="05FC1993" w14:textId="7D611992" w:rsidR="007E2F7B" w:rsidRPr="00EE2A34" w:rsidRDefault="007E2F7B" w:rsidP="007E2F7B">
            <w:pPr>
              <w:pStyle w:val="af5"/>
              <w:spacing w:after="60"/>
              <w:ind w:left="110"/>
              <w:rPr>
                <w:bCs/>
                <w:sz w:val="19"/>
              </w:rPr>
            </w:pPr>
            <w:r w:rsidRPr="00EE2A34">
              <w:rPr>
                <w:bCs/>
                <w:sz w:val="19"/>
              </w:rPr>
              <w:t>Проект должен обеспечить интеграцию в трёх областях; перечень данных и интерфейсов должен быть согласован с Заказчиком.</w:t>
            </w:r>
          </w:p>
          <w:p w14:paraId="142C1AAD" w14:textId="2BA871CA" w:rsidR="007E2F7B" w:rsidRPr="00EE2A34" w:rsidRDefault="007E2F7B" w:rsidP="007E2F7B">
            <w:pPr>
              <w:pStyle w:val="af5"/>
              <w:spacing w:after="60"/>
              <w:ind w:left="110"/>
              <w:rPr>
                <w:bCs/>
                <w:sz w:val="19"/>
              </w:rPr>
            </w:pPr>
            <w:r w:rsidRPr="00EE2A34">
              <w:rPr>
                <w:bCs/>
                <w:sz w:val="19"/>
              </w:rPr>
              <w:t>5.1. Интеграция с корпоративным циклом Заказчика:</w:t>
            </w:r>
          </w:p>
          <w:p w14:paraId="7B08171E" w14:textId="77777777" w:rsidR="007E2F7B" w:rsidRPr="00EE2A34" w:rsidRDefault="007E2F7B" w:rsidP="007E2F7B">
            <w:pPr>
              <w:pStyle w:val="af5"/>
              <w:spacing w:after="60"/>
              <w:ind w:left="110"/>
              <w:rPr>
                <w:bCs/>
                <w:sz w:val="19"/>
              </w:rPr>
            </w:pPr>
            <w:r w:rsidRPr="00EE2A34">
              <w:rPr>
                <w:bCs/>
                <w:sz w:val="19"/>
              </w:rPr>
              <w:t xml:space="preserve">- передача производственных показателей, событий, отчетов и справочных данных в корпоративные системы, включая систему </w:t>
            </w:r>
            <w:r w:rsidRPr="00EE2A34">
              <w:rPr>
                <w:bCs/>
                <w:sz w:val="19"/>
              </w:rPr>
              <w:lastRenderedPageBreak/>
              <w:t>управления ресурсами предприятия, бухгалтерский учет, кадровую систему, систему электронного документооборота и т. д., если применимо;</w:t>
            </w:r>
          </w:p>
          <w:p w14:paraId="006BC38D" w14:textId="77777777" w:rsidR="007E2F7B" w:rsidRPr="00EE2A34" w:rsidRDefault="007E2F7B" w:rsidP="007E2F7B">
            <w:pPr>
              <w:pStyle w:val="af5"/>
              <w:spacing w:after="60"/>
              <w:ind w:left="110"/>
              <w:rPr>
                <w:bCs/>
                <w:sz w:val="19"/>
              </w:rPr>
            </w:pPr>
            <w:r w:rsidRPr="00EE2A34">
              <w:rPr>
                <w:bCs/>
                <w:sz w:val="19"/>
              </w:rPr>
              <w:t>- унификация справочных данных и идентификаторов, включая оборудование, материалы, участки, смены/бригады, если применимо;</w:t>
            </w:r>
          </w:p>
          <w:p w14:paraId="5D293BF0" w14:textId="002D7260" w:rsidR="007E2F7B" w:rsidRPr="00EE2A34" w:rsidRDefault="007E2F7B" w:rsidP="007E2F7B">
            <w:pPr>
              <w:pStyle w:val="af5"/>
              <w:spacing w:after="60"/>
              <w:ind w:left="110"/>
              <w:rPr>
                <w:bCs/>
                <w:sz w:val="19"/>
              </w:rPr>
            </w:pPr>
            <w:r w:rsidRPr="00EE2A34">
              <w:rPr>
                <w:bCs/>
                <w:sz w:val="19"/>
              </w:rPr>
              <w:t>- установление правил обмена данными, включая периодичность, ответственность, контроль целостности и ведение журналов.</w:t>
            </w:r>
          </w:p>
          <w:p w14:paraId="5A950679" w14:textId="6C04E6C2" w:rsidR="007E2F7B" w:rsidRPr="00EE2A34" w:rsidRDefault="007E2F7B" w:rsidP="007E2F7B">
            <w:pPr>
              <w:pStyle w:val="af5"/>
              <w:spacing w:after="60"/>
              <w:ind w:left="110"/>
              <w:rPr>
                <w:bCs/>
                <w:sz w:val="19"/>
              </w:rPr>
            </w:pPr>
            <w:r w:rsidRPr="00EE2A34">
              <w:rPr>
                <w:bCs/>
                <w:sz w:val="19"/>
              </w:rPr>
              <w:t>5.2. Интеграция с оборудованием/системами пирометаллургического завода:</w:t>
            </w:r>
          </w:p>
          <w:p w14:paraId="2226443F" w14:textId="77777777" w:rsidR="007E2F7B" w:rsidRPr="00EE2A34" w:rsidRDefault="007E2F7B" w:rsidP="007E2F7B">
            <w:pPr>
              <w:pStyle w:val="af5"/>
              <w:spacing w:after="60"/>
              <w:ind w:left="110"/>
              <w:rPr>
                <w:bCs/>
                <w:sz w:val="19"/>
              </w:rPr>
            </w:pPr>
            <w:r w:rsidRPr="00EE2A34">
              <w:rPr>
                <w:bCs/>
                <w:sz w:val="19"/>
              </w:rPr>
              <w:t>- сбор данных с пирометаллургического оборудования/системы автоматического управления производством (</w:t>
            </w:r>
            <w:r w:rsidRPr="007E2F7B">
              <w:rPr>
                <w:bCs/>
                <w:sz w:val="19"/>
                <w:lang w:val="en-GB"/>
              </w:rPr>
              <w:t>APCS</w:t>
            </w:r>
            <w:r w:rsidRPr="00EE2A34">
              <w:rPr>
                <w:bCs/>
                <w:sz w:val="19"/>
              </w:rPr>
              <w:t>), включая параметры, состояния и события, если это применимо и требуется Заказчиком;</w:t>
            </w:r>
          </w:p>
          <w:p w14:paraId="3114FB21" w14:textId="77777777" w:rsidR="007E2F7B" w:rsidRPr="00EE2A34" w:rsidRDefault="007E2F7B" w:rsidP="007E2F7B">
            <w:pPr>
              <w:pStyle w:val="af5"/>
              <w:spacing w:after="60"/>
              <w:ind w:left="110"/>
              <w:rPr>
                <w:bCs/>
                <w:sz w:val="19"/>
              </w:rPr>
            </w:pPr>
            <w:r w:rsidRPr="00EE2A34">
              <w:rPr>
                <w:bCs/>
                <w:sz w:val="19"/>
              </w:rPr>
              <w:t>- визуализация и мониторинг в диспетчерском центре и/или ситуационном центре, в соответствии с договоренностью;</w:t>
            </w:r>
          </w:p>
          <w:p w14:paraId="0CF2FD74" w14:textId="77777777" w:rsidR="007E2F7B" w:rsidRPr="00EE2A34" w:rsidRDefault="007E2F7B" w:rsidP="007E2F7B">
            <w:pPr>
              <w:pStyle w:val="af5"/>
              <w:spacing w:after="60"/>
              <w:ind w:left="110"/>
              <w:rPr>
                <w:bCs/>
                <w:sz w:val="19"/>
              </w:rPr>
            </w:pPr>
            <w:r w:rsidRPr="00EE2A34">
              <w:rPr>
                <w:bCs/>
                <w:sz w:val="19"/>
              </w:rPr>
              <w:t>- возможность управления/мониторинга только в том случае, если это применимо и допускается технологией, требованиями информационной безопасности и правилами Заказчика;</w:t>
            </w:r>
          </w:p>
          <w:p w14:paraId="3F967B80" w14:textId="5721EFF7" w:rsidR="007E2F7B" w:rsidRPr="00EE2A34" w:rsidRDefault="007E2F7B" w:rsidP="007E2F7B">
            <w:pPr>
              <w:pStyle w:val="af5"/>
              <w:spacing w:after="60"/>
              <w:ind w:left="110"/>
              <w:rPr>
                <w:bCs/>
                <w:sz w:val="19"/>
              </w:rPr>
            </w:pPr>
            <w:r w:rsidRPr="00EE2A34">
              <w:rPr>
                <w:bCs/>
                <w:sz w:val="19"/>
              </w:rPr>
              <w:t>- разделение обязанностей и границ безопасного управления, включая безопасный обмен данными и предотвращение несанкционированного воздействия на систему управления.</w:t>
            </w:r>
          </w:p>
          <w:p w14:paraId="021BD3B2" w14:textId="61DEB4EC" w:rsidR="007E2F7B" w:rsidRPr="00EE2A34" w:rsidRDefault="007E2F7B" w:rsidP="007E2F7B">
            <w:pPr>
              <w:pStyle w:val="af5"/>
              <w:spacing w:after="60"/>
              <w:ind w:left="110"/>
              <w:rPr>
                <w:bCs/>
                <w:sz w:val="19"/>
              </w:rPr>
            </w:pPr>
            <w:r w:rsidRPr="00EE2A34">
              <w:rPr>
                <w:bCs/>
                <w:sz w:val="19"/>
              </w:rPr>
              <w:t>5.3. Интеграция с ситуационным центром и системами АО «Узбекский КТМ»:</w:t>
            </w:r>
          </w:p>
          <w:p w14:paraId="00950100" w14:textId="77777777" w:rsidR="007E2F7B" w:rsidRPr="00EE2A34" w:rsidRDefault="007E2F7B" w:rsidP="007E2F7B">
            <w:pPr>
              <w:pStyle w:val="af5"/>
              <w:spacing w:after="60"/>
              <w:ind w:left="110"/>
              <w:rPr>
                <w:bCs/>
                <w:sz w:val="19"/>
              </w:rPr>
            </w:pPr>
            <w:r w:rsidRPr="00EE2A34">
              <w:rPr>
                <w:bCs/>
                <w:sz w:val="19"/>
              </w:rPr>
              <w:t>- передача в Ситуационный центр ключевых показателей, статусов, аварийных сигналов, предупреждений и параметров процессов в соответствии с согласованным перечнем;</w:t>
            </w:r>
          </w:p>
          <w:p w14:paraId="6F540C5B" w14:textId="77777777" w:rsidR="007E2F7B" w:rsidRPr="00EE2A34" w:rsidRDefault="007E2F7B" w:rsidP="007E2F7B">
            <w:pPr>
              <w:pStyle w:val="af5"/>
              <w:spacing w:after="60"/>
              <w:ind w:left="110"/>
              <w:rPr>
                <w:bCs/>
                <w:sz w:val="19"/>
              </w:rPr>
            </w:pPr>
            <w:r w:rsidRPr="00EE2A34">
              <w:rPr>
                <w:bCs/>
                <w:sz w:val="19"/>
              </w:rPr>
              <w:t>- предоставление оперативной аналитики/информационных панелей, при этом источник данных, их структура и частота обновления согласовываются;</w:t>
            </w:r>
          </w:p>
          <w:p w14:paraId="4E570D94" w14:textId="3529C697" w:rsidR="007E2F7B" w:rsidRPr="00EE2A34" w:rsidRDefault="007E2F7B" w:rsidP="007E2F7B">
            <w:pPr>
              <w:pStyle w:val="af5"/>
              <w:spacing w:after="60"/>
              <w:ind w:left="110"/>
              <w:rPr>
                <w:bCs/>
                <w:sz w:val="19"/>
              </w:rPr>
            </w:pPr>
            <w:r w:rsidRPr="00EE2A34">
              <w:rPr>
                <w:bCs/>
                <w:sz w:val="19"/>
              </w:rPr>
              <w:t>- обеспечение единого подхода к событиям/классификаторам, включая коды причин, типы событий и степень критичности.</w:t>
            </w:r>
          </w:p>
          <w:p w14:paraId="241BE902" w14:textId="63F9EBF2" w:rsidR="007E2F7B" w:rsidRPr="00EE2A34" w:rsidRDefault="007E2F7B" w:rsidP="007E2F7B">
            <w:pPr>
              <w:pStyle w:val="af5"/>
              <w:spacing w:after="60"/>
              <w:ind w:left="110"/>
              <w:rPr>
                <w:bCs/>
                <w:sz w:val="19"/>
              </w:rPr>
            </w:pPr>
            <w:r w:rsidRPr="00EE2A34">
              <w:rPr>
                <w:bCs/>
                <w:sz w:val="19"/>
              </w:rPr>
              <w:t>6. Интерфейсы, протоколы и требования к данным</w:t>
            </w:r>
          </w:p>
          <w:p w14:paraId="5DC6B922" w14:textId="77777777" w:rsidR="007E2F7B" w:rsidRPr="00EE2A34" w:rsidRDefault="007E2F7B" w:rsidP="007E2F7B">
            <w:pPr>
              <w:pStyle w:val="af5"/>
              <w:spacing w:after="60"/>
              <w:ind w:left="110"/>
              <w:rPr>
                <w:bCs/>
                <w:sz w:val="19"/>
              </w:rPr>
            </w:pPr>
            <w:r w:rsidRPr="00EE2A34">
              <w:rPr>
                <w:bCs/>
                <w:sz w:val="19"/>
              </w:rPr>
              <w:t xml:space="preserve">- промышленные протоколы обмена: предпочтительно </w:t>
            </w:r>
            <w:r w:rsidRPr="007E2F7B">
              <w:rPr>
                <w:bCs/>
                <w:sz w:val="19"/>
                <w:lang w:val="en-GB"/>
              </w:rPr>
              <w:t>OPC</w:t>
            </w:r>
            <w:r w:rsidRPr="00EE2A34">
              <w:rPr>
                <w:bCs/>
                <w:sz w:val="19"/>
              </w:rPr>
              <w:t xml:space="preserve"> </w:t>
            </w:r>
            <w:r w:rsidRPr="007E2F7B">
              <w:rPr>
                <w:bCs/>
                <w:sz w:val="19"/>
                <w:lang w:val="en-GB"/>
              </w:rPr>
              <w:t>UA</w:t>
            </w:r>
            <w:r w:rsidRPr="00EE2A34">
              <w:rPr>
                <w:bCs/>
                <w:sz w:val="19"/>
              </w:rPr>
              <w:t>; другие протоколы допустимы при наличии шлюзов/драйверов;</w:t>
            </w:r>
          </w:p>
          <w:p w14:paraId="2BB92B2A" w14:textId="77777777" w:rsidR="007E2F7B" w:rsidRPr="00EE2A34" w:rsidRDefault="007E2F7B" w:rsidP="007E2F7B">
            <w:pPr>
              <w:pStyle w:val="af5"/>
              <w:spacing w:after="60"/>
              <w:ind w:left="110"/>
              <w:rPr>
                <w:bCs/>
                <w:sz w:val="19"/>
              </w:rPr>
            </w:pPr>
            <w:r w:rsidRPr="00EE2A34">
              <w:rPr>
                <w:bCs/>
                <w:sz w:val="19"/>
              </w:rPr>
              <w:t>- Подрядчик должен предоставить полный пакет рабочей документации, включая, помимо прочего, список тегов и точек, карты регистров (при необходимости) и описание модели данных;</w:t>
            </w:r>
          </w:p>
          <w:p w14:paraId="79B9AD9D" w14:textId="77777777" w:rsidR="007E2F7B" w:rsidRPr="00EE2A34" w:rsidRDefault="007E2F7B" w:rsidP="007E2F7B">
            <w:pPr>
              <w:pStyle w:val="af5"/>
              <w:spacing w:after="60"/>
              <w:ind w:left="110"/>
              <w:rPr>
                <w:bCs/>
                <w:sz w:val="19"/>
              </w:rPr>
            </w:pPr>
            <w:r w:rsidRPr="00EE2A34">
              <w:rPr>
                <w:bCs/>
                <w:sz w:val="19"/>
              </w:rPr>
              <w:t>- данные должны включать, при наличии сигналов/измерений: запуск/остановку/сигнализацию, автоматический/ручной режим, готовность, блокировки, предупреждения/сигналы тревоги и их причины, ключевые параметры процесса, счетчики/параметры выхода и энергии, если установлены измерительные приборы;</w:t>
            </w:r>
          </w:p>
          <w:p w14:paraId="1F98E275" w14:textId="2361B43B" w:rsidR="007E2F7B" w:rsidRPr="00EE2A34" w:rsidRDefault="007E2F7B" w:rsidP="007E2F7B">
            <w:pPr>
              <w:pStyle w:val="af5"/>
              <w:spacing w:after="60"/>
              <w:ind w:left="110"/>
              <w:rPr>
                <w:bCs/>
                <w:sz w:val="19"/>
              </w:rPr>
            </w:pPr>
            <w:r w:rsidRPr="00EE2A34">
              <w:rPr>
                <w:bCs/>
                <w:sz w:val="19"/>
              </w:rPr>
              <w:t>- ограничения на считывание технологических данных/событий не допускаются; данные принадлежат Заказчику.</w:t>
            </w:r>
          </w:p>
          <w:p w14:paraId="3E93E731" w14:textId="393D72E9" w:rsidR="007E2F7B" w:rsidRPr="00EE2A34" w:rsidRDefault="007E2F7B" w:rsidP="007E2F7B">
            <w:pPr>
              <w:pStyle w:val="af5"/>
              <w:spacing w:after="60"/>
              <w:ind w:left="110"/>
              <w:rPr>
                <w:bCs/>
                <w:sz w:val="19"/>
              </w:rPr>
            </w:pPr>
            <w:r w:rsidRPr="00EE2A34">
              <w:rPr>
                <w:bCs/>
                <w:sz w:val="19"/>
              </w:rPr>
              <w:t xml:space="preserve">Предоставление всех резервных копий программного обеспечения ПЛК/СКП/АПКС/АОДКС, исходных/прикладных файлов, проектных файлов, файлов конфигурации, резервных копий архива данных/базы данных, паролей администратора, </w:t>
            </w:r>
            <w:r w:rsidRPr="00EE2A34">
              <w:rPr>
                <w:bCs/>
                <w:sz w:val="19"/>
              </w:rPr>
              <w:lastRenderedPageBreak/>
              <w:t>паролей пользователей, необходимых для эксплуатации и технического обслуживания, лицензионных ключей, образов восстановления, логических схем, настроек в состоянии «как построено», системной документации и всех прочих файлов и сведений, необходимых Заказчику для самостоятельной эксплуатации, технического обслуживания, устранения неисправностей, модификации, резервного копирования и восстановления систем без ограничений доступа, является обязательным условием сдачи и приемки систем автоматизации и управления.</w:t>
            </w:r>
          </w:p>
          <w:p w14:paraId="1C38FF17" w14:textId="5C32B196" w:rsidR="007E2F7B" w:rsidRPr="00EE2A34" w:rsidRDefault="007E2F7B" w:rsidP="007E2F7B">
            <w:pPr>
              <w:pStyle w:val="af5"/>
              <w:spacing w:after="60"/>
              <w:ind w:left="110"/>
              <w:rPr>
                <w:bCs/>
                <w:sz w:val="19"/>
              </w:rPr>
            </w:pPr>
            <w:r w:rsidRPr="00EE2A34">
              <w:rPr>
                <w:bCs/>
                <w:sz w:val="19"/>
              </w:rPr>
              <w:t>Если Подрядчик не предоставит какие-либо из вышеперечисленных резервных копий, паролей, лицензий, файлов конфигурации, файлов проектов или документации, системы автоматизации и управления не будут считаться переданными, а соответствующие работы — завершёнными или принятыми Заказчиком.</w:t>
            </w:r>
          </w:p>
          <w:p w14:paraId="5651651B" w14:textId="35D978CE" w:rsidR="007E2F7B" w:rsidRPr="00EE2A34" w:rsidRDefault="007E2F7B" w:rsidP="007E2F7B">
            <w:pPr>
              <w:pStyle w:val="af5"/>
              <w:spacing w:after="60"/>
              <w:ind w:left="110"/>
              <w:rPr>
                <w:bCs/>
                <w:sz w:val="19"/>
              </w:rPr>
            </w:pPr>
            <w:r w:rsidRPr="00EE2A34">
              <w:rPr>
                <w:bCs/>
                <w:sz w:val="19"/>
              </w:rPr>
              <w:t>7. Серверная и сетевая инфраструктура информационных и технологических контуров, включая лицензии</w:t>
            </w:r>
          </w:p>
          <w:p w14:paraId="2D5DF1D8" w14:textId="0769737B" w:rsidR="007E2F7B" w:rsidRPr="00EE2A34" w:rsidRDefault="007E2F7B" w:rsidP="007E2F7B">
            <w:pPr>
              <w:pStyle w:val="af5"/>
              <w:spacing w:after="60"/>
              <w:ind w:left="110"/>
              <w:rPr>
                <w:bCs/>
                <w:sz w:val="19"/>
              </w:rPr>
            </w:pPr>
            <w:r w:rsidRPr="00EE2A34">
              <w:rPr>
                <w:bCs/>
                <w:sz w:val="19"/>
              </w:rPr>
              <w:t>Подрядчик обязан предоставить и включить в проект, а также в объем поставки/работ в зависимости от пределов поставки и ответственности всю необходимую инфраструктуру, включая, помимо прочего:</w:t>
            </w:r>
          </w:p>
          <w:p w14:paraId="0813C3BD" w14:textId="77777777" w:rsidR="007E2F7B" w:rsidRPr="00EE2A34" w:rsidRDefault="007E2F7B" w:rsidP="007E2F7B">
            <w:pPr>
              <w:pStyle w:val="af5"/>
              <w:spacing w:after="60"/>
              <w:ind w:left="110"/>
              <w:rPr>
                <w:bCs/>
                <w:sz w:val="19"/>
              </w:rPr>
            </w:pPr>
            <w:r w:rsidRPr="00EE2A34">
              <w:rPr>
                <w:bCs/>
                <w:sz w:val="19"/>
              </w:rPr>
              <w:t xml:space="preserve">- серверные мощности для </w:t>
            </w:r>
            <w:r w:rsidRPr="007E2F7B">
              <w:rPr>
                <w:bCs/>
                <w:sz w:val="19"/>
                <w:lang w:val="en-GB"/>
              </w:rPr>
              <w:t>AODCS</w:t>
            </w:r>
            <w:r w:rsidRPr="00EE2A34">
              <w:rPr>
                <w:bCs/>
                <w:sz w:val="19"/>
              </w:rPr>
              <w:t>, системы хранения исторических данных, баз данных, служб интеграции, отчетности, функций домена/сервиса (если применимо) и других систем;</w:t>
            </w:r>
          </w:p>
          <w:p w14:paraId="7948DC15" w14:textId="77777777" w:rsidR="007E2F7B" w:rsidRPr="00EE2A34" w:rsidRDefault="007E2F7B" w:rsidP="007E2F7B">
            <w:pPr>
              <w:pStyle w:val="af5"/>
              <w:spacing w:after="60"/>
              <w:ind w:left="110"/>
              <w:rPr>
                <w:bCs/>
                <w:sz w:val="19"/>
              </w:rPr>
            </w:pPr>
            <w:r w:rsidRPr="00EE2A34">
              <w:rPr>
                <w:bCs/>
                <w:sz w:val="19"/>
              </w:rPr>
              <w:t>- системы хранения для архивов и резервных копий, рассчитанные с учетом срока хранения;</w:t>
            </w:r>
          </w:p>
          <w:p w14:paraId="7B301B32" w14:textId="77777777" w:rsidR="007E2F7B" w:rsidRPr="00EE2A34" w:rsidRDefault="007E2F7B" w:rsidP="007E2F7B">
            <w:pPr>
              <w:pStyle w:val="af5"/>
              <w:spacing w:after="60"/>
              <w:ind w:left="110"/>
              <w:rPr>
                <w:bCs/>
                <w:sz w:val="19"/>
              </w:rPr>
            </w:pPr>
            <w:r w:rsidRPr="00EE2A34">
              <w:rPr>
                <w:bCs/>
                <w:sz w:val="19"/>
              </w:rPr>
              <w:t xml:space="preserve">- сегментацию, включая </w:t>
            </w:r>
            <w:r w:rsidRPr="007E2F7B">
              <w:rPr>
                <w:bCs/>
                <w:sz w:val="19"/>
                <w:lang w:val="en-GB"/>
              </w:rPr>
              <w:t>VLAN</w:t>
            </w:r>
            <w:r w:rsidRPr="00EE2A34">
              <w:rPr>
                <w:bCs/>
                <w:sz w:val="19"/>
              </w:rPr>
              <w:t>/зоны, демилитаризованную зону для интеграций и межсетевые экраны в соответствии с требованиями Заказчика к информационной безопасности;</w:t>
            </w:r>
          </w:p>
          <w:p w14:paraId="7F9039E2" w14:textId="77777777" w:rsidR="007E2F7B" w:rsidRPr="00EE2A34" w:rsidRDefault="007E2F7B" w:rsidP="007E2F7B">
            <w:pPr>
              <w:pStyle w:val="af5"/>
              <w:spacing w:after="60"/>
              <w:ind w:left="110"/>
              <w:rPr>
                <w:bCs/>
                <w:sz w:val="19"/>
              </w:rPr>
            </w:pPr>
            <w:r w:rsidRPr="00EE2A34">
              <w:rPr>
                <w:bCs/>
                <w:sz w:val="19"/>
              </w:rPr>
              <w:t xml:space="preserve">- отдельную физическую оптическую сетевую петлю для </w:t>
            </w:r>
            <w:r w:rsidRPr="007E2F7B">
              <w:rPr>
                <w:bCs/>
                <w:sz w:val="19"/>
                <w:lang w:val="en-GB"/>
              </w:rPr>
              <w:t>APCS</w:t>
            </w:r>
            <w:r w:rsidRPr="00EE2A34">
              <w:rPr>
                <w:bCs/>
                <w:sz w:val="19"/>
              </w:rPr>
              <w:t>, а также технологических и информационных сетей;</w:t>
            </w:r>
          </w:p>
          <w:p w14:paraId="5B098285" w14:textId="77777777" w:rsidR="007E2F7B" w:rsidRPr="00EE2A34" w:rsidRDefault="007E2F7B" w:rsidP="007E2F7B">
            <w:pPr>
              <w:pStyle w:val="af5"/>
              <w:spacing w:after="60"/>
              <w:ind w:left="110"/>
              <w:rPr>
                <w:bCs/>
                <w:sz w:val="19"/>
              </w:rPr>
            </w:pPr>
            <w:r w:rsidRPr="00EE2A34">
              <w:rPr>
                <w:bCs/>
                <w:sz w:val="19"/>
              </w:rPr>
              <w:t>- резервное электропитание (ИБП), заземление и климат-контроль для критически важных узлов;</w:t>
            </w:r>
          </w:p>
          <w:p w14:paraId="51B2037A" w14:textId="29DBBADF" w:rsidR="007E2F7B" w:rsidRPr="00EE2A34" w:rsidRDefault="007E2F7B" w:rsidP="007E2F7B">
            <w:pPr>
              <w:pStyle w:val="af5"/>
              <w:spacing w:after="60"/>
              <w:ind w:left="110"/>
              <w:rPr>
                <w:bCs/>
                <w:sz w:val="19"/>
              </w:rPr>
            </w:pPr>
            <w:r w:rsidRPr="00EE2A34">
              <w:rPr>
                <w:bCs/>
                <w:sz w:val="19"/>
              </w:rPr>
              <w:t>- резервное копирование и восстановление конфигураций контроллеров, серверов и баз данных/систем хранения исторических данных.</w:t>
            </w:r>
          </w:p>
          <w:p w14:paraId="64B9D0EC" w14:textId="415E5B2C" w:rsidR="007E2F7B" w:rsidRPr="00EE2A34" w:rsidRDefault="007E2F7B" w:rsidP="007E2F7B">
            <w:pPr>
              <w:pStyle w:val="af5"/>
              <w:spacing w:after="60"/>
              <w:ind w:left="110"/>
              <w:rPr>
                <w:bCs/>
                <w:sz w:val="19"/>
              </w:rPr>
            </w:pPr>
            <w:r w:rsidRPr="00EE2A34">
              <w:rPr>
                <w:bCs/>
                <w:sz w:val="19"/>
              </w:rPr>
              <w:t>Кроме того, Исполнитель должен предоставить все необходимые лицензии для выбранных решений и согласованной архитектуры, включая, в зависимости от ситуации:</w:t>
            </w:r>
          </w:p>
          <w:p w14:paraId="4790E88B" w14:textId="77777777" w:rsidR="007E2F7B" w:rsidRPr="00EE2A34" w:rsidRDefault="007E2F7B" w:rsidP="007E2F7B">
            <w:pPr>
              <w:pStyle w:val="af5"/>
              <w:spacing w:after="60"/>
              <w:ind w:left="110"/>
              <w:rPr>
                <w:bCs/>
                <w:sz w:val="19"/>
              </w:rPr>
            </w:pPr>
            <w:r w:rsidRPr="00EE2A34">
              <w:rPr>
                <w:bCs/>
                <w:sz w:val="19"/>
              </w:rPr>
              <w:t>- лицензии на ОС, виртуализацию и гипервизор, а также лицензии на серверные приложения;</w:t>
            </w:r>
          </w:p>
          <w:p w14:paraId="1D35EB2C" w14:textId="77777777" w:rsidR="007E2F7B" w:rsidRPr="00EE2A34" w:rsidRDefault="007E2F7B" w:rsidP="007E2F7B">
            <w:pPr>
              <w:pStyle w:val="af5"/>
              <w:spacing w:after="60"/>
              <w:ind w:left="110"/>
              <w:rPr>
                <w:bCs/>
                <w:sz w:val="19"/>
              </w:rPr>
            </w:pPr>
            <w:r w:rsidRPr="00EE2A34">
              <w:rPr>
                <w:bCs/>
                <w:sz w:val="19"/>
              </w:rPr>
              <w:t xml:space="preserve">- лицензии на </w:t>
            </w:r>
            <w:r w:rsidRPr="007E2F7B">
              <w:rPr>
                <w:bCs/>
                <w:sz w:val="19"/>
                <w:lang w:val="en-GB"/>
              </w:rPr>
              <w:t>AODCS</w:t>
            </w:r>
            <w:r w:rsidRPr="00EE2A34">
              <w:rPr>
                <w:bCs/>
                <w:sz w:val="19"/>
              </w:rPr>
              <w:t>, архив данных, базу данных, компонент интеграции и отчетность;</w:t>
            </w:r>
          </w:p>
          <w:p w14:paraId="388BC62F" w14:textId="77777777" w:rsidR="007E2F7B" w:rsidRPr="00EE2A34" w:rsidRDefault="007E2F7B" w:rsidP="007E2F7B">
            <w:pPr>
              <w:pStyle w:val="af5"/>
              <w:spacing w:after="60"/>
              <w:ind w:left="110"/>
              <w:rPr>
                <w:bCs/>
                <w:sz w:val="19"/>
              </w:rPr>
            </w:pPr>
            <w:r w:rsidRPr="00EE2A34">
              <w:rPr>
                <w:bCs/>
                <w:sz w:val="19"/>
              </w:rPr>
              <w:t>- лицензии на резервное копирование, мониторинг/регистрацию событий и антивирусную защиту, если это предусмотрено архитектурой;</w:t>
            </w:r>
          </w:p>
          <w:p w14:paraId="653ED2B0" w14:textId="77777777" w:rsidR="007E2F7B" w:rsidRPr="00EE2A34" w:rsidRDefault="007E2F7B" w:rsidP="007E2F7B">
            <w:pPr>
              <w:pStyle w:val="af5"/>
              <w:spacing w:after="60"/>
              <w:ind w:left="110"/>
              <w:rPr>
                <w:bCs/>
                <w:sz w:val="19"/>
              </w:rPr>
            </w:pPr>
            <w:r w:rsidRPr="00EE2A34">
              <w:rPr>
                <w:bCs/>
                <w:sz w:val="19"/>
              </w:rPr>
              <w:lastRenderedPageBreak/>
              <w:t>- лицензии на клиентские программы/рабочие станции, а также лицензии на драйверы, шлюзы и протоколы обмена данными, если это необходимо;</w:t>
            </w:r>
          </w:p>
          <w:p w14:paraId="59A1AAED" w14:textId="236D4BE9" w:rsidR="007E2F7B" w:rsidRPr="00EE2A34" w:rsidRDefault="007E2F7B" w:rsidP="007E2F7B">
            <w:pPr>
              <w:pStyle w:val="af5"/>
              <w:spacing w:after="60"/>
              <w:ind w:left="110"/>
              <w:rPr>
                <w:bCs/>
                <w:sz w:val="19"/>
              </w:rPr>
            </w:pPr>
            <w:r w:rsidRPr="00EE2A34">
              <w:rPr>
                <w:bCs/>
                <w:sz w:val="19"/>
              </w:rPr>
              <w:t>- лицензии на видеостену/контроллер дисплеев, если это требуется.</w:t>
            </w:r>
          </w:p>
          <w:p w14:paraId="3DD81FA1" w14:textId="5B609432" w:rsidR="007E2F7B" w:rsidRPr="00EE2A34" w:rsidRDefault="007E2F7B" w:rsidP="007E2F7B">
            <w:pPr>
              <w:pStyle w:val="af5"/>
              <w:spacing w:after="60"/>
              <w:ind w:left="110"/>
              <w:rPr>
                <w:bCs/>
                <w:sz w:val="19"/>
              </w:rPr>
            </w:pPr>
            <w:r w:rsidRPr="00EE2A34">
              <w:rPr>
                <w:bCs/>
                <w:sz w:val="19"/>
              </w:rPr>
              <w:t>8. Кибербезопасность и доступ</w:t>
            </w:r>
          </w:p>
          <w:p w14:paraId="274246EC" w14:textId="77777777" w:rsidR="007E2F7B" w:rsidRPr="00EE2A34" w:rsidRDefault="007E2F7B" w:rsidP="007E2F7B">
            <w:pPr>
              <w:pStyle w:val="af5"/>
              <w:spacing w:after="60"/>
              <w:ind w:left="110"/>
              <w:rPr>
                <w:bCs/>
                <w:sz w:val="19"/>
              </w:rPr>
            </w:pPr>
            <w:r w:rsidRPr="00EE2A34">
              <w:rPr>
                <w:bCs/>
                <w:sz w:val="19"/>
              </w:rPr>
              <w:t>- смена заводских паролей, доступ на основе ролей и принцип минимальных привилегий;</w:t>
            </w:r>
          </w:p>
          <w:p w14:paraId="34A780A3" w14:textId="77777777" w:rsidR="007E2F7B" w:rsidRPr="00EE2A34" w:rsidRDefault="007E2F7B" w:rsidP="007E2F7B">
            <w:pPr>
              <w:pStyle w:val="af5"/>
              <w:spacing w:after="60"/>
              <w:ind w:left="110"/>
              <w:rPr>
                <w:bCs/>
                <w:sz w:val="19"/>
              </w:rPr>
            </w:pPr>
            <w:r w:rsidRPr="00EE2A34">
              <w:rPr>
                <w:bCs/>
                <w:sz w:val="19"/>
              </w:rPr>
              <w:t>- ведение журналов входов в систему и ключевых действий, где это применимо;</w:t>
            </w:r>
          </w:p>
          <w:p w14:paraId="7CC62831" w14:textId="5F9AA4A7" w:rsidR="007E2F7B" w:rsidRPr="00EE2A34" w:rsidRDefault="007E2F7B" w:rsidP="007E2F7B">
            <w:pPr>
              <w:pStyle w:val="af5"/>
              <w:spacing w:after="60"/>
              <w:ind w:left="110"/>
              <w:rPr>
                <w:bCs/>
                <w:sz w:val="19"/>
              </w:rPr>
            </w:pPr>
            <w:r w:rsidRPr="00EE2A34">
              <w:rPr>
                <w:bCs/>
                <w:sz w:val="19"/>
              </w:rPr>
              <w:t>- удаленный доступ Подрядчика осуществляется исключительно в соответствии с процедурой Заказчика, включая защищенное удаленное соединение, временные учетные записи и журналы, без использования постоянных туннелей;</w:t>
            </w:r>
          </w:p>
          <w:p w14:paraId="10F1DFDF" w14:textId="7D9D6962" w:rsidR="007E2F7B" w:rsidRPr="00EE2A34" w:rsidRDefault="007E2F7B" w:rsidP="007E2F7B">
            <w:pPr>
              <w:pStyle w:val="af5"/>
              <w:spacing w:after="60"/>
              <w:ind w:left="110"/>
              <w:rPr>
                <w:bCs/>
                <w:sz w:val="19"/>
              </w:rPr>
            </w:pPr>
            <w:r w:rsidRPr="00EE2A34">
              <w:rPr>
                <w:bCs/>
                <w:sz w:val="19"/>
              </w:rPr>
              <w:t>9. Документы и результаты работ, подлежащие передаче Заказчику</w:t>
            </w:r>
          </w:p>
          <w:p w14:paraId="2A263917" w14:textId="77777777" w:rsidR="007E2F7B" w:rsidRPr="00EE2A34" w:rsidRDefault="007E2F7B" w:rsidP="007E2F7B">
            <w:pPr>
              <w:pStyle w:val="af5"/>
              <w:spacing w:after="60"/>
              <w:ind w:left="110"/>
              <w:rPr>
                <w:bCs/>
                <w:sz w:val="19"/>
              </w:rPr>
            </w:pPr>
            <w:r w:rsidRPr="00EE2A34">
              <w:rPr>
                <w:bCs/>
                <w:sz w:val="19"/>
              </w:rPr>
              <w:t>Подрядчик передает Заказчику пакет рабочей документации, включая, помимо прочего:</w:t>
            </w:r>
          </w:p>
          <w:p w14:paraId="17690159" w14:textId="77777777" w:rsidR="007E2F7B" w:rsidRPr="00EE2A34" w:rsidRDefault="007E2F7B" w:rsidP="007E2F7B">
            <w:pPr>
              <w:spacing w:after="60"/>
              <w:rPr>
                <w:bCs/>
                <w:sz w:val="19"/>
              </w:rPr>
            </w:pPr>
          </w:p>
          <w:p w14:paraId="32656C94" w14:textId="77777777" w:rsidR="007E2F7B" w:rsidRPr="00EE2A34" w:rsidRDefault="007E2F7B" w:rsidP="007E2F7B">
            <w:pPr>
              <w:pStyle w:val="af5"/>
              <w:spacing w:after="60"/>
              <w:ind w:left="110"/>
              <w:rPr>
                <w:bCs/>
                <w:sz w:val="19"/>
              </w:rPr>
            </w:pPr>
            <w:r w:rsidRPr="00EE2A34">
              <w:rPr>
                <w:bCs/>
                <w:sz w:val="19"/>
              </w:rPr>
              <w:t>- архитектуру информационных и процессуальных циклов, подробные сетевые схемы и правила доступа;</w:t>
            </w:r>
          </w:p>
          <w:p w14:paraId="78033AE9" w14:textId="77777777" w:rsidR="007E2F7B" w:rsidRPr="00EE2A34" w:rsidRDefault="007E2F7B" w:rsidP="007E2F7B">
            <w:pPr>
              <w:pStyle w:val="af5"/>
              <w:spacing w:after="60"/>
              <w:ind w:left="110"/>
              <w:rPr>
                <w:bCs/>
                <w:sz w:val="19"/>
              </w:rPr>
            </w:pPr>
            <w:r w:rsidRPr="00EE2A34">
              <w:rPr>
                <w:bCs/>
                <w:sz w:val="19"/>
              </w:rPr>
              <w:t>- спецификации оборудования/программного обеспечения/лицензий, сметы и расчеты, включая объемы хранения, производительность и резервирование;</w:t>
            </w:r>
          </w:p>
          <w:p w14:paraId="2EF7F1FC" w14:textId="77777777" w:rsidR="007E2F7B" w:rsidRPr="00EE2A34" w:rsidRDefault="007E2F7B" w:rsidP="007E2F7B">
            <w:pPr>
              <w:pStyle w:val="af5"/>
              <w:spacing w:after="60"/>
              <w:ind w:left="110"/>
              <w:rPr>
                <w:bCs/>
                <w:sz w:val="19"/>
              </w:rPr>
            </w:pPr>
            <w:r w:rsidRPr="00EE2A34">
              <w:rPr>
                <w:bCs/>
                <w:sz w:val="19"/>
              </w:rPr>
              <w:t>- список тегов, модели данных, описание интеграции и правила обмена данными;</w:t>
            </w:r>
          </w:p>
          <w:p w14:paraId="790B1567" w14:textId="77777777" w:rsidR="007E2F7B" w:rsidRPr="00EE2A34" w:rsidRDefault="007E2F7B" w:rsidP="007E2F7B">
            <w:pPr>
              <w:pStyle w:val="af5"/>
              <w:spacing w:after="60"/>
              <w:ind w:left="110"/>
              <w:rPr>
                <w:bCs/>
                <w:sz w:val="19"/>
              </w:rPr>
            </w:pPr>
            <w:r w:rsidRPr="00EE2A34">
              <w:rPr>
                <w:bCs/>
                <w:sz w:val="19"/>
              </w:rPr>
              <w:t>- инструкции по эксплуатации и процедуры резервного копирования и восстановления;</w:t>
            </w:r>
          </w:p>
          <w:p w14:paraId="0FBD1A5F" w14:textId="7993C82A" w:rsidR="007E2F7B" w:rsidRPr="00EE2A34" w:rsidRDefault="007E2F7B" w:rsidP="007E2F7B">
            <w:pPr>
              <w:pStyle w:val="af5"/>
              <w:spacing w:after="60"/>
              <w:ind w:left="110"/>
              <w:rPr>
                <w:bCs/>
                <w:sz w:val="19"/>
              </w:rPr>
            </w:pPr>
            <w:r w:rsidRPr="00EE2A34">
              <w:rPr>
                <w:bCs/>
                <w:sz w:val="19"/>
              </w:rPr>
              <w:t xml:space="preserve">- окончательные резервные копии конфигураций, включая контроллеры, </w:t>
            </w:r>
            <w:r w:rsidRPr="007E2F7B">
              <w:rPr>
                <w:bCs/>
                <w:sz w:val="19"/>
                <w:lang w:val="en-GB"/>
              </w:rPr>
              <w:t>AODCS</w:t>
            </w:r>
            <w:r w:rsidRPr="00EE2A34">
              <w:rPr>
                <w:bCs/>
                <w:sz w:val="19"/>
              </w:rPr>
              <w:t>, базу данных/регистратор, если применимо.</w:t>
            </w:r>
          </w:p>
          <w:p w14:paraId="530102FC" w14:textId="66683B8D" w:rsidR="007E2F7B" w:rsidRPr="00EE2A34" w:rsidRDefault="007E2F7B" w:rsidP="007E2F7B">
            <w:pPr>
              <w:pStyle w:val="af5"/>
              <w:spacing w:after="60"/>
              <w:ind w:left="110"/>
              <w:rPr>
                <w:bCs/>
                <w:sz w:val="19"/>
              </w:rPr>
            </w:pPr>
            <w:r w:rsidRPr="00EE2A34">
              <w:rPr>
                <w:bCs/>
                <w:sz w:val="19"/>
              </w:rPr>
              <w:t xml:space="preserve">Все лицензии/ключи, необходимые для передачи данных во внешние системы, включая </w:t>
            </w:r>
            <w:r w:rsidRPr="007E2F7B">
              <w:rPr>
                <w:bCs/>
                <w:sz w:val="19"/>
                <w:lang w:val="en-GB"/>
              </w:rPr>
              <w:t>OPC</w:t>
            </w:r>
            <w:r w:rsidRPr="00EE2A34">
              <w:rPr>
                <w:bCs/>
                <w:sz w:val="19"/>
              </w:rPr>
              <w:t xml:space="preserve"> </w:t>
            </w:r>
            <w:r w:rsidRPr="007E2F7B">
              <w:rPr>
                <w:bCs/>
                <w:sz w:val="19"/>
                <w:lang w:val="en-GB"/>
              </w:rPr>
              <w:t>UA</w:t>
            </w:r>
            <w:r w:rsidRPr="00EE2A34">
              <w:rPr>
                <w:bCs/>
                <w:sz w:val="19"/>
              </w:rPr>
              <w:t>/шлюзы/драйверы, должны быть включены в поставку и переданы Заказчику.</w:t>
            </w:r>
          </w:p>
          <w:p w14:paraId="68591F67" w14:textId="2CF05426" w:rsidR="007E2F7B" w:rsidRPr="00EE2A34" w:rsidRDefault="007E2F7B" w:rsidP="007E2F7B">
            <w:pPr>
              <w:pStyle w:val="af5"/>
              <w:spacing w:after="60"/>
              <w:ind w:left="110"/>
              <w:rPr>
                <w:bCs/>
                <w:sz w:val="19"/>
              </w:rPr>
            </w:pPr>
            <w:r w:rsidRPr="00EE2A34">
              <w:rPr>
                <w:bCs/>
                <w:sz w:val="19"/>
              </w:rPr>
              <w:t>10. Приемка, заводские приемочные испытания, приемочные испытания на объекте и подтверждение интеграций</w:t>
            </w:r>
          </w:p>
          <w:p w14:paraId="03CD1D9B" w14:textId="00C5E3AF" w:rsidR="007E2F7B" w:rsidRPr="00EE2A34" w:rsidRDefault="007E2F7B" w:rsidP="007E2F7B">
            <w:pPr>
              <w:pStyle w:val="af5"/>
              <w:spacing w:after="60"/>
              <w:ind w:left="110"/>
              <w:rPr>
                <w:bCs/>
                <w:sz w:val="19"/>
              </w:rPr>
            </w:pPr>
            <w:r w:rsidRPr="00EE2A34">
              <w:rPr>
                <w:bCs/>
                <w:sz w:val="19"/>
              </w:rPr>
              <w:t>Приемочные испытания должны проводиться в соответствии с утвержденной программой и методикой испытаний при непосредственном участии представителей Заказчика и должны подтверждаться подписанием соответствующих сертификатов:</w:t>
            </w:r>
          </w:p>
          <w:p w14:paraId="6EF583BF" w14:textId="77777777" w:rsidR="007E2F7B" w:rsidRPr="00EE2A34" w:rsidRDefault="007E2F7B" w:rsidP="007E2F7B">
            <w:pPr>
              <w:pStyle w:val="af5"/>
              <w:spacing w:after="60"/>
              <w:ind w:left="110"/>
              <w:rPr>
                <w:bCs/>
                <w:sz w:val="19"/>
              </w:rPr>
            </w:pPr>
            <w:r w:rsidRPr="00EE2A34">
              <w:rPr>
                <w:bCs/>
                <w:sz w:val="19"/>
              </w:rPr>
              <w:t>- правильность сбора, визуализации и архивирования данных и событий;</w:t>
            </w:r>
          </w:p>
          <w:p w14:paraId="5BCC1851" w14:textId="77777777" w:rsidR="007E2F7B" w:rsidRPr="00EE2A34" w:rsidRDefault="007E2F7B" w:rsidP="007E2F7B">
            <w:pPr>
              <w:pStyle w:val="af5"/>
              <w:spacing w:after="60"/>
              <w:ind w:left="110"/>
              <w:rPr>
                <w:bCs/>
                <w:sz w:val="19"/>
              </w:rPr>
            </w:pPr>
            <w:r w:rsidRPr="00EE2A34">
              <w:rPr>
                <w:bCs/>
                <w:sz w:val="19"/>
              </w:rPr>
              <w:t xml:space="preserve">- правильность синхронизации времени через </w:t>
            </w:r>
            <w:r w:rsidRPr="007E2F7B">
              <w:rPr>
                <w:bCs/>
                <w:sz w:val="19"/>
                <w:lang w:val="en-GB"/>
              </w:rPr>
              <w:t>NTP</w:t>
            </w:r>
            <w:r w:rsidRPr="00EE2A34">
              <w:rPr>
                <w:bCs/>
                <w:sz w:val="19"/>
              </w:rPr>
              <w:t xml:space="preserve"> и соответствие списку тегов;</w:t>
            </w:r>
          </w:p>
          <w:p w14:paraId="3FCDC4DA" w14:textId="77777777" w:rsidR="007E2F7B" w:rsidRPr="00EE2A34" w:rsidRDefault="007E2F7B" w:rsidP="007E2F7B">
            <w:pPr>
              <w:pStyle w:val="af5"/>
              <w:spacing w:after="60"/>
              <w:ind w:left="110"/>
              <w:rPr>
                <w:bCs/>
                <w:sz w:val="19"/>
              </w:rPr>
            </w:pPr>
            <w:r w:rsidRPr="00EE2A34">
              <w:rPr>
                <w:bCs/>
                <w:sz w:val="19"/>
              </w:rPr>
              <w:t>- стабильность обмена данными и восстановление после сбоев связи;</w:t>
            </w:r>
          </w:p>
          <w:p w14:paraId="781D1C85" w14:textId="1B52D03E" w:rsidR="007E2F7B" w:rsidRPr="00EE2A34" w:rsidRDefault="007E2F7B" w:rsidP="007E2F7B">
            <w:pPr>
              <w:pStyle w:val="af5"/>
              <w:spacing w:after="60"/>
              <w:ind w:left="110"/>
              <w:rPr>
                <w:bCs/>
                <w:sz w:val="19"/>
              </w:rPr>
            </w:pPr>
            <w:r w:rsidRPr="00EE2A34">
              <w:rPr>
                <w:bCs/>
                <w:sz w:val="19"/>
              </w:rPr>
              <w:t>- работоспособность интеграций с корпоративной сетью, пирометаллургическим оборудованием/</w:t>
            </w:r>
            <w:r w:rsidRPr="007E2F7B">
              <w:rPr>
                <w:bCs/>
                <w:sz w:val="19"/>
                <w:lang w:val="en-GB"/>
              </w:rPr>
              <w:t>ACS</w:t>
            </w:r>
            <w:r w:rsidRPr="00EE2A34">
              <w:rPr>
                <w:bCs/>
                <w:sz w:val="19"/>
              </w:rPr>
              <w:t xml:space="preserve">, Центром </w:t>
            </w:r>
            <w:r w:rsidRPr="00EE2A34">
              <w:rPr>
                <w:bCs/>
                <w:sz w:val="19"/>
              </w:rPr>
              <w:lastRenderedPageBreak/>
              <w:t>управления ситуацией и системами АО «Узбекский КТМ», если применимо и согласовано с Заказчиком.</w:t>
            </w:r>
          </w:p>
          <w:p w14:paraId="0862A3F8" w14:textId="72B8E1C0" w:rsidR="007E2F7B" w:rsidRPr="00EE2A34" w:rsidRDefault="007E2F7B" w:rsidP="007E2F7B">
            <w:pPr>
              <w:pStyle w:val="af5"/>
              <w:spacing w:after="60"/>
              <w:ind w:left="110"/>
              <w:rPr>
                <w:bCs/>
                <w:sz w:val="19"/>
              </w:rPr>
            </w:pPr>
            <w:r w:rsidRPr="00EE2A34">
              <w:rPr>
                <w:bCs/>
                <w:sz w:val="19"/>
              </w:rPr>
              <w:t>11. Обучение персонала Заказчика</w:t>
            </w:r>
          </w:p>
          <w:p w14:paraId="67611C03" w14:textId="49B8D81E" w:rsidR="007E2F7B" w:rsidRPr="00EE2A34" w:rsidRDefault="007E2F7B" w:rsidP="007E2F7B">
            <w:pPr>
              <w:pStyle w:val="af5"/>
              <w:spacing w:after="60"/>
              <w:ind w:left="110"/>
              <w:rPr>
                <w:bCs/>
                <w:sz w:val="19"/>
              </w:rPr>
            </w:pPr>
            <w:r w:rsidRPr="00EE2A34">
              <w:rPr>
                <w:bCs/>
                <w:sz w:val="19"/>
              </w:rPr>
              <w:t xml:space="preserve">Подрядчик обязан провести обучение пользователей и администраторов Заказчика по внедренным системам, включая </w:t>
            </w:r>
            <w:r w:rsidRPr="007E2F7B">
              <w:rPr>
                <w:bCs/>
                <w:sz w:val="19"/>
                <w:lang w:val="en-GB"/>
              </w:rPr>
              <w:t>APCS</w:t>
            </w:r>
            <w:r w:rsidRPr="00EE2A34">
              <w:rPr>
                <w:bCs/>
                <w:sz w:val="19"/>
              </w:rPr>
              <w:t>/</w:t>
            </w:r>
            <w:r w:rsidRPr="007E2F7B">
              <w:rPr>
                <w:bCs/>
                <w:sz w:val="19"/>
                <w:lang w:val="en-GB"/>
              </w:rPr>
              <w:t>AODCS</w:t>
            </w:r>
            <w:r w:rsidRPr="00EE2A34">
              <w:rPr>
                <w:bCs/>
                <w:sz w:val="19"/>
              </w:rPr>
              <w:t>, диспетчерский центр, интеграции с корпоративной сетью и Центром управления ситуацией АО «Узбекский КТМ», а также по основам эксплуатации инфраструктуры информационной и технологической сетей.</w:t>
            </w:r>
          </w:p>
          <w:p w14:paraId="2B79DA24" w14:textId="630B5068" w:rsidR="007E2F7B" w:rsidRPr="00EE2A34" w:rsidRDefault="007E2F7B" w:rsidP="007E2F7B">
            <w:pPr>
              <w:pStyle w:val="af5"/>
              <w:spacing w:after="60"/>
              <w:ind w:left="110"/>
              <w:rPr>
                <w:bCs/>
                <w:sz w:val="19"/>
              </w:rPr>
            </w:pPr>
            <w:r w:rsidRPr="00EE2A34">
              <w:rPr>
                <w:bCs/>
                <w:sz w:val="19"/>
              </w:rPr>
              <w:t>Объем обучения, включая количество обучаемых, роли, формат, продолжительность и программу, определяется Подрядчиком на этапе проектирования/внедрения и подлежит обязательному согласованию с Заказчиком.</w:t>
            </w:r>
          </w:p>
          <w:p w14:paraId="612A8101" w14:textId="4DF4AEF8" w:rsidR="007E2F7B" w:rsidRPr="00EE2A34" w:rsidRDefault="007E2F7B" w:rsidP="007E2F7B">
            <w:pPr>
              <w:pStyle w:val="af5"/>
              <w:spacing w:after="60"/>
              <w:ind w:left="110"/>
              <w:rPr>
                <w:bCs/>
                <w:sz w:val="19"/>
              </w:rPr>
            </w:pPr>
            <w:r w:rsidRPr="00EE2A34">
              <w:rPr>
                <w:bCs/>
                <w:sz w:val="19"/>
              </w:rPr>
              <w:t>По завершении обучения Исполнитель предоставляет учебные материалы/инструкции и оформляет подтверждающий документ — сертификат/протокол — в согласованной форме.</w:t>
            </w:r>
          </w:p>
          <w:p w14:paraId="48781968" w14:textId="2B806A39" w:rsidR="007E2F7B" w:rsidRPr="00EE2A34" w:rsidRDefault="007E2F7B" w:rsidP="007E2F7B">
            <w:pPr>
              <w:pStyle w:val="af5"/>
              <w:spacing w:after="60"/>
              <w:ind w:left="110"/>
              <w:rPr>
                <w:bCs/>
                <w:sz w:val="19"/>
              </w:rPr>
            </w:pPr>
            <w:r w:rsidRPr="00EE2A34">
              <w:rPr>
                <w:bCs/>
                <w:sz w:val="19"/>
              </w:rPr>
              <w:t>12. Определение состава системы, мощностей и объёмов</w:t>
            </w:r>
          </w:p>
          <w:p w14:paraId="6412A0AD" w14:textId="27CB4813" w:rsidR="007E2F7B" w:rsidRPr="00EE2A34" w:rsidRDefault="007E2F7B" w:rsidP="007E2F7B">
            <w:pPr>
              <w:pStyle w:val="af5"/>
              <w:spacing w:after="60"/>
              <w:ind w:left="110"/>
              <w:rPr>
                <w:bCs/>
                <w:sz w:val="19"/>
              </w:rPr>
            </w:pPr>
            <w:r w:rsidRPr="00EE2A34">
              <w:rPr>
                <w:bCs/>
                <w:sz w:val="19"/>
              </w:rPr>
              <w:t>Окончательный состав системы, её мощности и объемы, включая, помимо прочего:</w:t>
            </w:r>
          </w:p>
          <w:p w14:paraId="39AAE6D6" w14:textId="77777777" w:rsidR="007E2F7B" w:rsidRPr="00EE2A34" w:rsidRDefault="007E2F7B" w:rsidP="007E2F7B">
            <w:pPr>
              <w:pStyle w:val="af5"/>
              <w:spacing w:after="60"/>
              <w:ind w:left="110"/>
              <w:rPr>
                <w:bCs/>
                <w:sz w:val="19"/>
              </w:rPr>
            </w:pPr>
            <w:r w:rsidRPr="00EE2A34">
              <w:rPr>
                <w:bCs/>
                <w:sz w:val="19"/>
              </w:rPr>
              <w:t xml:space="preserve">- перечень подсистем </w:t>
            </w:r>
            <w:r w:rsidRPr="007E2F7B">
              <w:rPr>
                <w:bCs/>
                <w:sz w:val="19"/>
                <w:lang w:val="en-GB"/>
              </w:rPr>
              <w:t>ISA</w:t>
            </w:r>
            <w:r w:rsidRPr="00EE2A34">
              <w:rPr>
                <w:bCs/>
                <w:sz w:val="19"/>
              </w:rPr>
              <w:t>-95, уровней 0–4, и границ их ответственности;</w:t>
            </w:r>
          </w:p>
          <w:p w14:paraId="6C667F59" w14:textId="77777777" w:rsidR="007E2F7B" w:rsidRPr="00EE2A34" w:rsidRDefault="007E2F7B" w:rsidP="007E2F7B">
            <w:pPr>
              <w:pStyle w:val="af5"/>
              <w:spacing w:after="60"/>
              <w:ind w:left="110"/>
              <w:rPr>
                <w:bCs/>
                <w:sz w:val="19"/>
              </w:rPr>
            </w:pPr>
            <w:r w:rsidRPr="00EE2A34">
              <w:rPr>
                <w:bCs/>
                <w:sz w:val="19"/>
              </w:rPr>
              <w:t>- количество и типы шкафов управления, контроллеров/станций и сетевых узлов;</w:t>
            </w:r>
          </w:p>
          <w:p w14:paraId="333070D8" w14:textId="77777777" w:rsidR="007E2F7B" w:rsidRPr="00EE2A34" w:rsidRDefault="007E2F7B" w:rsidP="007E2F7B">
            <w:pPr>
              <w:pStyle w:val="af5"/>
              <w:spacing w:after="60"/>
              <w:ind w:left="110"/>
              <w:rPr>
                <w:bCs/>
                <w:sz w:val="19"/>
              </w:rPr>
            </w:pPr>
            <w:r w:rsidRPr="00EE2A34">
              <w:rPr>
                <w:bCs/>
                <w:sz w:val="19"/>
              </w:rPr>
              <w:t>- расчетное количество сигналов ввода-вывода, тегов/точек и сообщений о событиях/тревогах;</w:t>
            </w:r>
          </w:p>
          <w:p w14:paraId="6465DD84" w14:textId="77777777" w:rsidR="007E2F7B" w:rsidRPr="00EE2A34" w:rsidRDefault="007E2F7B" w:rsidP="007E2F7B">
            <w:pPr>
              <w:pStyle w:val="af5"/>
              <w:spacing w:after="60"/>
              <w:ind w:left="110"/>
              <w:rPr>
                <w:bCs/>
                <w:sz w:val="19"/>
              </w:rPr>
            </w:pPr>
            <w:r w:rsidRPr="00EE2A34">
              <w:rPr>
                <w:bCs/>
                <w:sz w:val="19"/>
              </w:rPr>
              <w:t>- параметры историзации, включая частоту опроса и срок хранения необработанных и агрегированных данных;</w:t>
            </w:r>
          </w:p>
          <w:p w14:paraId="32F002FF" w14:textId="77777777" w:rsidR="007E2F7B" w:rsidRPr="00EE2A34" w:rsidRDefault="007E2F7B" w:rsidP="007E2F7B">
            <w:pPr>
              <w:pStyle w:val="af5"/>
              <w:spacing w:after="60"/>
              <w:ind w:left="110"/>
              <w:rPr>
                <w:bCs/>
                <w:sz w:val="19"/>
              </w:rPr>
            </w:pPr>
            <w:r w:rsidRPr="00EE2A34">
              <w:rPr>
                <w:bCs/>
                <w:sz w:val="19"/>
              </w:rPr>
              <w:t>- расчет вычислительных ресурсов, включая ЦП/оперативную память, объем дискового пространства для оперативных данных/архива/резервных копий и сетевую нагрузку;</w:t>
            </w:r>
          </w:p>
          <w:p w14:paraId="3CAFB5A5" w14:textId="77777777" w:rsidR="007E2F7B" w:rsidRPr="00EE2A34" w:rsidRDefault="007E2F7B" w:rsidP="007E2F7B">
            <w:pPr>
              <w:pStyle w:val="af5"/>
              <w:spacing w:after="60"/>
              <w:ind w:left="110"/>
              <w:rPr>
                <w:bCs/>
                <w:sz w:val="19"/>
              </w:rPr>
            </w:pPr>
            <w:r w:rsidRPr="00EE2A34">
              <w:rPr>
                <w:bCs/>
                <w:sz w:val="19"/>
              </w:rPr>
              <w:t>- количество рабочих станций, включая 2–6 диспетчерских рабочих станций, а также состав и параметры видеостены/коллективного дисплея;</w:t>
            </w:r>
          </w:p>
          <w:p w14:paraId="3BD85FF2" w14:textId="77777777" w:rsidR="007E2F7B" w:rsidRPr="00EE2A34" w:rsidRDefault="007E2F7B" w:rsidP="007E2F7B">
            <w:pPr>
              <w:pStyle w:val="af5"/>
              <w:spacing w:after="60"/>
              <w:ind w:left="110"/>
              <w:rPr>
                <w:bCs/>
                <w:sz w:val="19"/>
              </w:rPr>
            </w:pPr>
            <w:r w:rsidRPr="00EE2A34">
              <w:rPr>
                <w:bCs/>
                <w:sz w:val="19"/>
              </w:rPr>
              <w:t>- перечень интеграций, форматов/интерфейсов/протоколов и схем защиты/</w:t>
            </w:r>
            <w:r w:rsidRPr="007E2F7B">
              <w:rPr>
                <w:bCs/>
                <w:sz w:val="19"/>
                <w:lang w:val="en-GB"/>
              </w:rPr>
              <w:t>DMZ</w:t>
            </w:r>
            <w:r w:rsidRPr="00EE2A34">
              <w:rPr>
                <w:bCs/>
                <w:sz w:val="19"/>
              </w:rPr>
              <w:t>;</w:t>
            </w:r>
          </w:p>
          <w:p w14:paraId="617A679D" w14:textId="04553981" w:rsidR="007E2F7B" w:rsidRPr="00EE2A34" w:rsidRDefault="007E2F7B" w:rsidP="007E2F7B">
            <w:pPr>
              <w:pStyle w:val="af5"/>
              <w:spacing w:after="60"/>
              <w:ind w:left="110"/>
              <w:rPr>
                <w:bCs/>
                <w:sz w:val="19"/>
              </w:rPr>
            </w:pPr>
            <w:r w:rsidRPr="00EE2A34">
              <w:rPr>
                <w:bCs/>
                <w:sz w:val="19"/>
              </w:rPr>
              <w:t>- полный перечень программного обеспечения и лицензий, серверного и клиентского, включая средства резервного копирования, мониторинга и информационной безопасности, если применимо;</w:t>
            </w:r>
          </w:p>
          <w:p w14:paraId="1EB117B4" w14:textId="413A1D65" w:rsidR="007E2F7B" w:rsidRPr="00EE2A34" w:rsidRDefault="007E2F7B" w:rsidP="007E2F7B">
            <w:pPr>
              <w:pStyle w:val="af5"/>
              <w:spacing w:after="60"/>
              <w:ind w:left="110"/>
              <w:rPr>
                <w:bCs/>
                <w:sz w:val="19"/>
              </w:rPr>
            </w:pPr>
            <w:r w:rsidRPr="00EE2A34">
              <w:rPr>
                <w:bCs/>
                <w:sz w:val="19"/>
              </w:rPr>
              <w:t>должен быть разработан Исполнителем на этапе проектирования, оформлен в виде комплекта проектной документации, включающей концепцию/технический проект/рабочую документацию, спецификации, расчеты, схемы и ведомости, и подлежит обязательному согласованию с Заказчиком до закупки/поставки и внедрения.</w:t>
            </w:r>
          </w:p>
          <w:p w14:paraId="5E6A4732" w14:textId="21A041DA" w:rsidR="007E2F7B" w:rsidRPr="00EE2A34" w:rsidRDefault="007E2F7B" w:rsidP="007E2F7B">
            <w:pPr>
              <w:pStyle w:val="af5"/>
              <w:spacing w:after="60"/>
              <w:ind w:left="110"/>
              <w:rPr>
                <w:bCs/>
                <w:sz w:val="19"/>
              </w:rPr>
            </w:pPr>
            <w:r w:rsidRPr="00EE2A34">
              <w:rPr>
                <w:bCs/>
                <w:sz w:val="19"/>
              </w:rPr>
              <w:t>Исполнитель также обязан:</w:t>
            </w:r>
          </w:p>
          <w:p w14:paraId="2E3A2E18" w14:textId="77777777" w:rsidR="007E2F7B" w:rsidRPr="00EE2A34" w:rsidRDefault="007E2F7B" w:rsidP="007E2F7B">
            <w:pPr>
              <w:pStyle w:val="af5"/>
              <w:spacing w:after="60"/>
              <w:ind w:left="110"/>
              <w:rPr>
                <w:bCs/>
                <w:sz w:val="19"/>
              </w:rPr>
            </w:pPr>
            <w:r w:rsidRPr="00EE2A34">
              <w:rPr>
                <w:bCs/>
                <w:sz w:val="19"/>
              </w:rPr>
              <w:t>- представить не менее двух вариантов архитектуры с обоснованием с точки зрения надежности, масштабируемости и совокупной стоимости владения;</w:t>
            </w:r>
          </w:p>
          <w:p w14:paraId="09071BE6" w14:textId="77777777" w:rsidR="007E2F7B" w:rsidRPr="00EE2A34" w:rsidRDefault="007E2F7B" w:rsidP="007E2F7B">
            <w:pPr>
              <w:pStyle w:val="af5"/>
              <w:spacing w:after="60"/>
              <w:ind w:left="110"/>
              <w:rPr>
                <w:bCs/>
                <w:sz w:val="19"/>
              </w:rPr>
            </w:pPr>
            <w:r w:rsidRPr="00EE2A34">
              <w:rPr>
                <w:bCs/>
                <w:sz w:val="19"/>
              </w:rPr>
              <w:lastRenderedPageBreak/>
              <w:t>- согласовать перечень данных, передаваемых в Центр управления ситуацией и корпоративные системы, и обеспечить согласованность справочных данных и кодов;</w:t>
            </w:r>
          </w:p>
          <w:p w14:paraId="70C5FD79" w14:textId="77777777" w:rsidR="007E2F7B" w:rsidRPr="00EE2A34" w:rsidRDefault="007E2F7B" w:rsidP="007E2F7B">
            <w:pPr>
              <w:pStyle w:val="af5"/>
              <w:spacing w:after="60"/>
              <w:ind w:left="110"/>
              <w:rPr>
                <w:bCs/>
                <w:sz w:val="19"/>
              </w:rPr>
            </w:pPr>
            <w:r w:rsidRPr="00EE2A34">
              <w:rPr>
                <w:bCs/>
                <w:sz w:val="19"/>
              </w:rPr>
              <w:t>- обеспечить совместимость и интеграцию с существующими/планируемыми системами АО «Узбекский КТМ» в соответствии с предоставленными требованиями и нормативными документами.</w:t>
            </w:r>
          </w:p>
          <w:p w14:paraId="75A1A08F" w14:textId="0CE98078" w:rsidR="006E7E7B" w:rsidRPr="00EE2A34" w:rsidRDefault="006E7E7B" w:rsidP="007E2F7B">
            <w:pPr>
              <w:pStyle w:val="af5"/>
              <w:spacing w:after="60" w:line="240" w:lineRule="auto"/>
              <w:ind w:left="110"/>
              <w:rPr>
                <w:bCs/>
              </w:rPr>
            </w:pPr>
          </w:p>
        </w:tc>
      </w:tr>
      <w:tr w:rsidR="006E7E7B" w:rsidRPr="009D0895" w14:paraId="2B13AB71" w14:textId="77777777" w:rsidTr="00E55D19">
        <w:tblPrEx>
          <w:jc w:val="center"/>
          <w:tblInd w:w="0" w:type="dxa"/>
        </w:tblPrEx>
        <w:trPr>
          <w:trHeight w:val="1132"/>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2159C6A4" w14:textId="77777777" w:rsidR="006E7E7B" w:rsidRPr="00EE2A34" w:rsidRDefault="006E7E7B">
            <w:pPr>
              <w:pStyle w:val="af5"/>
              <w:numPr>
                <w:ilvl w:val="0"/>
                <w:numId w:val="2"/>
              </w:numPr>
              <w:spacing w:after="60" w:line="240" w:lineRule="auto"/>
              <w:ind w:hanging="764"/>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0C26520E" w14:textId="77777777" w:rsidR="006E7E7B" w:rsidRPr="00EE2A34" w:rsidRDefault="005C4A86">
            <w:pPr>
              <w:spacing w:after="60" w:line="240" w:lineRule="auto"/>
              <w:jc w:val="center"/>
              <w:rPr>
                <w:rFonts w:cs="Arial"/>
                <w:highlight w:val="blue"/>
              </w:rPr>
            </w:pPr>
            <w:r w:rsidRPr="00EE2A34">
              <w:rPr>
                <w:rStyle w:val="21"/>
                <w:color w:val="000000" w:themeColor="text1"/>
                <w:sz w:val="19"/>
              </w:rPr>
              <w:t>Требования к системам технологической связи, пожарной сигнализации и автоматического пожаротушения, а также к системе охранной сигнализации</w:t>
            </w:r>
          </w:p>
        </w:tc>
        <w:tc>
          <w:tcPr>
            <w:tcW w:w="608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51E9DC4A" w14:textId="7CC982E5" w:rsidR="007E2F7B" w:rsidRPr="00EE2A34" w:rsidRDefault="007E2F7B" w:rsidP="007E2F7B">
            <w:pPr>
              <w:spacing w:after="60" w:line="240" w:lineRule="auto"/>
              <w:rPr>
                <w:bCs/>
                <w:sz w:val="19"/>
              </w:rPr>
            </w:pPr>
            <w:r w:rsidRPr="00EE2A34">
              <w:rPr>
                <w:bCs/>
                <w:sz w:val="19"/>
              </w:rPr>
              <w:t>1. Общие требования и нормативная база</w:t>
            </w:r>
          </w:p>
          <w:p w14:paraId="1B95E19E" w14:textId="1049DDAA" w:rsidR="007E2F7B" w:rsidRPr="00EE2A34" w:rsidRDefault="007E2F7B" w:rsidP="007E2F7B">
            <w:pPr>
              <w:spacing w:after="60" w:line="240" w:lineRule="auto"/>
              <w:rPr>
                <w:bCs/>
                <w:sz w:val="19"/>
              </w:rPr>
            </w:pPr>
            <w:r w:rsidRPr="00EE2A34">
              <w:rPr>
                <w:bCs/>
                <w:sz w:val="19"/>
              </w:rPr>
              <w:t>Элементы систем технологической связи, пожарной сигнализации и автоматического пожаротушения, а также систем охранной сигнализации должны соответствовать нормативным документам, действующим в Республике Узбекистан и указанным в разделе «Технические требования к электрооборудованию и системе электроснабжения».</w:t>
            </w:r>
          </w:p>
          <w:p w14:paraId="0BE31263" w14:textId="00CE957F" w:rsidR="007E2F7B" w:rsidRPr="00EE2A34" w:rsidRDefault="007E2F7B" w:rsidP="007E2F7B">
            <w:pPr>
              <w:spacing w:after="60" w:line="240" w:lineRule="auto"/>
              <w:rPr>
                <w:bCs/>
                <w:sz w:val="19"/>
              </w:rPr>
            </w:pPr>
            <w:r w:rsidRPr="00EE2A34">
              <w:rPr>
                <w:bCs/>
                <w:sz w:val="19"/>
              </w:rPr>
              <w:t>Проектирование, строительство, монтаж, наладка и ввод в эксплуатацию объекта должны осуществляться в строгом соответствии с действующим законодательством Республики Узбекистан, в том числе:</w:t>
            </w:r>
          </w:p>
          <w:p w14:paraId="21451D1C" w14:textId="77777777" w:rsidR="007E2F7B" w:rsidRPr="00EE2A34" w:rsidRDefault="007E2F7B" w:rsidP="007E2F7B">
            <w:pPr>
              <w:spacing w:after="60" w:line="240" w:lineRule="auto"/>
              <w:rPr>
                <w:bCs/>
                <w:sz w:val="19"/>
              </w:rPr>
            </w:pPr>
            <w:r w:rsidRPr="00EE2A34">
              <w:rPr>
                <w:bCs/>
                <w:sz w:val="19"/>
              </w:rPr>
              <w:t>- Правила пожарной безопасности Республики Узбекистан, утвержденные Постановлением Кабинета министров Республики Узбекистан № 649 от 20 октября 2020 года, новая редакция;</w:t>
            </w:r>
          </w:p>
          <w:p w14:paraId="737A7709" w14:textId="77777777" w:rsidR="007E2F7B" w:rsidRPr="00EE2A34" w:rsidRDefault="007E2F7B" w:rsidP="007E2F7B">
            <w:pPr>
              <w:spacing w:after="60" w:line="240" w:lineRule="auto"/>
              <w:rPr>
                <w:bCs/>
                <w:sz w:val="19"/>
              </w:rPr>
            </w:pPr>
            <w:r w:rsidRPr="00EE2A34">
              <w:rPr>
                <w:bCs/>
                <w:sz w:val="19"/>
              </w:rPr>
              <w:t xml:space="preserve">- Градостроительный кодекс Республики Узбекистан, утвержденный Законом Республики Узбекистан № </w:t>
            </w:r>
            <w:r w:rsidRPr="007E2F7B">
              <w:rPr>
                <w:bCs/>
                <w:sz w:val="19"/>
                <w:lang w:val="en-GB"/>
              </w:rPr>
              <w:t>ZRU</w:t>
            </w:r>
            <w:r w:rsidRPr="00EE2A34">
              <w:rPr>
                <w:bCs/>
                <w:sz w:val="19"/>
              </w:rPr>
              <w:t>-676 от 22 февраля 2021 года «О градостроительной деятельности»;</w:t>
            </w:r>
          </w:p>
          <w:p w14:paraId="3C35997E" w14:textId="77777777" w:rsidR="007E2F7B" w:rsidRPr="00EE2A34" w:rsidRDefault="007E2F7B" w:rsidP="007E2F7B">
            <w:pPr>
              <w:spacing w:after="60" w:line="240" w:lineRule="auto"/>
              <w:rPr>
                <w:bCs/>
                <w:sz w:val="19"/>
              </w:rPr>
            </w:pPr>
            <w:r w:rsidRPr="00EE2A34">
              <w:rPr>
                <w:bCs/>
                <w:sz w:val="19"/>
              </w:rPr>
              <w:t>- Правила электроустановки (ПЭУ);</w:t>
            </w:r>
          </w:p>
          <w:p w14:paraId="2A3DEB4C" w14:textId="762B93B6" w:rsidR="007E2F7B" w:rsidRPr="00EE2A34" w:rsidRDefault="007E2F7B" w:rsidP="007E2F7B">
            <w:pPr>
              <w:spacing w:after="60" w:line="240" w:lineRule="auto"/>
              <w:rPr>
                <w:bCs/>
                <w:sz w:val="19"/>
              </w:rPr>
            </w:pPr>
            <w:r w:rsidRPr="00EE2A34">
              <w:rPr>
                <w:bCs/>
                <w:sz w:val="19"/>
              </w:rPr>
              <w:t>- другие применимые нормативно-правовые акты в сфере пожарной безопасности.</w:t>
            </w:r>
          </w:p>
          <w:p w14:paraId="3D25F25A" w14:textId="03809047" w:rsidR="007E2F7B" w:rsidRPr="00EE2A34" w:rsidRDefault="007E2F7B" w:rsidP="007E2F7B">
            <w:pPr>
              <w:spacing w:after="60" w:line="240" w:lineRule="auto"/>
              <w:rPr>
                <w:bCs/>
                <w:sz w:val="19"/>
              </w:rPr>
            </w:pPr>
            <w:r w:rsidRPr="00EE2A34">
              <w:rPr>
                <w:bCs/>
                <w:sz w:val="19"/>
              </w:rPr>
              <w:t>В случае внесения изменений в нормативно-правовые акты на момент реализации Проекта Исполнитель обязан руководствоваться их действующей редакцией.</w:t>
            </w:r>
          </w:p>
          <w:p w14:paraId="726148A0" w14:textId="3A8D2B10" w:rsidR="007E2F7B" w:rsidRPr="00EE2A34" w:rsidRDefault="007E2F7B" w:rsidP="007E2F7B">
            <w:pPr>
              <w:spacing w:after="60" w:line="240" w:lineRule="auto"/>
              <w:rPr>
                <w:bCs/>
                <w:sz w:val="19"/>
              </w:rPr>
            </w:pPr>
            <w:r w:rsidRPr="00EE2A34">
              <w:rPr>
                <w:bCs/>
                <w:sz w:val="19"/>
              </w:rPr>
              <w:t>Подрядчик несет полную ответственность за соответствие проектных решений законодательству Республики Узбекистан в области пожарной безопасности, а также за устранение замечаний уполномоченных органов в пределах своей ответственности.</w:t>
            </w:r>
          </w:p>
          <w:p w14:paraId="4D5040B6" w14:textId="4EE35D56" w:rsidR="007E2F7B" w:rsidRPr="00EE2A34" w:rsidRDefault="007E2F7B" w:rsidP="007E2F7B">
            <w:pPr>
              <w:spacing w:after="60" w:line="240" w:lineRule="auto"/>
              <w:rPr>
                <w:bCs/>
                <w:sz w:val="19"/>
              </w:rPr>
            </w:pPr>
            <w:r w:rsidRPr="00EE2A34">
              <w:rPr>
                <w:bCs/>
                <w:sz w:val="19"/>
              </w:rPr>
              <w:t>2. Технические требования Заказчика. Системы связи и сигнализации</w:t>
            </w:r>
          </w:p>
          <w:p w14:paraId="1FF1B391" w14:textId="6C3F2E62" w:rsidR="007E2F7B" w:rsidRPr="00EE2A34" w:rsidRDefault="007E2F7B" w:rsidP="007E2F7B">
            <w:pPr>
              <w:spacing w:after="60" w:line="240" w:lineRule="auto"/>
              <w:rPr>
                <w:bCs/>
                <w:sz w:val="19"/>
              </w:rPr>
            </w:pPr>
            <w:r w:rsidRPr="00EE2A34">
              <w:rPr>
                <w:bCs/>
                <w:sz w:val="19"/>
              </w:rPr>
              <w:t>В рамках Проекта Подрядчик обязан разработать и поставить:</w:t>
            </w:r>
          </w:p>
          <w:p w14:paraId="168289E9" w14:textId="77777777" w:rsidR="007E2F7B" w:rsidRPr="00EE2A34" w:rsidRDefault="007E2F7B" w:rsidP="007E2F7B">
            <w:pPr>
              <w:spacing w:after="60" w:line="240" w:lineRule="auto"/>
              <w:rPr>
                <w:bCs/>
                <w:sz w:val="19"/>
              </w:rPr>
            </w:pPr>
            <w:r w:rsidRPr="00EE2A34">
              <w:rPr>
                <w:bCs/>
                <w:sz w:val="19"/>
              </w:rPr>
              <w:t>- внутризаводские сети связи и сигнализации;</w:t>
            </w:r>
          </w:p>
          <w:p w14:paraId="5009E735" w14:textId="4E8C0240" w:rsidR="007E2F7B" w:rsidRPr="00EE2A34" w:rsidRDefault="007E2F7B" w:rsidP="007E2F7B">
            <w:pPr>
              <w:spacing w:after="60" w:line="240" w:lineRule="auto"/>
              <w:rPr>
                <w:bCs/>
                <w:sz w:val="19"/>
              </w:rPr>
            </w:pPr>
            <w:r w:rsidRPr="00EE2A34">
              <w:rPr>
                <w:bCs/>
                <w:sz w:val="19"/>
              </w:rPr>
              <w:t>- внезаводские сети связи и сигнализации.</w:t>
            </w:r>
          </w:p>
          <w:p w14:paraId="0A61ADC1" w14:textId="7EC45F61" w:rsidR="007E2F7B" w:rsidRPr="00EE2A34" w:rsidRDefault="007E2F7B" w:rsidP="007E2F7B">
            <w:pPr>
              <w:spacing w:after="60" w:line="240" w:lineRule="auto"/>
              <w:rPr>
                <w:bCs/>
                <w:sz w:val="19"/>
              </w:rPr>
            </w:pPr>
            <w:r w:rsidRPr="00EE2A34">
              <w:rPr>
                <w:bCs/>
                <w:sz w:val="19"/>
              </w:rPr>
              <w:t>Основные строительные объекты должны быть оснащены следующими средствами связи и сигнализации:</w:t>
            </w:r>
          </w:p>
          <w:p w14:paraId="60537331" w14:textId="77777777" w:rsidR="007E2F7B" w:rsidRPr="00EE2A34" w:rsidRDefault="007E2F7B" w:rsidP="007E2F7B">
            <w:pPr>
              <w:spacing w:after="60" w:line="240" w:lineRule="auto"/>
              <w:rPr>
                <w:bCs/>
                <w:sz w:val="19"/>
              </w:rPr>
            </w:pPr>
            <w:r w:rsidRPr="00EE2A34">
              <w:rPr>
                <w:bCs/>
                <w:sz w:val="19"/>
              </w:rPr>
              <w:t>- административная и хозяйственно-бытовая связь;</w:t>
            </w:r>
          </w:p>
          <w:p w14:paraId="7C7713D6" w14:textId="77777777" w:rsidR="007E2F7B" w:rsidRPr="00EE2A34" w:rsidRDefault="007E2F7B" w:rsidP="007E2F7B">
            <w:pPr>
              <w:spacing w:after="60" w:line="240" w:lineRule="auto"/>
              <w:rPr>
                <w:bCs/>
                <w:sz w:val="19"/>
              </w:rPr>
            </w:pPr>
            <w:r w:rsidRPr="00EE2A34">
              <w:rPr>
                <w:bCs/>
                <w:sz w:val="19"/>
              </w:rPr>
              <w:t>- диспетчерские системы связи;</w:t>
            </w:r>
          </w:p>
          <w:p w14:paraId="7F40EE4D" w14:textId="77777777" w:rsidR="007E2F7B" w:rsidRPr="00EE2A34" w:rsidRDefault="007E2F7B" w:rsidP="007E2F7B">
            <w:pPr>
              <w:spacing w:after="60" w:line="240" w:lineRule="auto"/>
              <w:rPr>
                <w:bCs/>
                <w:sz w:val="19"/>
              </w:rPr>
            </w:pPr>
            <w:r w:rsidRPr="00EE2A34">
              <w:rPr>
                <w:bCs/>
                <w:sz w:val="19"/>
              </w:rPr>
              <w:t>- проводная система оповещения;</w:t>
            </w:r>
          </w:p>
          <w:p w14:paraId="79030006" w14:textId="77777777" w:rsidR="007E2F7B" w:rsidRPr="00EE2A34" w:rsidRDefault="007E2F7B" w:rsidP="007E2F7B">
            <w:pPr>
              <w:spacing w:after="60" w:line="240" w:lineRule="auto"/>
              <w:rPr>
                <w:bCs/>
                <w:sz w:val="19"/>
              </w:rPr>
            </w:pPr>
            <w:r w:rsidRPr="00EE2A34">
              <w:rPr>
                <w:bCs/>
                <w:sz w:val="19"/>
              </w:rPr>
              <w:t>- пожарная сигнализация;</w:t>
            </w:r>
          </w:p>
          <w:p w14:paraId="0324D05B" w14:textId="77777777" w:rsidR="007E2F7B" w:rsidRPr="00EE2A34" w:rsidRDefault="007E2F7B" w:rsidP="007E2F7B">
            <w:pPr>
              <w:spacing w:after="60" w:line="240" w:lineRule="auto"/>
              <w:rPr>
                <w:bCs/>
                <w:sz w:val="19"/>
              </w:rPr>
            </w:pPr>
            <w:r w:rsidRPr="00EE2A34">
              <w:rPr>
                <w:bCs/>
                <w:sz w:val="19"/>
              </w:rPr>
              <w:t>- система предупреждения/уведомления о пожаре;</w:t>
            </w:r>
          </w:p>
          <w:p w14:paraId="3659F55F" w14:textId="77777777" w:rsidR="007E2F7B" w:rsidRPr="00EE2A34" w:rsidRDefault="007E2F7B" w:rsidP="007E2F7B">
            <w:pPr>
              <w:spacing w:after="60" w:line="240" w:lineRule="auto"/>
              <w:rPr>
                <w:bCs/>
                <w:sz w:val="19"/>
              </w:rPr>
            </w:pPr>
            <w:r w:rsidRPr="00EE2A34">
              <w:rPr>
                <w:bCs/>
                <w:sz w:val="19"/>
              </w:rPr>
              <w:t>- охранная сигнализация;</w:t>
            </w:r>
          </w:p>
          <w:p w14:paraId="34270DD7" w14:textId="77777777" w:rsidR="007E2F7B" w:rsidRPr="00EE2A34" w:rsidRDefault="007E2F7B" w:rsidP="007E2F7B">
            <w:pPr>
              <w:spacing w:after="60" w:line="240" w:lineRule="auto"/>
              <w:rPr>
                <w:bCs/>
                <w:sz w:val="19"/>
              </w:rPr>
            </w:pPr>
            <w:r w:rsidRPr="00EE2A34">
              <w:rPr>
                <w:bCs/>
                <w:sz w:val="19"/>
              </w:rPr>
              <w:lastRenderedPageBreak/>
              <w:t>- телекоммуникации;</w:t>
            </w:r>
          </w:p>
          <w:p w14:paraId="216D44B9" w14:textId="17AA63D3" w:rsidR="007E2F7B" w:rsidRPr="00EE2A34" w:rsidRDefault="007E2F7B" w:rsidP="007E2F7B">
            <w:pPr>
              <w:spacing w:after="60" w:line="240" w:lineRule="auto"/>
              <w:rPr>
                <w:bCs/>
                <w:sz w:val="19"/>
              </w:rPr>
            </w:pPr>
            <w:r w:rsidRPr="00EE2A34">
              <w:rPr>
                <w:bCs/>
                <w:sz w:val="19"/>
              </w:rPr>
              <w:t>- видеонаблюдение, при этом расположение камер согласовывается с Заказчиком.</w:t>
            </w:r>
          </w:p>
          <w:p w14:paraId="219CEB90" w14:textId="2E01D739" w:rsidR="007E2F7B" w:rsidRPr="00EE2A34" w:rsidRDefault="007E2F7B" w:rsidP="007E2F7B">
            <w:pPr>
              <w:spacing w:after="60" w:line="240" w:lineRule="auto"/>
              <w:rPr>
                <w:bCs/>
                <w:sz w:val="19"/>
              </w:rPr>
            </w:pPr>
            <w:r w:rsidRPr="00EE2A34">
              <w:rPr>
                <w:bCs/>
                <w:sz w:val="19"/>
              </w:rPr>
              <w:t>Для абонентов городской, административной/коммунальной и диспетчерской телефонной связи должна быть предоставлена совместимая телефонная станция, если это применимо и требуется Заказчиком.</w:t>
            </w:r>
          </w:p>
          <w:p w14:paraId="23B93892" w14:textId="42937525" w:rsidR="007E2F7B" w:rsidRPr="00EE2A34" w:rsidRDefault="007E2F7B" w:rsidP="007E2F7B">
            <w:pPr>
              <w:spacing w:after="60" w:line="240" w:lineRule="auto"/>
              <w:rPr>
                <w:bCs/>
                <w:sz w:val="19"/>
              </w:rPr>
            </w:pPr>
            <w:r w:rsidRPr="00EE2A34">
              <w:rPr>
                <w:bCs/>
                <w:sz w:val="19"/>
              </w:rPr>
              <w:t xml:space="preserve">Для телефонной связи должны быть предоставлены однофункциональные и многофункциональные </w:t>
            </w:r>
            <w:r w:rsidRPr="007E2F7B">
              <w:rPr>
                <w:bCs/>
                <w:sz w:val="19"/>
                <w:lang w:val="en-GB"/>
              </w:rPr>
              <w:t>IP</w:t>
            </w:r>
            <w:r w:rsidRPr="00EE2A34">
              <w:rPr>
                <w:bCs/>
                <w:sz w:val="19"/>
              </w:rPr>
              <w:t>-телефоны, совместимые с существующей корпоративной АТС Заказчика, если таковая имеется.</w:t>
            </w:r>
          </w:p>
          <w:p w14:paraId="2BA1134C" w14:textId="2E6061C4" w:rsidR="007E2F7B" w:rsidRPr="00EE2A34" w:rsidRDefault="007E2F7B" w:rsidP="007E2F7B">
            <w:pPr>
              <w:spacing w:after="60" w:line="240" w:lineRule="auto"/>
              <w:rPr>
                <w:bCs/>
                <w:sz w:val="19"/>
              </w:rPr>
            </w:pPr>
            <w:r w:rsidRPr="00EE2A34">
              <w:rPr>
                <w:bCs/>
                <w:sz w:val="19"/>
              </w:rPr>
              <w:t>Для проводного вещания в помещениях проектируемых зданий должны быть предоставлены настенные громкоговорители, сигнал на которые подается с узла радиокомплекса или другой системы вещания, утвержденной Заказчиком, если это применимо.</w:t>
            </w:r>
          </w:p>
          <w:p w14:paraId="65C99DD3" w14:textId="3C79F95E" w:rsidR="007E2F7B" w:rsidRPr="00EE2A34" w:rsidRDefault="007E2F7B" w:rsidP="007E2F7B">
            <w:pPr>
              <w:spacing w:after="60" w:line="240" w:lineRule="auto"/>
              <w:rPr>
                <w:bCs/>
                <w:sz w:val="19"/>
              </w:rPr>
            </w:pPr>
            <w:r w:rsidRPr="00EE2A34">
              <w:rPr>
                <w:bCs/>
                <w:sz w:val="19"/>
              </w:rPr>
              <w:t>3. Автоматическая пожарная сигнализация (АПС)</w:t>
            </w:r>
          </w:p>
          <w:p w14:paraId="00EF8F87" w14:textId="3D1DD4D0" w:rsidR="007E2F7B" w:rsidRPr="00EE2A34" w:rsidRDefault="007E2F7B" w:rsidP="007E2F7B">
            <w:pPr>
              <w:spacing w:after="60" w:line="240" w:lineRule="auto"/>
              <w:rPr>
                <w:bCs/>
                <w:sz w:val="19"/>
              </w:rPr>
            </w:pPr>
            <w:r w:rsidRPr="00EE2A34">
              <w:rPr>
                <w:bCs/>
                <w:sz w:val="19"/>
              </w:rPr>
              <w:t>Оповещение о пожаре на основных технологических объектах должно обеспечиваться ручными и автоматическими пожарными извещателями, реагирующими на повышение температуры, задымление и другие применимые критерии обнаружения пожара в соответствии с категорией помещения, технологическим риском и действующими нормативными требованиями.</w:t>
            </w:r>
          </w:p>
          <w:p w14:paraId="23718FD9" w14:textId="268E5349" w:rsidR="007E2F7B" w:rsidRPr="00EE2A34" w:rsidRDefault="007E2F7B" w:rsidP="007E2F7B">
            <w:pPr>
              <w:spacing w:after="60" w:line="240" w:lineRule="auto"/>
              <w:rPr>
                <w:bCs/>
                <w:sz w:val="19"/>
              </w:rPr>
            </w:pPr>
            <w:r w:rsidRPr="00EE2A34">
              <w:rPr>
                <w:bCs/>
                <w:sz w:val="19"/>
              </w:rPr>
              <w:t>При срабатывании пожарных извещателей сигнал о пожаре должен передаваться на панели пожарной сигнализации, расположенные в диспетчерской комплекса.</w:t>
            </w:r>
          </w:p>
          <w:p w14:paraId="1143195E" w14:textId="1F62A630" w:rsidR="007E2F7B" w:rsidRPr="00EE2A34" w:rsidRDefault="007E2F7B" w:rsidP="007E2F7B">
            <w:pPr>
              <w:spacing w:after="60" w:line="240" w:lineRule="auto"/>
              <w:rPr>
                <w:bCs/>
                <w:sz w:val="19"/>
              </w:rPr>
            </w:pPr>
            <w:r w:rsidRPr="00EE2A34">
              <w:rPr>
                <w:bCs/>
                <w:sz w:val="19"/>
              </w:rPr>
              <w:t>Объект должен быть оборудован автоматической системой пожарной сигнализации, обеспечивающей:</w:t>
            </w:r>
          </w:p>
          <w:p w14:paraId="5630E4B1" w14:textId="77777777" w:rsidR="007E2F7B" w:rsidRPr="00EE2A34" w:rsidRDefault="007E2F7B" w:rsidP="007E2F7B">
            <w:pPr>
              <w:spacing w:after="60" w:line="240" w:lineRule="auto"/>
              <w:rPr>
                <w:bCs/>
                <w:sz w:val="19"/>
              </w:rPr>
            </w:pPr>
            <w:r w:rsidRPr="00EE2A34">
              <w:rPr>
                <w:bCs/>
                <w:sz w:val="19"/>
              </w:rPr>
              <w:t>- круглосуточную работу;</w:t>
            </w:r>
          </w:p>
          <w:p w14:paraId="2CC24753" w14:textId="77777777" w:rsidR="007E2F7B" w:rsidRPr="00EE2A34" w:rsidRDefault="007E2F7B" w:rsidP="007E2F7B">
            <w:pPr>
              <w:spacing w:after="60" w:line="240" w:lineRule="auto"/>
              <w:rPr>
                <w:bCs/>
                <w:sz w:val="19"/>
              </w:rPr>
            </w:pPr>
            <w:r w:rsidRPr="00EE2A34">
              <w:rPr>
                <w:bCs/>
                <w:sz w:val="19"/>
              </w:rPr>
              <w:t>- автоматическое обнаружение источника пожара;</w:t>
            </w:r>
          </w:p>
          <w:p w14:paraId="3436F9A5" w14:textId="77777777" w:rsidR="007E2F7B" w:rsidRPr="00EE2A34" w:rsidRDefault="007E2F7B" w:rsidP="007E2F7B">
            <w:pPr>
              <w:spacing w:after="60" w:line="240" w:lineRule="auto"/>
              <w:rPr>
                <w:bCs/>
                <w:sz w:val="19"/>
              </w:rPr>
            </w:pPr>
            <w:r w:rsidRPr="00EE2A34">
              <w:rPr>
                <w:bCs/>
                <w:sz w:val="19"/>
              </w:rPr>
              <w:t>- передачу сигнала на диспетчерскую панель;</w:t>
            </w:r>
          </w:p>
          <w:p w14:paraId="3C13F526" w14:textId="77777777" w:rsidR="007E2F7B" w:rsidRPr="00EE2A34" w:rsidRDefault="007E2F7B" w:rsidP="007E2F7B">
            <w:pPr>
              <w:spacing w:after="60" w:line="240" w:lineRule="auto"/>
              <w:rPr>
                <w:bCs/>
                <w:sz w:val="19"/>
              </w:rPr>
            </w:pPr>
            <w:r w:rsidRPr="00EE2A34">
              <w:rPr>
                <w:bCs/>
                <w:sz w:val="19"/>
              </w:rPr>
              <w:t>- интеграцию с системой оповещения о чрезвычайных ситуациях и управления эвакуацией;</w:t>
            </w:r>
          </w:p>
          <w:p w14:paraId="6532BA8D" w14:textId="287EB140" w:rsidR="007E2F7B" w:rsidRPr="00EE2A34" w:rsidRDefault="007E2F7B" w:rsidP="007E2F7B">
            <w:pPr>
              <w:spacing w:after="60" w:line="240" w:lineRule="auto"/>
              <w:rPr>
                <w:bCs/>
                <w:sz w:val="19"/>
              </w:rPr>
            </w:pPr>
            <w:r w:rsidRPr="00EE2A34">
              <w:rPr>
                <w:bCs/>
                <w:sz w:val="19"/>
              </w:rPr>
              <w:t>- резервное электропитание продолжительностью не менее 24 часов в режиме ожидания и 1 часа в режиме тревоги.</w:t>
            </w:r>
          </w:p>
          <w:p w14:paraId="309B874E" w14:textId="2ACA2874" w:rsidR="007E2F7B" w:rsidRPr="00EE2A34" w:rsidRDefault="007E2F7B" w:rsidP="007E2F7B">
            <w:pPr>
              <w:spacing w:after="60" w:line="240" w:lineRule="auto"/>
              <w:rPr>
                <w:bCs/>
                <w:sz w:val="19"/>
              </w:rPr>
            </w:pPr>
            <w:r w:rsidRPr="00EE2A34">
              <w:rPr>
                <w:bCs/>
                <w:sz w:val="19"/>
              </w:rPr>
              <w:t>Все оборудование должно иметь действующие сертификаты соответствия Республики Узбекистан.</w:t>
            </w:r>
          </w:p>
          <w:p w14:paraId="4995BB4F" w14:textId="7AC320B1" w:rsidR="007E2F7B" w:rsidRPr="00EE2A34" w:rsidRDefault="007E2F7B" w:rsidP="007E2F7B">
            <w:pPr>
              <w:spacing w:after="60" w:line="240" w:lineRule="auto"/>
              <w:rPr>
                <w:bCs/>
                <w:sz w:val="19"/>
              </w:rPr>
            </w:pPr>
            <w:r w:rsidRPr="00EE2A34">
              <w:rPr>
                <w:bCs/>
                <w:sz w:val="19"/>
              </w:rPr>
              <w:t>4. Система оповещения о чрезвычайных ситуациях и управления эвакуацией (</w:t>
            </w:r>
            <w:r w:rsidRPr="007E2F7B">
              <w:rPr>
                <w:bCs/>
                <w:sz w:val="19"/>
                <w:lang w:val="en-GB"/>
              </w:rPr>
              <w:t>EWEMS</w:t>
            </w:r>
            <w:r w:rsidRPr="00EE2A34">
              <w:rPr>
                <w:bCs/>
                <w:sz w:val="19"/>
              </w:rPr>
              <w:t>)</w:t>
            </w:r>
          </w:p>
          <w:p w14:paraId="7481DB2C" w14:textId="4735EC9D" w:rsidR="007E2F7B" w:rsidRPr="00EE2A34" w:rsidRDefault="007E2F7B" w:rsidP="007E2F7B">
            <w:pPr>
              <w:spacing w:after="60" w:line="240" w:lineRule="auto"/>
              <w:rPr>
                <w:bCs/>
                <w:sz w:val="19"/>
              </w:rPr>
            </w:pPr>
            <w:r w:rsidRPr="00EE2A34">
              <w:rPr>
                <w:bCs/>
                <w:sz w:val="19"/>
              </w:rPr>
              <w:t>Для организации сетей пожарной сигнализации для производственного и обслуживающего персонала должна быть обеспечена командно-поисковая связь с установкой звуковых колонн и рупорных громкоговорителей в помещениях; сигналы должны поступать от системы пожарной сигнализации, установленной в диспетчерской комплекса, или от другой системы пожарной сигнализации, утвержденной Заказчиком.</w:t>
            </w:r>
          </w:p>
          <w:p w14:paraId="1563A543" w14:textId="64C07ADA" w:rsidR="007E2F7B" w:rsidRPr="00EE2A34" w:rsidRDefault="007E2F7B" w:rsidP="007E2F7B">
            <w:pPr>
              <w:spacing w:after="60" w:line="240" w:lineRule="auto"/>
              <w:rPr>
                <w:bCs/>
                <w:sz w:val="19"/>
              </w:rPr>
            </w:pPr>
            <w:r w:rsidRPr="00EE2A34">
              <w:rPr>
                <w:bCs/>
                <w:sz w:val="19"/>
              </w:rPr>
              <w:t>Система должна обеспечивать:</w:t>
            </w:r>
          </w:p>
          <w:p w14:paraId="2AC7B722" w14:textId="77777777" w:rsidR="007E2F7B" w:rsidRPr="00EE2A34" w:rsidRDefault="007E2F7B" w:rsidP="007E2F7B">
            <w:pPr>
              <w:spacing w:after="60" w:line="240" w:lineRule="auto"/>
              <w:rPr>
                <w:bCs/>
                <w:sz w:val="19"/>
              </w:rPr>
            </w:pPr>
            <w:r w:rsidRPr="00EE2A34">
              <w:rPr>
                <w:bCs/>
                <w:sz w:val="19"/>
              </w:rPr>
              <w:t>- звуковое и световое оповещение;</w:t>
            </w:r>
          </w:p>
          <w:p w14:paraId="4AC96B3E" w14:textId="77777777" w:rsidR="007E2F7B" w:rsidRPr="00EE2A34" w:rsidRDefault="007E2F7B" w:rsidP="007E2F7B">
            <w:pPr>
              <w:spacing w:after="60" w:line="240" w:lineRule="auto"/>
              <w:rPr>
                <w:bCs/>
                <w:sz w:val="19"/>
              </w:rPr>
            </w:pPr>
            <w:r w:rsidRPr="00EE2A34">
              <w:rPr>
                <w:bCs/>
                <w:sz w:val="19"/>
              </w:rPr>
              <w:lastRenderedPageBreak/>
              <w:t>- автоматическое срабатывание при поступлении сигнала «Пожар»;</w:t>
            </w:r>
          </w:p>
          <w:p w14:paraId="2C2405D6" w14:textId="77777777" w:rsidR="007E2F7B" w:rsidRPr="00EE2A34" w:rsidRDefault="007E2F7B" w:rsidP="007E2F7B">
            <w:pPr>
              <w:spacing w:after="60" w:line="240" w:lineRule="auto"/>
              <w:rPr>
                <w:bCs/>
                <w:sz w:val="19"/>
              </w:rPr>
            </w:pPr>
            <w:r w:rsidRPr="00EE2A34">
              <w:rPr>
                <w:bCs/>
                <w:sz w:val="19"/>
              </w:rPr>
              <w:t>- соблюдение расчетного времени эвакуации;</w:t>
            </w:r>
          </w:p>
          <w:p w14:paraId="1F0D804A" w14:textId="1F96517A" w:rsidR="007E2F7B" w:rsidRPr="00EE2A34" w:rsidRDefault="007E2F7B" w:rsidP="007E2F7B">
            <w:pPr>
              <w:spacing w:after="60" w:line="240" w:lineRule="auto"/>
              <w:rPr>
                <w:bCs/>
                <w:sz w:val="19"/>
              </w:rPr>
            </w:pPr>
            <w:r w:rsidRPr="00EE2A34">
              <w:rPr>
                <w:bCs/>
                <w:sz w:val="19"/>
              </w:rPr>
              <w:t>- размещение указателей эвакуационных выходов в соответствии с нормативными требованиями.</w:t>
            </w:r>
          </w:p>
          <w:p w14:paraId="53F6FB8A" w14:textId="428FBEC5" w:rsidR="007E2F7B" w:rsidRPr="00EE2A34" w:rsidRDefault="007E2F7B" w:rsidP="007E2F7B">
            <w:pPr>
              <w:spacing w:after="60" w:line="240" w:lineRule="auto"/>
              <w:rPr>
                <w:bCs/>
                <w:sz w:val="19"/>
              </w:rPr>
            </w:pPr>
            <w:r w:rsidRPr="00EE2A34">
              <w:rPr>
                <w:bCs/>
                <w:sz w:val="19"/>
              </w:rPr>
              <w:t>5. Автоматическая система пожаротушения</w:t>
            </w:r>
          </w:p>
          <w:p w14:paraId="7DA951D4" w14:textId="7B31DA47" w:rsidR="007E2F7B" w:rsidRPr="00EE2A34" w:rsidRDefault="007E2F7B" w:rsidP="007E2F7B">
            <w:pPr>
              <w:spacing w:after="60" w:line="240" w:lineRule="auto"/>
              <w:rPr>
                <w:bCs/>
                <w:sz w:val="19"/>
              </w:rPr>
            </w:pPr>
            <w:r w:rsidRPr="00EE2A34">
              <w:rPr>
                <w:bCs/>
                <w:sz w:val="19"/>
              </w:rPr>
              <w:t>Тип системы определяется категорией помещения, особенностями технологического процесса, степенью пожарной опасности, характеристиками оборудования, действующими нормами пожарной безопасности и требованиями уполномоченных органов Республики Узбекистан.</w:t>
            </w:r>
          </w:p>
          <w:p w14:paraId="36A27F21" w14:textId="5F2DCD82" w:rsidR="007E2F7B" w:rsidRPr="00EE2A34" w:rsidRDefault="007E2F7B" w:rsidP="007E2F7B">
            <w:pPr>
              <w:spacing w:after="60" w:line="240" w:lineRule="auto"/>
              <w:rPr>
                <w:bCs/>
                <w:sz w:val="19"/>
              </w:rPr>
            </w:pPr>
            <w:r w:rsidRPr="00EE2A34">
              <w:rPr>
                <w:bCs/>
                <w:sz w:val="19"/>
              </w:rPr>
              <w:t>Проект должен предусматривать:</w:t>
            </w:r>
          </w:p>
          <w:p w14:paraId="12F3ECF5" w14:textId="77777777" w:rsidR="007E2F7B" w:rsidRPr="00EE2A34" w:rsidRDefault="007E2F7B" w:rsidP="007E2F7B">
            <w:pPr>
              <w:spacing w:after="60" w:line="240" w:lineRule="auto"/>
              <w:rPr>
                <w:bCs/>
                <w:sz w:val="19"/>
              </w:rPr>
            </w:pPr>
            <w:r w:rsidRPr="00EE2A34">
              <w:rPr>
                <w:bCs/>
                <w:sz w:val="19"/>
              </w:rPr>
              <w:t>- расчет интенсивности подачи огнетушащего вещества;</w:t>
            </w:r>
          </w:p>
          <w:p w14:paraId="32D62FEC" w14:textId="77777777" w:rsidR="007E2F7B" w:rsidRPr="00EE2A34" w:rsidRDefault="007E2F7B" w:rsidP="007E2F7B">
            <w:pPr>
              <w:spacing w:after="60" w:line="240" w:lineRule="auto"/>
              <w:rPr>
                <w:bCs/>
                <w:sz w:val="19"/>
              </w:rPr>
            </w:pPr>
            <w:r w:rsidRPr="00EE2A34">
              <w:rPr>
                <w:bCs/>
                <w:sz w:val="19"/>
              </w:rPr>
              <w:t>- резервный запас воды для тушения пожара;</w:t>
            </w:r>
          </w:p>
          <w:p w14:paraId="5DF93E0F" w14:textId="77777777" w:rsidR="007E2F7B" w:rsidRPr="00EE2A34" w:rsidRDefault="007E2F7B" w:rsidP="007E2F7B">
            <w:pPr>
              <w:spacing w:after="60" w:line="240" w:lineRule="auto"/>
              <w:rPr>
                <w:bCs/>
                <w:sz w:val="19"/>
              </w:rPr>
            </w:pPr>
            <w:r w:rsidRPr="00EE2A34">
              <w:rPr>
                <w:bCs/>
                <w:sz w:val="19"/>
              </w:rPr>
              <w:t>- насосную станцию, включая основной и резервный насосы;</w:t>
            </w:r>
          </w:p>
          <w:p w14:paraId="3D5C8D8D" w14:textId="1CBECF92" w:rsidR="007E2F7B" w:rsidRPr="00EE2A34" w:rsidRDefault="007E2F7B" w:rsidP="007E2F7B">
            <w:pPr>
              <w:spacing w:after="60" w:line="240" w:lineRule="auto"/>
              <w:rPr>
                <w:bCs/>
                <w:sz w:val="19"/>
              </w:rPr>
            </w:pPr>
            <w:r w:rsidRPr="00EE2A34">
              <w:rPr>
                <w:bCs/>
                <w:sz w:val="19"/>
              </w:rPr>
              <w:t>- автоматический запуск системы по сигналу «Пожар», где это применимо, в соответствии с выбранным типом системы пожаротушения, сценарием пожара, требованиями безопасности и действующими нормами.</w:t>
            </w:r>
          </w:p>
          <w:p w14:paraId="36CED717" w14:textId="3D45D1C4" w:rsidR="007E2F7B" w:rsidRPr="00EE2A34" w:rsidRDefault="007E2F7B" w:rsidP="007E2F7B">
            <w:pPr>
              <w:spacing w:after="60" w:line="240" w:lineRule="auto"/>
              <w:rPr>
                <w:bCs/>
                <w:sz w:val="19"/>
              </w:rPr>
            </w:pPr>
            <w:r w:rsidRPr="00EE2A34">
              <w:rPr>
                <w:bCs/>
                <w:sz w:val="19"/>
              </w:rPr>
              <w:t>6. Пожарный водопровод</w:t>
            </w:r>
          </w:p>
          <w:p w14:paraId="7D9866CE" w14:textId="7CE29D70" w:rsidR="007E2F7B" w:rsidRPr="00EE2A34" w:rsidRDefault="007E2F7B" w:rsidP="007E2F7B">
            <w:pPr>
              <w:spacing w:after="60" w:line="240" w:lineRule="auto"/>
              <w:rPr>
                <w:bCs/>
                <w:sz w:val="19"/>
              </w:rPr>
            </w:pPr>
            <w:r w:rsidRPr="00EE2A34">
              <w:rPr>
                <w:bCs/>
                <w:sz w:val="19"/>
              </w:rPr>
              <w:t>Должно быть предусмотрено следующее:</w:t>
            </w:r>
          </w:p>
          <w:p w14:paraId="5AACDA4E" w14:textId="77777777" w:rsidR="007E2F7B" w:rsidRPr="00EE2A34" w:rsidRDefault="007E2F7B" w:rsidP="007E2F7B">
            <w:pPr>
              <w:spacing w:after="60" w:line="240" w:lineRule="auto"/>
              <w:rPr>
                <w:bCs/>
                <w:sz w:val="19"/>
              </w:rPr>
            </w:pPr>
            <w:r w:rsidRPr="00EE2A34">
              <w:rPr>
                <w:bCs/>
                <w:sz w:val="19"/>
              </w:rPr>
              <w:t>- внутренний трубопровод для пожарной воды;</w:t>
            </w:r>
          </w:p>
          <w:p w14:paraId="343FCAB6" w14:textId="77777777" w:rsidR="007E2F7B" w:rsidRPr="00EE2A34" w:rsidRDefault="007E2F7B" w:rsidP="007E2F7B">
            <w:pPr>
              <w:spacing w:after="60" w:line="240" w:lineRule="auto"/>
              <w:rPr>
                <w:bCs/>
                <w:sz w:val="19"/>
              </w:rPr>
            </w:pPr>
            <w:r w:rsidRPr="00EE2A34">
              <w:rPr>
                <w:bCs/>
                <w:sz w:val="19"/>
              </w:rPr>
              <w:t>- наружные пожарные гидранты;</w:t>
            </w:r>
          </w:p>
          <w:p w14:paraId="0E5082EF" w14:textId="77777777" w:rsidR="007E2F7B" w:rsidRPr="00EE2A34" w:rsidRDefault="007E2F7B" w:rsidP="007E2F7B">
            <w:pPr>
              <w:spacing w:after="60" w:line="240" w:lineRule="auto"/>
              <w:rPr>
                <w:bCs/>
                <w:sz w:val="19"/>
              </w:rPr>
            </w:pPr>
            <w:r w:rsidRPr="00EE2A34">
              <w:rPr>
                <w:bCs/>
                <w:sz w:val="19"/>
              </w:rPr>
              <w:t>- стандартное давление и расход воды;</w:t>
            </w:r>
          </w:p>
          <w:p w14:paraId="5B5AD7D0" w14:textId="3A918D32" w:rsidR="007E2F7B" w:rsidRPr="00EE2A34" w:rsidRDefault="007E2F7B" w:rsidP="007E2F7B">
            <w:pPr>
              <w:spacing w:after="60" w:line="240" w:lineRule="auto"/>
              <w:rPr>
                <w:bCs/>
                <w:sz w:val="19"/>
              </w:rPr>
            </w:pPr>
            <w:r w:rsidRPr="00EE2A34">
              <w:rPr>
                <w:bCs/>
                <w:sz w:val="19"/>
              </w:rPr>
              <w:t>- подъезд для пожарных автомобилей.</w:t>
            </w:r>
          </w:p>
          <w:p w14:paraId="3BA2EA84" w14:textId="7FB414DE" w:rsidR="007E2F7B" w:rsidRPr="00EE2A34" w:rsidRDefault="007E2F7B" w:rsidP="007E2F7B">
            <w:pPr>
              <w:spacing w:after="60" w:line="240" w:lineRule="auto"/>
              <w:rPr>
                <w:bCs/>
                <w:sz w:val="19"/>
              </w:rPr>
            </w:pPr>
            <w:r w:rsidRPr="00EE2A34">
              <w:rPr>
                <w:bCs/>
                <w:sz w:val="19"/>
              </w:rPr>
              <w:t>7. Расчеты и классификация</w:t>
            </w:r>
          </w:p>
          <w:p w14:paraId="7B9D8B2D" w14:textId="793BA19E" w:rsidR="007E2F7B" w:rsidRPr="00EE2A34" w:rsidRDefault="007E2F7B" w:rsidP="007E2F7B">
            <w:pPr>
              <w:spacing w:after="60" w:line="240" w:lineRule="auto"/>
              <w:rPr>
                <w:bCs/>
                <w:sz w:val="19"/>
              </w:rPr>
            </w:pPr>
            <w:r w:rsidRPr="00EE2A34">
              <w:rPr>
                <w:bCs/>
                <w:sz w:val="19"/>
              </w:rPr>
              <w:t>Подрядчик обязан выполнить:</w:t>
            </w:r>
          </w:p>
          <w:p w14:paraId="65F139A7" w14:textId="77777777" w:rsidR="007E2F7B" w:rsidRPr="00EE2A34" w:rsidRDefault="007E2F7B" w:rsidP="007E2F7B">
            <w:pPr>
              <w:spacing w:after="60" w:line="240" w:lineRule="auto"/>
              <w:rPr>
                <w:bCs/>
                <w:sz w:val="19"/>
              </w:rPr>
            </w:pPr>
            <w:r w:rsidRPr="00EE2A34">
              <w:rPr>
                <w:bCs/>
                <w:sz w:val="19"/>
              </w:rPr>
              <w:t>- определение категорий помещений по взрыво- и пожароопасности;</w:t>
            </w:r>
          </w:p>
          <w:p w14:paraId="723DA2B1" w14:textId="77777777" w:rsidR="007E2F7B" w:rsidRPr="00EE2A34" w:rsidRDefault="007E2F7B" w:rsidP="007E2F7B">
            <w:pPr>
              <w:spacing w:after="60" w:line="240" w:lineRule="auto"/>
              <w:rPr>
                <w:bCs/>
                <w:sz w:val="19"/>
              </w:rPr>
            </w:pPr>
            <w:r w:rsidRPr="00EE2A34">
              <w:rPr>
                <w:bCs/>
                <w:sz w:val="19"/>
              </w:rPr>
              <w:t>- определение классов зон в соответствии с ПУЭ;</w:t>
            </w:r>
          </w:p>
          <w:p w14:paraId="41975723" w14:textId="77777777" w:rsidR="007E2F7B" w:rsidRPr="00EE2A34" w:rsidRDefault="007E2F7B" w:rsidP="007E2F7B">
            <w:pPr>
              <w:spacing w:after="60" w:line="240" w:lineRule="auto"/>
              <w:rPr>
                <w:bCs/>
                <w:sz w:val="19"/>
              </w:rPr>
            </w:pPr>
            <w:r w:rsidRPr="00EE2A34">
              <w:rPr>
                <w:bCs/>
                <w:sz w:val="19"/>
              </w:rPr>
              <w:t>- расчет пожарной нагрузки;</w:t>
            </w:r>
          </w:p>
          <w:p w14:paraId="65F6B6D9" w14:textId="77777777" w:rsidR="007E2F7B" w:rsidRPr="00EE2A34" w:rsidRDefault="007E2F7B" w:rsidP="007E2F7B">
            <w:pPr>
              <w:spacing w:after="60" w:line="240" w:lineRule="auto"/>
              <w:rPr>
                <w:bCs/>
                <w:sz w:val="19"/>
              </w:rPr>
            </w:pPr>
            <w:r w:rsidRPr="00EE2A34">
              <w:rPr>
                <w:bCs/>
                <w:sz w:val="19"/>
              </w:rPr>
              <w:t>- расчет времени эвакуации;</w:t>
            </w:r>
          </w:p>
          <w:p w14:paraId="3823908E" w14:textId="74339081" w:rsidR="007E2F7B" w:rsidRPr="00EE2A34" w:rsidRDefault="007E2F7B" w:rsidP="007E2F7B">
            <w:pPr>
              <w:spacing w:after="60" w:line="240" w:lineRule="auto"/>
              <w:rPr>
                <w:bCs/>
                <w:sz w:val="19"/>
              </w:rPr>
            </w:pPr>
            <w:r w:rsidRPr="00EE2A34">
              <w:rPr>
                <w:bCs/>
                <w:sz w:val="19"/>
              </w:rPr>
              <w:t>- разработку мер по снижению пожарной опасности.</w:t>
            </w:r>
          </w:p>
          <w:p w14:paraId="4D600BDD" w14:textId="625BBB76" w:rsidR="007E2F7B" w:rsidRPr="00EE2A34" w:rsidRDefault="007E2F7B" w:rsidP="007E2F7B">
            <w:pPr>
              <w:spacing w:after="60" w:line="240" w:lineRule="auto"/>
              <w:rPr>
                <w:bCs/>
                <w:sz w:val="19"/>
              </w:rPr>
            </w:pPr>
            <w:r w:rsidRPr="00EE2A34">
              <w:rPr>
                <w:bCs/>
                <w:sz w:val="19"/>
              </w:rPr>
              <w:t>Расчеты должны быть включены в проектную документацию.</w:t>
            </w:r>
          </w:p>
          <w:p w14:paraId="2B24F7E9" w14:textId="21194AEA" w:rsidR="007E2F7B" w:rsidRPr="00EE2A34" w:rsidRDefault="007E2F7B" w:rsidP="007E2F7B">
            <w:pPr>
              <w:spacing w:after="60" w:line="240" w:lineRule="auto"/>
              <w:rPr>
                <w:bCs/>
                <w:sz w:val="19"/>
              </w:rPr>
            </w:pPr>
            <w:r w:rsidRPr="00EE2A34">
              <w:rPr>
                <w:bCs/>
                <w:sz w:val="19"/>
              </w:rPr>
              <w:t>8. Требования к прокладке сетей</w:t>
            </w:r>
          </w:p>
          <w:p w14:paraId="0409DFB5" w14:textId="2D11DB5D" w:rsidR="007E2F7B" w:rsidRPr="00EE2A34" w:rsidRDefault="007E2F7B" w:rsidP="007E2F7B">
            <w:pPr>
              <w:spacing w:after="60" w:line="240" w:lineRule="auto"/>
              <w:rPr>
                <w:bCs/>
                <w:sz w:val="19"/>
              </w:rPr>
            </w:pPr>
            <w:r w:rsidRPr="00EE2A34">
              <w:rPr>
                <w:bCs/>
                <w:sz w:val="19"/>
              </w:rPr>
              <w:t>Внутризаводские интегрированные телефонные распределительные сети, сети радиовещания, сети пожарной сигнализации и сети пожарного оповещения должны выполняться с использованием кабельной продукции, выбранной в соответствии с действующими нормами, требованиями пожарной безопасности, категорией помещений, классификацией зон и условиями эксплуатации.</w:t>
            </w:r>
          </w:p>
          <w:p w14:paraId="39B2568D" w14:textId="2FC17E2A" w:rsidR="007E2F7B" w:rsidRPr="00EE2A34" w:rsidRDefault="007E2F7B" w:rsidP="007E2F7B">
            <w:pPr>
              <w:spacing w:after="60" w:line="240" w:lineRule="auto"/>
              <w:rPr>
                <w:bCs/>
                <w:sz w:val="19"/>
              </w:rPr>
            </w:pPr>
            <w:r w:rsidRPr="00EE2A34">
              <w:rPr>
                <w:bCs/>
                <w:sz w:val="19"/>
              </w:rPr>
              <w:t>В взрыво- и пожароопасных зонах кабельная продукция должна подбираться с учетом действующих требований по взрывозащите, огнестойкости, огнезащитным свойствам, низкому дымовыделению и низкой токсичности, а также требований Республики Узбекистан.</w:t>
            </w:r>
          </w:p>
          <w:p w14:paraId="238B9CB5" w14:textId="3923DC26" w:rsidR="007E2F7B" w:rsidRPr="00EE2A34" w:rsidRDefault="007E2F7B" w:rsidP="007E2F7B">
            <w:pPr>
              <w:spacing w:after="60" w:line="240" w:lineRule="auto"/>
              <w:rPr>
                <w:bCs/>
                <w:sz w:val="19"/>
              </w:rPr>
            </w:pPr>
            <w:r w:rsidRPr="00EE2A34">
              <w:rPr>
                <w:bCs/>
                <w:sz w:val="19"/>
              </w:rPr>
              <w:lastRenderedPageBreak/>
              <w:t>Внутризаводские интегрированные телефонные и радиовещательные сети, а также сети сигнализации должны выполняться с использованием многопарных кабелей различной пропускной способности и кабелей управления, проложенных в телефонных кабельных трубах и на кабельных конструкциях специально спроектированных кабельных эстакад, объединенных с технологическими эстакадами.</w:t>
            </w:r>
          </w:p>
          <w:p w14:paraId="45BC11A6" w14:textId="398EDF93" w:rsidR="007E2F7B" w:rsidRPr="00EE2A34" w:rsidRDefault="007E2F7B" w:rsidP="007E2F7B">
            <w:pPr>
              <w:spacing w:after="60" w:line="240" w:lineRule="auto"/>
              <w:rPr>
                <w:bCs/>
                <w:sz w:val="19"/>
              </w:rPr>
            </w:pPr>
            <w:r w:rsidRPr="00EE2A34">
              <w:rPr>
                <w:bCs/>
                <w:sz w:val="19"/>
              </w:rPr>
              <w:t>Для систем связи и сигнализации допускается использование оптического волокна.</w:t>
            </w:r>
          </w:p>
          <w:p w14:paraId="5C176B67" w14:textId="6F9EC8EB" w:rsidR="007E2F7B" w:rsidRPr="00EE2A34" w:rsidRDefault="007E2F7B" w:rsidP="007E2F7B">
            <w:pPr>
              <w:spacing w:after="60" w:line="240" w:lineRule="auto"/>
              <w:rPr>
                <w:bCs/>
                <w:sz w:val="19"/>
              </w:rPr>
            </w:pPr>
            <w:r w:rsidRPr="00EE2A34">
              <w:rPr>
                <w:bCs/>
                <w:sz w:val="19"/>
              </w:rPr>
              <w:t>9. Конструктивно-технические решения по противопожарной защите</w:t>
            </w:r>
          </w:p>
          <w:p w14:paraId="15643457" w14:textId="545F85D9" w:rsidR="007E2F7B" w:rsidRPr="00EE2A34" w:rsidRDefault="007E2F7B" w:rsidP="007E2F7B">
            <w:pPr>
              <w:spacing w:after="60" w:line="240" w:lineRule="auto"/>
              <w:rPr>
                <w:bCs/>
                <w:sz w:val="19"/>
              </w:rPr>
            </w:pPr>
            <w:r w:rsidRPr="00EE2A34">
              <w:rPr>
                <w:bCs/>
                <w:sz w:val="19"/>
              </w:rPr>
              <w:t>Проект должен предусматривать</w:t>
            </w:r>
          </w:p>
          <w:p w14:paraId="4038AAD2" w14:textId="77777777" w:rsidR="007E2F7B" w:rsidRPr="00EE2A34" w:rsidRDefault="007E2F7B" w:rsidP="007E2F7B">
            <w:pPr>
              <w:spacing w:after="60" w:line="240" w:lineRule="auto"/>
              <w:rPr>
                <w:bCs/>
                <w:sz w:val="19"/>
              </w:rPr>
            </w:pPr>
            <w:r w:rsidRPr="00EE2A34">
              <w:rPr>
                <w:bCs/>
                <w:sz w:val="19"/>
              </w:rPr>
              <w:t>- использование строительных конструкций с требуемой степенью огнестойкости;</w:t>
            </w:r>
          </w:p>
          <w:p w14:paraId="58FE237D" w14:textId="77777777" w:rsidR="007E2F7B" w:rsidRPr="00EE2A34" w:rsidRDefault="007E2F7B" w:rsidP="007E2F7B">
            <w:pPr>
              <w:spacing w:after="60" w:line="240" w:lineRule="auto"/>
              <w:rPr>
                <w:bCs/>
                <w:sz w:val="19"/>
              </w:rPr>
            </w:pPr>
            <w:r w:rsidRPr="00EE2A34">
              <w:rPr>
                <w:bCs/>
                <w:sz w:val="19"/>
              </w:rPr>
              <w:t>- установка противопожарных перегородок и противопожарных отсеков;</w:t>
            </w:r>
          </w:p>
          <w:p w14:paraId="28A44D26" w14:textId="77777777" w:rsidR="007E2F7B" w:rsidRPr="00EE2A34" w:rsidRDefault="007E2F7B" w:rsidP="007E2F7B">
            <w:pPr>
              <w:spacing w:after="60" w:line="240" w:lineRule="auto"/>
              <w:rPr>
                <w:bCs/>
                <w:sz w:val="19"/>
              </w:rPr>
            </w:pPr>
            <w:r w:rsidRPr="00EE2A34">
              <w:rPr>
                <w:bCs/>
                <w:sz w:val="19"/>
              </w:rPr>
              <w:t>- установка противопожарных дверей;</w:t>
            </w:r>
          </w:p>
          <w:p w14:paraId="4230835F" w14:textId="77777777" w:rsidR="007E2F7B" w:rsidRPr="00EE2A34" w:rsidRDefault="007E2F7B" w:rsidP="007E2F7B">
            <w:pPr>
              <w:spacing w:after="60" w:line="240" w:lineRule="auto"/>
              <w:rPr>
                <w:bCs/>
                <w:sz w:val="19"/>
              </w:rPr>
            </w:pPr>
            <w:r w:rsidRPr="00EE2A34">
              <w:rPr>
                <w:bCs/>
                <w:sz w:val="19"/>
              </w:rPr>
              <w:t>- использование кабельной продукции с пониженным выделением дыма и газов, если это требуется действующими нормами и проектными условиями;</w:t>
            </w:r>
          </w:p>
          <w:p w14:paraId="5A2CA1CF" w14:textId="77777777" w:rsidR="007E2F7B" w:rsidRPr="00EE2A34" w:rsidRDefault="007E2F7B" w:rsidP="007E2F7B">
            <w:pPr>
              <w:spacing w:after="60" w:line="240" w:lineRule="auto"/>
              <w:rPr>
                <w:bCs/>
                <w:sz w:val="19"/>
              </w:rPr>
            </w:pPr>
            <w:r w:rsidRPr="00EE2A34">
              <w:rPr>
                <w:bCs/>
                <w:sz w:val="19"/>
              </w:rPr>
              <w:t>- устройство системы молниезащиты и заземляющей цепи.</w:t>
            </w:r>
          </w:p>
          <w:p w14:paraId="159C5FCB" w14:textId="4A658A13" w:rsidR="006E7E7B" w:rsidRPr="00EE2A34" w:rsidRDefault="006E7E7B">
            <w:pPr>
              <w:spacing w:after="60" w:line="240" w:lineRule="auto"/>
              <w:rPr>
                <w:bCs/>
              </w:rPr>
            </w:pPr>
          </w:p>
        </w:tc>
      </w:tr>
      <w:tr w:rsidR="006E7E7B" w:rsidRPr="009D0895" w14:paraId="1C88289F" w14:textId="77777777" w:rsidTr="00E55D19">
        <w:tblPrEx>
          <w:jc w:val="center"/>
          <w:tblInd w:w="0" w:type="dxa"/>
        </w:tblPrEx>
        <w:trPr>
          <w:trHeight w:val="562"/>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2CA4C679" w14:textId="77777777" w:rsidR="006E7E7B" w:rsidRPr="00EE2A34" w:rsidRDefault="006E7E7B">
            <w:pPr>
              <w:pStyle w:val="af5"/>
              <w:numPr>
                <w:ilvl w:val="0"/>
                <w:numId w:val="2"/>
              </w:numPr>
              <w:spacing w:after="60" w:line="240" w:lineRule="auto"/>
              <w:ind w:hanging="764"/>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485EE12E" w14:textId="77777777" w:rsidR="006E7E7B" w:rsidRPr="00310CEB" w:rsidRDefault="005C4A86">
            <w:pPr>
              <w:spacing w:after="60" w:line="240" w:lineRule="auto"/>
              <w:jc w:val="center"/>
              <w:rPr>
                <w:rFonts w:cs="Arial"/>
                <w:lang w:val="en-US"/>
              </w:rPr>
            </w:pPr>
            <w:r w:rsidRPr="00310CEB">
              <w:rPr>
                <w:rFonts w:cs="Arial"/>
                <w:sz w:val="19"/>
                <w:lang w:val="en-US"/>
              </w:rPr>
              <w:t>Режим эксплуатации проектируемого объекта</w:t>
            </w:r>
          </w:p>
        </w:tc>
        <w:tc>
          <w:tcPr>
            <w:tcW w:w="6082" w:type="dxa"/>
            <w:tcBorders>
              <w:top w:val="single" w:sz="6" w:space="0" w:color="B7B7B7"/>
              <w:left w:val="single" w:sz="6" w:space="0" w:color="B7B7B7"/>
              <w:bottom w:val="single" w:sz="6" w:space="0" w:color="B7B7B7"/>
              <w:right w:val="single" w:sz="6" w:space="0" w:color="B7B7B7"/>
            </w:tcBorders>
            <w:vAlign w:val="center"/>
          </w:tcPr>
          <w:p w14:paraId="7AF177A7" w14:textId="77777777" w:rsidR="006E7E7B" w:rsidRPr="00EE2A34" w:rsidRDefault="005C4A86">
            <w:pPr>
              <w:pStyle w:val="af5"/>
              <w:spacing w:after="60" w:line="240" w:lineRule="auto"/>
              <w:ind w:left="0" w:firstLine="521"/>
              <w:jc w:val="both"/>
              <w:rPr>
                <w:rFonts w:cs="Arial"/>
              </w:rPr>
            </w:pPr>
            <w:r w:rsidRPr="00EE2A34">
              <w:rPr>
                <w:rFonts w:cs="Arial"/>
                <w:bCs/>
                <w:sz w:val="19"/>
              </w:rPr>
              <w:t>Непрерывная эксплуатация, 3 смены по 8 часов каждая — 330 дней в году.</w:t>
            </w:r>
          </w:p>
        </w:tc>
      </w:tr>
      <w:tr w:rsidR="006E7E7B" w:rsidRPr="009D0895" w14:paraId="21FD38C9" w14:textId="77777777" w:rsidTr="00E55D19">
        <w:tblPrEx>
          <w:jc w:val="center"/>
          <w:tblInd w:w="0" w:type="dxa"/>
        </w:tblPrEx>
        <w:trPr>
          <w:trHeight w:val="2302"/>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2E8B256B" w14:textId="77777777" w:rsidR="006E7E7B" w:rsidRPr="00EE2A34" w:rsidRDefault="006E7E7B">
            <w:pPr>
              <w:pStyle w:val="af5"/>
              <w:numPr>
                <w:ilvl w:val="0"/>
                <w:numId w:val="2"/>
              </w:numPr>
              <w:spacing w:after="60" w:line="240" w:lineRule="auto"/>
              <w:ind w:hanging="764"/>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2B27428E" w14:textId="77777777" w:rsidR="006E7E7B" w:rsidRDefault="005C4A86">
            <w:pPr>
              <w:spacing w:after="60" w:line="240" w:lineRule="auto"/>
              <w:ind w:right="-79"/>
              <w:jc w:val="center"/>
              <w:rPr>
                <w:rFonts w:cs="Arial"/>
              </w:rPr>
            </w:pPr>
            <w:r>
              <w:rPr>
                <w:rFonts w:cs="Arial"/>
                <w:sz w:val="19"/>
              </w:rPr>
              <w:t>Условия строительной площадки (сейсмичность)</w:t>
            </w:r>
          </w:p>
        </w:tc>
        <w:tc>
          <w:tcPr>
            <w:tcW w:w="6082" w:type="dxa"/>
            <w:tcBorders>
              <w:top w:val="single" w:sz="6" w:space="0" w:color="B7B7B7"/>
              <w:left w:val="single" w:sz="6" w:space="0" w:color="B7B7B7"/>
              <w:bottom w:val="single" w:sz="6" w:space="0" w:color="B7B7B7"/>
              <w:right w:val="single" w:sz="6" w:space="0" w:color="B7B7B7"/>
            </w:tcBorders>
            <w:vAlign w:val="center"/>
          </w:tcPr>
          <w:p w14:paraId="561ED6C1" w14:textId="77777777" w:rsidR="007E2F7B" w:rsidRPr="00EE2A34" w:rsidRDefault="007E2F7B" w:rsidP="007E2F7B">
            <w:pPr>
              <w:spacing w:after="60" w:line="240" w:lineRule="auto"/>
              <w:rPr>
                <w:sz w:val="19"/>
              </w:rPr>
            </w:pPr>
          </w:p>
          <w:p w14:paraId="78219BA0" w14:textId="77777777" w:rsidR="007E2F7B" w:rsidRPr="00EE2A34" w:rsidRDefault="007E2F7B" w:rsidP="007E2F7B">
            <w:pPr>
              <w:spacing w:after="60" w:line="240" w:lineRule="auto"/>
              <w:rPr>
                <w:sz w:val="19"/>
              </w:rPr>
            </w:pPr>
            <w:r w:rsidRPr="00EE2A34">
              <w:rPr>
                <w:sz w:val="19"/>
              </w:rPr>
              <w:t>- сейсмичность участка: 8 баллов. Проектная сейсмичность района строительства принимается в соответствии с КМК 2.01.03-96 и результатами инженерно-геологических изысканий;</w:t>
            </w:r>
          </w:p>
          <w:p w14:paraId="3C5C5072" w14:textId="77777777" w:rsidR="007E2F7B" w:rsidRPr="00EE2A34" w:rsidRDefault="007E2F7B" w:rsidP="007E2F7B">
            <w:pPr>
              <w:spacing w:after="60" w:line="240" w:lineRule="auto"/>
              <w:rPr>
                <w:sz w:val="19"/>
              </w:rPr>
            </w:pPr>
            <w:r w:rsidRPr="00EE2A34">
              <w:rPr>
                <w:sz w:val="19"/>
              </w:rPr>
              <w:t>- климатические и физико-геологические условия строительной площадки принимаются в соответствии с КМК 2.01.01-98;</w:t>
            </w:r>
          </w:p>
          <w:p w14:paraId="3C87010D" w14:textId="77777777" w:rsidR="007E2F7B" w:rsidRPr="00EE2A34" w:rsidRDefault="007E2F7B" w:rsidP="007E2F7B">
            <w:pPr>
              <w:spacing w:after="60" w:line="240" w:lineRule="auto"/>
              <w:rPr>
                <w:sz w:val="19"/>
              </w:rPr>
            </w:pPr>
            <w:r w:rsidRPr="00EE2A34">
              <w:rPr>
                <w:sz w:val="19"/>
              </w:rPr>
              <w:t>- в технологических зонах, зонах обращения с реагентами и их хранения, а также в других зонах, подверженных воздействию кислот, щелочей или химически агрессивных сред, должны применяться железобетонные конструкции, изготовленные с использованием кислотостойкого цемента, если это предусмотрено проектом и действующими нормами.</w:t>
            </w:r>
          </w:p>
          <w:p w14:paraId="7B164FB8" w14:textId="17D80AB1" w:rsidR="006E7E7B" w:rsidRPr="00EE2A34" w:rsidRDefault="006E7E7B">
            <w:pPr>
              <w:spacing w:after="60" w:line="240" w:lineRule="auto"/>
            </w:pPr>
          </w:p>
        </w:tc>
      </w:tr>
      <w:tr w:rsidR="006E7E7B" w:rsidRPr="009D0895" w14:paraId="322849E5" w14:textId="77777777" w:rsidTr="00E55D19">
        <w:tblPrEx>
          <w:jc w:val="center"/>
          <w:tblInd w:w="0" w:type="dxa"/>
        </w:tblPrEx>
        <w:trPr>
          <w:trHeight w:val="1303"/>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0A784313" w14:textId="77777777" w:rsidR="006E7E7B" w:rsidRPr="00EE2A34" w:rsidRDefault="006E7E7B">
            <w:pPr>
              <w:pStyle w:val="af5"/>
              <w:numPr>
                <w:ilvl w:val="0"/>
                <w:numId w:val="2"/>
              </w:numPr>
              <w:spacing w:after="60" w:line="240" w:lineRule="auto"/>
              <w:ind w:hanging="764"/>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42B1F164" w14:textId="77777777" w:rsidR="006E7E7B" w:rsidRDefault="005C4A86">
            <w:pPr>
              <w:spacing w:after="60" w:line="240" w:lineRule="auto"/>
              <w:jc w:val="center"/>
              <w:rPr>
                <w:rFonts w:cs="Arial"/>
              </w:rPr>
            </w:pPr>
            <w:r>
              <w:rPr>
                <w:rFonts w:cs="Arial"/>
                <w:sz w:val="19"/>
              </w:rPr>
              <w:t>Требования по охране окружающей среды</w:t>
            </w:r>
          </w:p>
        </w:tc>
        <w:tc>
          <w:tcPr>
            <w:tcW w:w="608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43600C7A" w14:textId="77777777" w:rsidR="007E2F7B" w:rsidRPr="00EE2A34" w:rsidRDefault="007E2F7B" w:rsidP="007E2F7B">
            <w:pPr>
              <w:spacing w:after="60" w:line="240" w:lineRule="auto"/>
              <w:rPr>
                <w:sz w:val="19"/>
              </w:rPr>
            </w:pPr>
          </w:p>
          <w:p w14:paraId="5515FAB3" w14:textId="784ADF70" w:rsidR="007E2F7B" w:rsidRPr="00EE2A34" w:rsidRDefault="007E2F7B" w:rsidP="007E2F7B">
            <w:pPr>
              <w:spacing w:after="60" w:line="240" w:lineRule="auto"/>
              <w:rPr>
                <w:sz w:val="19"/>
              </w:rPr>
            </w:pPr>
            <w:r w:rsidRPr="00EE2A34">
              <w:rPr>
                <w:sz w:val="19"/>
              </w:rPr>
              <w:t>Проектные решения должны соответствовать законодательству Республики Узбекистан в области охраны окружающей среды, промышленной безопасности, пожарной безопасности и санитарной безопасности.</w:t>
            </w:r>
          </w:p>
          <w:p w14:paraId="6A0CBB27" w14:textId="6B6AD09C" w:rsidR="007E2F7B" w:rsidRPr="00EE2A34" w:rsidRDefault="007E2F7B" w:rsidP="007E2F7B">
            <w:pPr>
              <w:spacing w:after="60" w:line="240" w:lineRule="auto"/>
              <w:rPr>
                <w:sz w:val="19"/>
              </w:rPr>
            </w:pPr>
            <w:r w:rsidRPr="00EE2A34">
              <w:rPr>
                <w:sz w:val="19"/>
              </w:rPr>
              <w:t>Обязательными являются анализ опасностей и эксплуатационных возможностей (</w:t>
            </w:r>
            <w:r w:rsidRPr="007E2F7B">
              <w:rPr>
                <w:sz w:val="19"/>
                <w:lang w:val="en-GB"/>
              </w:rPr>
              <w:t>HAZOP</w:t>
            </w:r>
            <w:r w:rsidRPr="00EE2A34">
              <w:rPr>
                <w:sz w:val="19"/>
              </w:rPr>
              <w:t xml:space="preserve">), классификация взрыво- и пожароопасных зон, обеспечение резервуаров для аварийных ситуаций, локализация разливов, нейтрализация кислотных/щелочных стоков, очистка газов, содержащих аммиак и </w:t>
            </w:r>
            <w:r w:rsidRPr="007E2F7B">
              <w:rPr>
                <w:sz w:val="19"/>
                <w:lang w:val="en-GB"/>
              </w:rPr>
              <w:t>NOx</w:t>
            </w:r>
            <w:r w:rsidRPr="00EE2A34">
              <w:rPr>
                <w:sz w:val="19"/>
              </w:rPr>
              <w:t>, а также раздельное обращение с отходами и осадками.</w:t>
            </w:r>
          </w:p>
          <w:p w14:paraId="0574C833" w14:textId="77777777" w:rsidR="007E2F7B" w:rsidRPr="00EE2A34" w:rsidRDefault="007E2F7B" w:rsidP="007E2F7B">
            <w:pPr>
              <w:spacing w:after="60" w:line="240" w:lineRule="auto"/>
              <w:rPr>
                <w:sz w:val="19"/>
              </w:rPr>
            </w:pPr>
            <w:r w:rsidRPr="00EE2A34">
              <w:rPr>
                <w:sz w:val="19"/>
              </w:rPr>
              <w:t xml:space="preserve">Эффективность установок очистки от пыли и газов, а также состав сбросов, выбросов и отходов должны быть подтверждены </w:t>
            </w:r>
            <w:r w:rsidRPr="00EE2A34">
              <w:rPr>
                <w:sz w:val="19"/>
              </w:rPr>
              <w:lastRenderedPageBreak/>
              <w:t>расчетами и должны быть достаточными для получения и соблюдения положительного заключения экологической экспертизы.</w:t>
            </w:r>
          </w:p>
          <w:p w14:paraId="7AFC0A69" w14:textId="3C48793E" w:rsidR="006E7E7B" w:rsidRPr="00EE2A34" w:rsidRDefault="006E7E7B">
            <w:pPr>
              <w:spacing w:after="60" w:line="240" w:lineRule="auto"/>
            </w:pPr>
          </w:p>
        </w:tc>
      </w:tr>
    </w:tbl>
    <w:p w14:paraId="4EA79176" w14:textId="1F5754A1" w:rsidR="006E7E7B" w:rsidRPr="00EE2A34" w:rsidRDefault="006E7E7B">
      <w:pPr>
        <w:tabs>
          <w:tab w:val="left" w:pos="720"/>
        </w:tabs>
        <w:spacing w:after="120" w:line="269" w:lineRule="auto"/>
        <w:ind w:left="539"/>
        <w:jc w:val="both"/>
        <w:rPr>
          <w:rFonts w:cs="Arial"/>
          <w:bCs/>
          <w:sz w:val="44"/>
        </w:rPr>
      </w:pPr>
    </w:p>
    <w:p w14:paraId="444F7A02" w14:textId="10D04373" w:rsidR="006E7E7B" w:rsidRPr="00EE2A34" w:rsidRDefault="005C4A86" w:rsidP="00CC7679">
      <w:pPr>
        <w:tabs>
          <w:tab w:val="left" w:pos="720"/>
        </w:tabs>
        <w:spacing w:before="240" w:after="240" w:line="269" w:lineRule="auto"/>
        <w:rPr>
          <w:rFonts w:cs="Arial"/>
          <w:b/>
          <w:sz w:val="28"/>
          <w:u w:val="single"/>
        </w:rPr>
      </w:pPr>
      <w:r w:rsidRPr="00EE2A34">
        <w:rPr>
          <w:rFonts w:cs="Arial"/>
          <w:b/>
          <w:sz w:val="28"/>
          <w:u w:val="single"/>
        </w:rPr>
        <w:t xml:space="preserve">РАЗДЕЛ </w:t>
      </w:r>
      <w:r w:rsidRPr="00310CEB">
        <w:rPr>
          <w:rFonts w:cs="Arial"/>
          <w:b/>
          <w:sz w:val="28"/>
          <w:u w:val="single"/>
          <w:lang w:val="en-US"/>
        </w:rPr>
        <w:t>II</w:t>
      </w:r>
    </w:p>
    <w:p w14:paraId="7093C1F1" w14:textId="47D0C78E" w:rsidR="00CC7679" w:rsidRPr="00EE2A34" w:rsidRDefault="00CC7679" w:rsidP="00CC7679">
      <w:pPr>
        <w:tabs>
          <w:tab w:val="left" w:pos="720"/>
        </w:tabs>
        <w:spacing w:before="240" w:after="240" w:line="269" w:lineRule="auto"/>
        <w:rPr>
          <w:rFonts w:cs="Arial"/>
          <w:b/>
          <w:sz w:val="26"/>
        </w:rPr>
      </w:pPr>
      <w:r w:rsidRPr="00EE2A34">
        <w:rPr>
          <w:rFonts w:cs="Arial"/>
          <w:b/>
          <w:sz w:val="26"/>
        </w:rPr>
        <w:t>ТРЕБОВАНИЯ К ПОСТАВКЕ ОБОРУДОВАНИЯ</w:t>
      </w:r>
    </w:p>
    <w:tbl>
      <w:tblPr>
        <w:tblStyle w:val="af9"/>
        <w:tblW w:w="10090" w:type="dxa"/>
        <w:jc w:val="center"/>
        <w:tblLook w:val="04A0" w:firstRow="1" w:lastRow="0" w:firstColumn="1" w:lastColumn="0" w:noHBand="0" w:noVBand="1"/>
      </w:tblPr>
      <w:tblGrid>
        <w:gridCol w:w="1003"/>
        <w:gridCol w:w="3005"/>
        <w:gridCol w:w="6082"/>
      </w:tblGrid>
      <w:tr w:rsidR="007E2F7B" w:rsidRPr="009D0895" w14:paraId="139440C7" w14:textId="77777777" w:rsidTr="007A5906">
        <w:trPr>
          <w:trHeight w:val="1303"/>
          <w:jc w:val="center"/>
        </w:trPr>
        <w:tc>
          <w:tcPr>
            <w:tcW w:w="1003" w:type="dxa"/>
            <w:tcBorders>
              <w:top w:val="single" w:sz="6" w:space="0" w:color="B7B7B7"/>
              <w:left w:val="single" w:sz="6" w:space="0" w:color="B7B7B7"/>
              <w:bottom w:val="single" w:sz="6" w:space="0" w:color="B7B7B7"/>
              <w:right w:val="single" w:sz="6" w:space="0" w:color="B7B7B7"/>
            </w:tcBorders>
            <w:vAlign w:val="center"/>
          </w:tcPr>
          <w:p w14:paraId="620E0E4A" w14:textId="77777777" w:rsidR="007E2F7B" w:rsidRPr="00EE2A34" w:rsidRDefault="007E2F7B" w:rsidP="007E2F7B">
            <w:pPr>
              <w:pStyle w:val="af5"/>
              <w:numPr>
                <w:ilvl w:val="0"/>
                <w:numId w:val="41"/>
              </w:numPr>
              <w:spacing w:after="60" w:line="240" w:lineRule="auto"/>
              <w:jc w:val="both"/>
              <w:rPr>
                <w:rFonts w:cs="Arial"/>
              </w:rPr>
            </w:pPr>
          </w:p>
        </w:tc>
        <w:tc>
          <w:tcPr>
            <w:tcW w:w="3005" w:type="dxa"/>
            <w:tcBorders>
              <w:top w:val="single" w:sz="6" w:space="0" w:color="B7B7B7"/>
              <w:left w:val="single" w:sz="6" w:space="0" w:color="B7B7B7"/>
              <w:bottom w:val="single" w:sz="6" w:space="0" w:color="B7B7B7"/>
              <w:right w:val="single" w:sz="6" w:space="0" w:color="B7B7B7"/>
            </w:tcBorders>
            <w:vAlign w:val="center"/>
          </w:tcPr>
          <w:p w14:paraId="40AE571B" w14:textId="77777777" w:rsidR="007E2F7B" w:rsidRPr="00EE2A34" w:rsidRDefault="007E2F7B" w:rsidP="007E2F7B">
            <w:pPr>
              <w:pStyle w:val="af5"/>
              <w:spacing w:after="240"/>
            </w:pPr>
            <w:r w:rsidRPr="00EE2A34">
              <w:rPr>
                <w:rFonts w:ascii="Calibri" w:hAnsi="Calibri"/>
                <w:i/>
                <w:color w:val="555555"/>
                <w:sz w:val="24"/>
              </w:rPr>
              <w:t>Проект границ батареи, границ взаимодействия и распределения ответственности</w:t>
            </w:r>
          </w:p>
          <w:p w14:paraId="504706F2" w14:textId="3B943B29" w:rsidR="007E2F7B" w:rsidRPr="00EE2A34" w:rsidRDefault="007E2F7B" w:rsidP="007A5906">
            <w:pPr>
              <w:spacing w:after="60" w:line="240" w:lineRule="auto"/>
              <w:jc w:val="center"/>
              <w:rPr>
                <w:rFonts w:cs="Arial"/>
              </w:rPr>
            </w:pPr>
          </w:p>
        </w:tc>
        <w:tc>
          <w:tcPr>
            <w:tcW w:w="608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4FE2587E" w14:textId="77777777" w:rsidR="007E2F7B" w:rsidRPr="00EE2A34" w:rsidRDefault="007E2F7B" w:rsidP="000C141A">
            <w:pPr>
              <w:spacing w:after="60" w:line="240" w:lineRule="auto"/>
              <w:jc w:val="both"/>
              <w:rPr>
                <w:sz w:val="19"/>
              </w:rPr>
            </w:pPr>
          </w:p>
          <w:p w14:paraId="00A7579F" w14:textId="290E23AB" w:rsidR="007E2F7B" w:rsidRDefault="007E2F7B" w:rsidP="000C141A">
            <w:pPr>
              <w:pStyle w:val="1"/>
              <w:numPr>
                <w:ilvl w:val="1"/>
                <w:numId w:val="40"/>
              </w:numPr>
              <w:ind w:left="290" w:hanging="290"/>
              <w:jc w:val="both"/>
            </w:pPr>
            <w:r>
              <w:t>Общий принцип</w:t>
            </w:r>
          </w:p>
          <w:p w14:paraId="726EF473" w14:textId="77777777" w:rsidR="007E2F7B" w:rsidRPr="00EE2A34" w:rsidRDefault="007E2F7B" w:rsidP="000C141A">
            <w:pPr>
              <w:jc w:val="both"/>
            </w:pPr>
            <w:r w:rsidRPr="00EE2A34">
              <w:t>Подрядчик должен выполнить Проект на условиях «под ключ» (</w:t>
            </w:r>
            <w:r w:rsidRPr="00310CEB">
              <w:rPr>
                <w:lang w:val="en-US"/>
              </w:rPr>
              <w:t>EPC</w:t>
            </w:r>
            <w:r w:rsidRPr="00EE2A34">
              <w:t>). Если иное прямо не указано в Контракте, в объем работ Подрядчика должны входить все работы, оборудование, материалы, услуги, испытания, ввод в эксплуатацию, интеграция и документация, необходимые за установленными границами батареи для безопасной, полноценной, надежной и удобной для технического обслуживания эксплуатации Объекта.</w:t>
            </w:r>
          </w:p>
          <w:p w14:paraId="25A4C72E" w14:textId="77777777" w:rsidR="007E2F7B" w:rsidRPr="00EE2A34" w:rsidRDefault="007E2F7B" w:rsidP="000C141A">
            <w:pPr>
              <w:jc w:val="both"/>
            </w:pPr>
            <w:r w:rsidRPr="00EE2A34">
              <w:t>Заказчик несет ответственность только за те элементы, которые прямо указаны как входящие в сферу ответственности Заказчика в настоящей Технической спецификации и/или в Контракте.</w:t>
            </w:r>
          </w:p>
          <w:p w14:paraId="3D79FCAA" w14:textId="26DD2259" w:rsidR="007E2F7B" w:rsidRPr="00EE2A34" w:rsidRDefault="007E2F7B" w:rsidP="000C141A">
            <w:pPr>
              <w:jc w:val="both"/>
            </w:pPr>
            <w:r w:rsidRPr="00EE2A34">
              <w:t>Подрядчик обязан координировать все работы по стыковке и подключению с Заказчиком, местными подрядчиками Заказчика, оператором Технопарка и/или соответствующими органами, в зависимости от ситуации. Такая координация не освобождает Подрядчика от ответственности за полноту, безопасность, работоспособность и эксплуатационные характеристики Работ, входящих в его сферу ответственности.</w:t>
            </w:r>
          </w:p>
          <w:p w14:paraId="1EEF4ABA" w14:textId="77777777" w:rsidR="007E2F7B" w:rsidRPr="007E2F7B" w:rsidRDefault="007E2F7B" w:rsidP="000C141A">
            <w:pPr>
              <w:pStyle w:val="1"/>
              <w:numPr>
                <w:ilvl w:val="1"/>
                <w:numId w:val="40"/>
              </w:numPr>
              <w:ind w:left="290" w:hanging="290"/>
              <w:jc w:val="both"/>
              <w:rPr>
                <w:bCs/>
                <w:lang w:val="en-US"/>
              </w:rPr>
            </w:pPr>
            <w:r w:rsidRPr="007E2F7B">
              <w:rPr>
                <w:bCs/>
                <w:lang w:val="en-US"/>
              </w:rPr>
              <w:t>Подача очищенной и необработанной воды</w:t>
            </w:r>
          </w:p>
          <w:p w14:paraId="516AAD90" w14:textId="77777777" w:rsidR="007E2F7B" w:rsidRPr="00EE2A34" w:rsidRDefault="007E2F7B" w:rsidP="000C141A">
            <w:pPr>
              <w:jc w:val="both"/>
            </w:pPr>
            <w:r w:rsidRPr="00EE2A34">
              <w:t>Заказчик несет ответственность за подвод или организацию подвода через местных подрядчиков чистой и сырой воды, необходимой для эксплуатации Объекта, до границы Объекта.</w:t>
            </w:r>
          </w:p>
          <w:p w14:paraId="0491492E" w14:textId="77777777" w:rsidR="007E2F7B" w:rsidRPr="00EE2A34" w:rsidRDefault="007E2F7B" w:rsidP="000C141A">
            <w:pPr>
              <w:jc w:val="both"/>
            </w:pPr>
            <w:r w:rsidRPr="00EE2A34">
              <w:lastRenderedPageBreak/>
              <w:t>Трубопроводы подачи очищенной и сырой воды до границы Объекта входят в сферу ответственности Заказчика.</w:t>
            </w:r>
          </w:p>
          <w:p w14:paraId="54B11159" w14:textId="77777777" w:rsidR="007E2F7B" w:rsidRPr="00EE2A34" w:rsidRDefault="007E2F7B" w:rsidP="000C141A">
            <w:pPr>
              <w:jc w:val="both"/>
            </w:pPr>
            <w:r w:rsidRPr="00EE2A34">
              <w:t>Точкой границы участка системы водоснабжения является ограничительный клапан, установленный на линии подачи чистой и/или сырой воды, предоставленной Заказчиком на границе Объекта.</w:t>
            </w:r>
          </w:p>
          <w:p w14:paraId="27F3608B" w14:textId="77777777" w:rsidR="007E2F7B" w:rsidRPr="00EE2A34" w:rsidRDefault="007E2F7B" w:rsidP="000C141A">
            <w:pPr>
              <w:jc w:val="both"/>
            </w:pPr>
            <w:r w:rsidRPr="00EE2A34">
              <w:t>Подрядчик несет ответственность за все системы водоснабжения, расположенные ниже предельного клапана Заказчика на территории Объекта.</w:t>
            </w:r>
          </w:p>
          <w:p w14:paraId="3ECB8CD6" w14:textId="10C9F87D" w:rsidR="007E2F7B" w:rsidRPr="00EE2A34" w:rsidRDefault="007E2F7B" w:rsidP="000C141A">
            <w:pPr>
              <w:jc w:val="both"/>
            </w:pPr>
            <w:r w:rsidRPr="00EE2A34">
              <w:t>В сферу ответственности Подрядчика входят проектирование, поставка, строительство, монтаж, испытания, промывка, ввод в эксплуатацию и интеграция всех трубопроводов чистой и сырой воды на территории Объекта ниже граничного клапана.</w:t>
            </w:r>
          </w:p>
          <w:p w14:paraId="733A7CE4" w14:textId="77777777" w:rsidR="007E2F7B" w:rsidRPr="00EE2A34" w:rsidRDefault="007E2F7B" w:rsidP="000C141A">
            <w:pPr>
              <w:jc w:val="both"/>
            </w:pPr>
            <w:r w:rsidRPr="00EE2A34">
              <w:t>В объем работ Подрядчика входят, в том числе, внутренние трубопроводы распределения воды, арматура, фитинги, опоры, трубные стойки или шпалы (при необходимости), насосы (если это предусмотрено проектом Подрядчика), резервуары для воды, предусмотренные проектом Объекта, контрольно-измерительные приборы, строительно-монтажные работы, рытье траншей, засыпка, испытания, промывка и все прочие работы, необходимые для безопасного и надежного распределения и использования чистой и сырой воды на территории Объекта.</w:t>
            </w:r>
          </w:p>
          <w:p w14:paraId="25D635FC" w14:textId="77777777" w:rsidR="007E2F7B" w:rsidRPr="00EE2A34" w:rsidRDefault="007E2F7B" w:rsidP="000C141A">
            <w:pPr>
              <w:jc w:val="both"/>
            </w:pPr>
            <w:r w:rsidRPr="00EE2A34">
              <w:t>Подрядчик обязан согласовывать работы по подключению с Заказчиком и/или местным подрядчиком Заказчика.</w:t>
            </w:r>
          </w:p>
          <w:p w14:paraId="2F4E8B15" w14:textId="7FDBFD43" w:rsidR="007E2F7B" w:rsidRPr="00EE2A34" w:rsidRDefault="007E2F7B" w:rsidP="000C141A">
            <w:pPr>
              <w:jc w:val="both"/>
            </w:pPr>
            <w:r w:rsidRPr="00EE2A34">
              <w:t>Подрядчик не несет ответственности за проектирование, поставку, строительство, испытания или ввод в эксплуатацию линий подачи чистой и сырой воды Заказчика, расположенных выше ограничительного клапана на границе Объекта.</w:t>
            </w:r>
          </w:p>
          <w:p w14:paraId="6EE0A8D8" w14:textId="77777777" w:rsidR="007E2F7B" w:rsidRPr="007E2F7B" w:rsidRDefault="007E2F7B" w:rsidP="000C141A">
            <w:pPr>
              <w:pStyle w:val="1"/>
              <w:numPr>
                <w:ilvl w:val="1"/>
                <w:numId w:val="40"/>
              </w:numPr>
              <w:ind w:left="290" w:hanging="290"/>
              <w:jc w:val="both"/>
              <w:rPr>
                <w:bCs/>
                <w:lang w:val="en-US"/>
              </w:rPr>
            </w:pPr>
            <w:r w:rsidRPr="007E2F7B">
              <w:rPr>
                <w:bCs/>
                <w:lang w:val="en-US"/>
              </w:rPr>
              <w:t>Электроснабжение</w:t>
            </w:r>
          </w:p>
          <w:p w14:paraId="6E437575" w14:textId="77777777" w:rsidR="007E2F7B" w:rsidRPr="00EE2A34" w:rsidRDefault="007E2F7B" w:rsidP="000C141A">
            <w:pPr>
              <w:jc w:val="both"/>
            </w:pPr>
            <w:r w:rsidRPr="00EE2A34">
              <w:t>Поскольку проектирование Объекта входит в объем работ по контракту «проектирование-закупка-строительство» (</w:t>
            </w:r>
            <w:r w:rsidRPr="00310CEB">
              <w:rPr>
                <w:lang w:val="en-US"/>
              </w:rPr>
              <w:t>EPC</w:t>
            </w:r>
            <w:r w:rsidRPr="00EE2A34">
              <w:t>), Подрядчик несет ответственность за определение местоположения трансформаторной подстанции ( ) в соответствии с эксплуатационными проектными требованиями Объекта.</w:t>
            </w:r>
          </w:p>
          <w:p w14:paraId="2CFE036A" w14:textId="77777777" w:rsidR="007E2F7B" w:rsidRPr="00EE2A34" w:rsidRDefault="007E2F7B" w:rsidP="000C141A">
            <w:pPr>
              <w:jc w:val="both"/>
            </w:pPr>
            <w:r w:rsidRPr="00EE2A34">
              <w:t xml:space="preserve">Подрядчик несет ответственность за поставку трансформатора, а также за проектирование, поставку, </w:t>
            </w:r>
            <w:r w:rsidRPr="00EE2A34">
              <w:lastRenderedPageBreak/>
              <w:t>строительство, монтаж, испытания и ввод в эксплуатацию здания трансформаторной подстанции.</w:t>
            </w:r>
          </w:p>
          <w:p w14:paraId="27D5C15E" w14:textId="77777777" w:rsidR="007E2F7B" w:rsidRPr="00EE2A34" w:rsidRDefault="007E2F7B" w:rsidP="000C141A">
            <w:pPr>
              <w:jc w:val="both"/>
            </w:pPr>
            <w:r w:rsidRPr="00EE2A34">
              <w:t>Заказчик несет ответственность за подвод или организацию подвода входящего электропитания от энергосистемы «Технопарка» до входной стороны трансформатора.</w:t>
            </w:r>
          </w:p>
          <w:p w14:paraId="4E67EE0B" w14:textId="77777777" w:rsidR="007E2F7B" w:rsidRPr="00EE2A34" w:rsidRDefault="007E2F7B" w:rsidP="000C141A">
            <w:pPr>
              <w:jc w:val="both"/>
            </w:pPr>
            <w:r w:rsidRPr="00EE2A34">
              <w:t>Точкой разграничения электрических сетей между Заказчиком и Подрядчиком является точка входного подключения трансформатора.</w:t>
            </w:r>
          </w:p>
          <w:p w14:paraId="0423ECFF" w14:textId="77777777" w:rsidR="007E2F7B" w:rsidRPr="00EE2A34" w:rsidRDefault="007E2F7B" w:rsidP="000C141A">
            <w:pPr>
              <w:jc w:val="both"/>
            </w:pPr>
            <w:r w:rsidRPr="00EE2A34">
              <w:t>Все электрооборудование, системы и работы, расположенные ниже точки входного подключения трансформатора, входят в объем работ Подрядчика.</w:t>
            </w:r>
          </w:p>
          <w:p w14:paraId="7147B3AC" w14:textId="77777777" w:rsidR="007E2F7B" w:rsidRPr="00EE2A34" w:rsidRDefault="007E2F7B" w:rsidP="000C141A">
            <w:pPr>
              <w:jc w:val="both"/>
            </w:pPr>
            <w:r w:rsidRPr="00EE2A34">
              <w:t xml:space="preserve">Объем работ Подрядчика включает, но не ограничивается следующим: трансформатор, здание трансформаторной подстанции, соединительное оборудование на входной стороне после точки подключения входящего электропитания Заказчика, автоматические выключатели, выключатели-разъединители, предохранители, устройства защиты, распределительные устройства среднего и низкого напряжения, главные распределительные щиты, панели </w:t>
            </w:r>
            <w:r w:rsidRPr="00F23931">
              <w:rPr>
                <w:lang w:val="en-US"/>
              </w:rPr>
              <w:t>MCC</w:t>
            </w:r>
            <w:r w:rsidRPr="00EE2A34">
              <w:t>, панели локального управления, электрические щиты, кабельная разводка, кабельные лотки, прокладка кабелей, заземление и заземляющие соединения, молниезащита, освещение, маломощное электрооборудование, электропитание технологического оборудования, электропитание систем КИУ/</w:t>
            </w:r>
            <w:r w:rsidRPr="00F23931">
              <w:rPr>
                <w:lang w:val="en-US"/>
              </w:rPr>
              <w:t>APCS</w:t>
            </w:r>
            <w:r w:rsidRPr="00EE2A34">
              <w:t>, испытания, ввод в эксплуатацию и интеграция с электрической системой Объекта.</w:t>
            </w:r>
          </w:p>
          <w:p w14:paraId="66C4C0CC" w14:textId="77777777" w:rsidR="007E2F7B" w:rsidRPr="00EE2A34" w:rsidRDefault="007E2F7B" w:rsidP="000C141A">
            <w:pPr>
              <w:jc w:val="both"/>
            </w:pPr>
            <w:r w:rsidRPr="00EE2A34">
              <w:t>Подрядчик несет ответственность за все механические, газоизолированные и автоматические выключатели/разъединители, предохранители и защитное оборудование, необходимые после подключения входящего источника питания к зданию трансформаторной подстанции.</w:t>
            </w:r>
          </w:p>
          <w:p w14:paraId="252540EE" w14:textId="77777777" w:rsidR="007E2F7B" w:rsidRPr="00EE2A34" w:rsidRDefault="007E2F7B" w:rsidP="000C141A">
            <w:pPr>
              <w:jc w:val="both"/>
            </w:pPr>
            <w:r w:rsidRPr="00EE2A34">
              <w:t>Подрядчик должен спроектировать и выполнить электросеть в соответствии с эксплуатационными требованиями Объекта, действующим законодательством, нормами и стандартами Республики Узбекистан, требованиями Технопарка и передовой инженерной практикой.</w:t>
            </w:r>
          </w:p>
          <w:p w14:paraId="2138B6BD" w14:textId="77777777" w:rsidR="007E2F7B" w:rsidRPr="00EE2A34" w:rsidRDefault="007E2F7B" w:rsidP="000C141A">
            <w:pPr>
              <w:jc w:val="both"/>
            </w:pPr>
            <w:r w:rsidRPr="00EE2A34">
              <w:t xml:space="preserve">Подрядчик обязан координировать работы по электрическому интерфейсу и подключению с Заказчиком, </w:t>
            </w:r>
            <w:r w:rsidRPr="00EE2A34">
              <w:lastRenderedPageBreak/>
              <w:t>оператором энергосистемы Технопарка и/или соответствующим местным подрядчиком.</w:t>
            </w:r>
          </w:p>
          <w:p w14:paraId="17C7470E" w14:textId="77777777" w:rsidR="007E2F7B" w:rsidRPr="00EE2A34" w:rsidRDefault="007E2F7B" w:rsidP="000C141A">
            <w:pPr>
              <w:jc w:val="both"/>
            </w:pPr>
            <w:r w:rsidRPr="00EE2A34">
              <w:t>Подрядчик не несет ответственности за проектирование, поставку, строительство, испытания или ввод в эксплуатацию вводной линии электро а от энергосистемы Технопарка до точки ввода трансформатора.</w:t>
            </w:r>
          </w:p>
          <w:p w14:paraId="612F542D" w14:textId="77777777" w:rsidR="007E2F7B" w:rsidRPr="007E2F7B" w:rsidRDefault="007E2F7B" w:rsidP="000C141A">
            <w:pPr>
              <w:pStyle w:val="1"/>
              <w:numPr>
                <w:ilvl w:val="1"/>
                <w:numId w:val="40"/>
              </w:numPr>
              <w:ind w:left="290" w:hanging="290"/>
              <w:jc w:val="both"/>
              <w:rPr>
                <w:bCs/>
              </w:rPr>
            </w:pPr>
            <w:r w:rsidRPr="007E2F7B">
              <w:rPr>
                <w:bCs/>
              </w:rPr>
              <w:t>Система пожаротушения</w:t>
            </w:r>
          </w:p>
          <w:p w14:paraId="056F6567" w14:textId="77777777" w:rsidR="007E2F7B" w:rsidRPr="00EE2A34" w:rsidRDefault="007E2F7B" w:rsidP="000C141A">
            <w:pPr>
              <w:jc w:val="both"/>
            </w:pPr>
            <w:r w:rsidRPr="00EE2A34">
              <w:t xml:space="preserve">Система пожаротушения должна быть спроектирована и выполнена в соответствии с требованиями, проектными основами и конфигурацией, определенными в </w:t>
            </w:r>
            <w:r w:rsidRPr="00F23931">
              <w:rPr>
                <w:lang w:val="en-US"/>
              </w:rPr>
              <w:t>PFS</w:t>
            </w:r>
            <w:r w:rsidRPr="00EE2A34">
              <w:t>, а также применимым законодательством, нормами и стандартами Республики Узбекистан.</w:t>
            </w:r>
          </w:p>
          <w:p w14:paraId="1D91DAB7" w14:textId="77777777" w:rsidR="007E2F7B" w:rsidRPr="00EE2A34" w:rsidRDefault="007E2F7B" w:rsidP="000C141A">
            <w:pPr>
              <w:jc w:val="both"/>
            </w:pPr>
            <w:r w:rsidRPr="00EE2A34">
              <w:t>Подрядчик несет ответственность за полное проектирование, поставку, строительство, монтаж, испытания, ввод в эксплуатацию и интеграцию системы пожаротушения, необходимой для Объекта.</w:t>
            </w:r>
          </w:p>
          <w:p w14:paraId="7F805E17" w14:textId="77777777" w:rsidR="007E2F7B" w:rsidRPr="00EE2A34" w:rsidRDefault="007E2F7B" w:rsidP="000C141A">
            <w:pPr>
              <w:jc w:val="both"/>
            </w:pPr>
            <w:r w:rsidRPr="00EE2A34">
              <w:t>Объем работ Подрядчика должен включать, помимо прочего, резервуары для хранения воды для пожаротушения, насосы для подачи воды для пожаротушения, перекачивающие насосы, сеть распределения воды для пожаротушения, гидранты, катушки для пожарных шлангов, мониторы (при необходимости), арматуру, фитинги, опоры, подземные и надземные трубопроводы, строительно-монтажные работы, электрические и управляющие подключения, контрольно-измерительные приборы, интерфейсы пожарной сигнализации и управления, испытания, промывку, ввод в эксплуатацию, а также всё другое оборудование, материалы и работы, необходимые для обеспечения полноценного функционирования системы подачи воды для пожаротушения.</w:t>
            </w:r>
          </w:p>
          <w:p w14:paraId="7AA6A0B9" w14:textId="77777777" w:rsidR="007E2F7B" w:rsidRPr="00EE2A34" w:rsidRDefault="007E2F7B" w:rsidP="000C141A">
            <w:pPr>
              <w:jc w:val="both"/>
            </w:pPr>
            <w:r w:rsidRPr="00EE2A34">
              <w:t>Система пожаротушения должна обеспечивать адекватное покрытие всех технологических установок, зданий, подсобных помещений, складских помещений, дорог, зон погрузки/разгрузки и других объектов, входящих в объем работ Подрядчика, в соответствии с утвержденным проектом и применимыми требованиями пожарной безопасности.</w:t>
            </w:r>
          </w:p>
          <w:p w14:paraId="6570C986" w14:textId="77777777" w:rsidR="007E2F7B" w:rsidRPr="00EE2A34" w:rsidRDefault="007E2F7B" w:rsidP="000C141A">
            <w:pPr>
              <w:jc w:val="both"/>
            </w:pPr>
            <w:r w:rsidRPr="00EE2A34">
              <w:t xml:space="preserve">Подрядчик должен обеспечить, чтобы система пожаротушения была пригодной для безопасной </w:t>
            </w:r>
            <w:r w:rsidRPr="00EE2A34">
              <w:lastRenderedPageBreak/>
              <w:t>эксплуатации Объекта и была принята соответствующими органами и/или Заказчиком, где это применимо.</w:t>
            </w:r>
          </w:p>
          <w:p w14:paraId="68F93913" w14:textId="77777777" w:rsidR="007E2F7B" w:rsidRPr="007E2F7B" w:rsidRDefault="007E2F7B" w:rsidP="000C141A">
            <w:pPr>
              <w:pStyle w:val="1"/>
              <w:numPr>
                <w:ilvl w:val="1"/>
                <w:numId w:val="40"/>
              </w:numPr>
              <w:ind w:left="290" w:hanging="290"/>
              <w:jc w:val="both"/>
              <w:rPr>
                <w:bCs/>
              </w:rPr>
            </w:pPr>
            <w:r w:rsidRPr="007E2F7B">
              <w:rPr>
                <w:bCs/>
              </w:rPr>
              <w:t>Ограждение по периметру и контроль доступа</w:t>
            </w:r>
          </w:p>
          <w:p w14:paraId="3C0F7C46" w14:textId="77777777" w:rsidR="007E2F7B" w:rsidRPr="00EE2A34" w:rsidRDefault="007E2F7B" w:rsidP="000C141A">
            <w:pPr>
              <w:jc w:val="both"/>
            </w:pPr>
            <w:r w:rsidRPr="00EE2A34">
              <w:t>Проектирование, поставка, строительство, монтаж, испытания и сдача ограждения по периметру Объекта должны быть включены в объем работ Подрядчика по контракту «проектирование-закупки-строительство» (</w:t>
            </w:r>
            <w:r w:rsidRPr="00F23931">
              <w:rPr>
                <w:lang w:val="en-US"/>
              </w:rPr>
              <w:t>EPC</w:t>
            </w:r>
            <w:r w:rsidRPr="00EE2A34">
              <w:t>).</w:t>
            </w:r>
          </w:p>
          <w:p w14:paraId="391F5243" w14:textId="77777777" w:rsidR="007E2F7B" w:rsidRPr="00EE2A34" w:rsidRDefault="007E2F7B" w:rsidP="000C141A">
            <w:pPr>
              <w:jc w:val="both"/>
            </w:pPr>
            <w:r w:rsidRPr="00EE2A34">
              <w:t>Ограждение по периметру должно быть спроектировано и построено в соответствии с планом, архитектурной концепцией, техническими требованиями и требованиями безопасности, утвержденными Заказчиком.</w:t>
            </w:r>
          </w:p>
          <w:p w14:paraId="01A39D19" w14:textId="77777777" w:rsidR="007E2F7B" w:rsidRPr="00EE2A34" w:rsidRDefault="007E2F7B" w:rsidP="000C141A">
            <w:pPr>
              <w:jc w:val="both"/>
            </w:pPr>
            <w:r w:rsidRPr="00EE2A34">
              <w:t>Подрядчик должен представить проект ограждения, включая тип ограждения, высоту, материалы, фундаменты, ворота, калитки, пункты въезда для транспортных средств, пункты прохода для пешеходов, интерфейсы освещения, интерфейсы систем безопасности и архитектурный облик, для рассмотрения и утверждения Заказчиком до начала строительства.</w:t>
            </w:r>
          </w:p>
          <w:p w14:paraId="7CCE89DE" w14:textId="77777777" w:rsidR="007E2F7B" w:rsidRPr="00EE2A34" w:rsidRDefault="007E2F7B" w:rsidP="000C141A">
            <w:pPr>
              <w:jc w:val="both"/>
            </w:pPr>
            <w:r w:rsidRPr="00EE2A34">
              <w:t>Объем работ Подрядчика должен включать все материалы, строительные работы, фундаменты, металлоконструкции, ворота, калитки, интерфейсы системы контроля доступа, опоры/интерфейсы освещения (при необходимости), интеграцию с системами безопасности (где это применимо), испытания, завершение работ и сдачу объекта, необходимые для создания полной и функциональной системы ограждения по периметру.</w:t>
            </w:r>
          </w:p>
          <w:p w14:paraId="1A8BF5EC" w14:textId="77777777" w:rsidR="007E2F7B" w:rsidRPr="00EE2A34" w:rsidRDefault="007E2F7B" w:rsidP="000C141A">
            <w:pPr>
              <w:jc w:val="both"/>
            </w:pPr>
            <w:r w:rsidRPr="00EE2A34">
              <w:t>Подрядчик должен обеспечить согласованность ограждения с утвержденной общей планировкой, внутренними дорогами, контрольно-пропускными пунктами, системами безопасности, дренажной системой, подземными коммуникациями и требованиями к будущему расширению.</w:t>
            </w:r>
          </w:p>
          <w:p w14:paraId="06662FE3" w14:textId="3F386189" w:rsidR="007E2F7B" w:rsidRPr="00EE2A34" w:rsidRDefault="007E2F7B" w:rsidP="000C141A">
            <w:pPr>
              <w:jc w:val="both"/>
            </w:pPr>
            <w:r w:rsidRPr="00EE2A34">
              <w:t>Утверждение Заказчиком проекта ограждения и его архитектурного вида не освобождает Подрядчика от ответственности за правильность, полноту, технологичность, безопасность, долговечность и соответствие выполненных работ по возведению ограждения.</w:t>
            </w:r>
          </w:p>
          <w:p w14:paraId="0E6E829F" w14:textId="77777777" w:rsidR="007E2F7B" w:rsidRPr="007E2F7B" w:rsidRDefault="007E2F7B" w:rsidP="000C141A">
            <w:pPr>
              <w:pStyle w:val="1"/>
              <w:numPr>
                <w:ilvl w:val="1"/>
                <w:numId w:val="40"/>
              </w:numPr>
              <w:ind w:left="290" w:hanging="290"/>
              <w:jc w:val="both"/>
              <w:rPr>
                <w:bCs/>
              </w:rPr>
            </w:pPr>
            <w:r w:rsidRPr="007E2F7B">
              <w:rPr>
                <w:bCs/>
              </w:rPr>
              <w:lastRenderedPageBreak/>
              <w:t>Подключение к системе сбора сточных вод и канализации</w:t>
            </w:r>
          </w:p>
          <w:p w14:paraId="4095BF24" w14:textId="77777777" w:rsidR="007E2F7B" w:rsidRPr="00EE2A34" w:rsidRDefault="007E2F7B" w:rsidP="000C141A">
            <w:pPr>
              <w:jc w:val="both"/>
            </w:pPr>
            <w:r w:rsidRPr="00EE2A34">
              <w:t>Объект будет расположен на территории Технопарка. Санитарные сточные воды и соответствующие непроизводственные сточные воды, образующиеся на территории Объекта, должны сбрасываться в систему очистки сточных вод и/или канализационную систему, имеющуюся на территории Технопарка.</w:t>
            </w:r>
          </w:p>
          <w:p w14:paraId="4BD29674" w14:textId="77777777" w:rsidR="007E2F7B" w:rsidRPr="00EE2A34" w:rsidRDefault="007E2F7B" w:rsidP="000C141A">
            <w:pPr>
              <w:jc w:val="both"/>
            </w:pPr>
            <w:r w:rsidRPr="00EE2A34">
              <w:t>Подрядчик несет ответственность за проектирование, поставку, строительство, монтаж, испытания, ввод в эксплуатацию и интеграцию систем сбора сточных вод и санитарной канализации Объекта вплоть до точки подключения к системе очистки сточных вод/канализации Технопарка.</w:t>
            </w:r>
          </w:p>
          <w:p w14:paraId="68E2B9D4" w14:textId="77777777" w:rsidR="007E2F7B" w:rsidRPr="00EE2A34" w:rsidRDefault="007E2F7B" w:rsidP="000C141A">
            <w:pPr>
              <w:jc w:val="both"/>
            </w:pPr>
            <w:r w:rsidRPr="00EE2A34">
              <w:t>В объем работ Подрядчика должны входить внутренние трубопроводы для сточных вод и санитарной канализации, колодцы, смотровые камеры, насосы (при необходимости), насосные станции (при необходимости), клапаны, арматура, опоры, строительно-монтажные работы, рытье траншей, засыпка, испытания, промывка и все другие работы, необходимые для подключения Объекта к системе очистки сточных вод и/или канализационной системе Технопарка.</w:t>
            </w:r>
          </w:p>
          <w:p w14:paraId="5CFFE41D" w14:textId="77777777" w:rsidR="007E2F7B" w:rsidRPr="00EE2A34" w:rsidRDefault="007E2F7B" w:rsidP="000C141A">
            <w:pPr>
              <w:jc w:val="both"/>
            </w:pPr>
            <w:r w:rsidRPr="00EE2A34">
              <w:t>Подрядчик обязан координировать работы по подключению с Заказчиком, оператором Технопарка и/или соответствующим местным подрядчиком.</w:t>
            </w:r>
          </w:p>
          <w:p w14:paraId="5FDF0E2A" w14:textId="77777777" w:rsidR="007E2F7B" w:rsidRPr="00EE2A34" w:rsidRDefault="007E2F7B" w:rsidP="000C141A">
            <w:pPr>
              <w:jc w:val="both"/>
            </w:pPr>
            <w:r w:rsidRPr="00EE2A34">
              <w:t>Подрядчик обязан обеспечить, чтобы подключение объекта к системе очистки сточных вод и канализации Технопарка было спроектировано и выполнено в соответствии с действующим законодательством « », экологическими требованиями, санитарными нормами и техническими требованиями системы Технопарка.</w:t>
            </w:r>
          </w:p>
          <w:p w14:paraId="7102AB32" w14:textId="0B2F551A" w:rsidR="007E2F7B" w:rsidRPr="00EE2A34" w:rsidRDefault="007E2F7B" w:rsidP="000C141A">
            <w:pPr>
              <w:jc w:val="both"/>
            </w:pPr>
            <w:r w:rsidRPr="00EE2A34">
              <w:t>Подрядчик не несет ответственности за проектирование, строительство, эксплуатацию или работоспособность центральной системы очистки сточных вод/канализации Технопарка ниже согласованной точки подключения, если иное прямо не указано в Контракте</w:t>
            </w:r>
          </w:p>
          <w:p w14:paraId="0C7B64A3" w14:textId="77777777" w:rsidR="007E2F7B" w:rsidRPr="00EE2A34" w:rsidRDefault="007E2F7B" w:rsidP="000C141A">
            <w:pPr>
              <w:jc w:val="both"/>
            </w:pPr>
          </w:p>
          <w:p w14:paraId="1E7B1204" w14:textId="77777777" w:rsidR="007E2F7B" w:rsidRPr="00EE2A34" w:rsidRDefault="007E2F7B" w:rsidP="000C141A">
            <w:pPr>
              <w:jc w:val="both"/>
            </w:pPr>
          </w:p>
          <w:p w14:paraId="3BFDD2FE" w14:textId="77777777" w:rsidR="007E2F7B" w:rsidRPr="00EE2A34" w:rsidRDefault="007E2F7B" w:rsidP="000C141A">
            <w:pPr>
              <w:spacing w:after="60" w:line="240" w:lineRule="auto"/>
              <w:jc w:val="both"/>
            </w:pPr>
          </w:p>
        </w:tc>
      </w:tr>
    </w:tbl>
    <w:p w14:paraId="760A9888" w14:textId="77777777" w:rsidR="007E2F7B" w:rsidRDefault="007E2F7B" w:rsidP="007E2F7B">
      <w:pPr>
        <w:pStyle w:val="1"/>
      </w:pPr>
      <w:r>
        <w:lastRenderedPageBreak/>
        <w:t>Матрица ответственности</w:t>
      </w:r>
    </w:p>
    <w:tbl>
      <w:tblPr>
        <w:tblStyle w:val="af9"/>
        <w:tblW w:w="9360" w:type="dxa"/>
        <w:tblInd w:w="120" w:type="dxa"/>
        <w:tblLook w:val="04A0" w:firstRow="1" w:lastRow="0" w:firstColumn="1" w:lastColumn="0" w:noHBand="0" w:noVBand="1"/>
      </w:tblPr>
      <w:tblGrid>
        <w:gridCol w:w="2000"/>
        <w:gridCol w:w="1856"/>
        <w:gridCol w:w="3002"/>
        <w:gridCol w:w="3002"/>
      </w:tblGrid>
      <w:tr w:rsidR="007E2F7B" w14:paraId="2F6D431C" w14:textId="77777777" w:rsidTr="00215B30">
        <w:tc>
          <w:tcPr>
            <w:tcW w:w="1497" w:type="dxa"/>
            <w:shd w:val="clear" w:color="auto" w:fill="E8EEF5"/>
            <w:tcMar>
              <w:top w:w="80" w:type="dxa"/>
              <w:left w:w="120" w:type="dxa"/>
              <w:bottom w:w="80" w:type="dxa"/>
              <w:right w:w="120" w:type="dxa"/>
            </w:tcMar>
            <w:vAlign w:val="center"/>
          </w:tcPr>
          <w:p w14:paraId="0F8A86A8" w14:textId="77777777" w:rsidR="007E2F7B" w:rsidRDefault="007E2F7B" w:rsidP="007A5906">
            <w:r>
              <w:rPr>
                <w:b/>
              </w:rPr>
              <w:t>Система</w:t>
            </w:r>
          </w:p>
        </w:tc>
        <w:tc>
          <w:tcPr>
            <w:tcW w:w="2435" w:type="dxa"/>
            <w:shd w:val="clear" w:color="auto" w:fill="E8EEF5"/>
            <w:tcMar>
              <w:top w:w="80" w:type="dxa"/>
              <w:left w:w="120" w:type="dxa"/>
              <w:bottom w:w="80" w:type="dxa"/>
              <w:right w:w="120" w:type="dxa"/>
            </w:tcMar>
            <w:vAlign w:val="center"/>
          </w:tcPr>
          <w:p w14:paraId="505C8836" w14:textId="77777777" w:rsidR="007E2F7B" w:rsidRDefault="007E2F7B" w:rsidP="007A5906">
            <w:r>
              <w:rPr>
                <w:b/>
              </w:rPr>
              <w:t>Объем работ Заказчика</w:t>
            </w:r>
          </w:p>
        </w:tc>
        <w:tc>
          <w:tcPr>
            <w:tcW w:w="3270" w:type="dxa"/>
            <w:shd w:val="clear" w:color="auto" w:fill="E8EEF5"/>
            <w:tcMar>
              <w:top w:w="80" w:type="dxa"/>
              <w:left w:w="120" w:type="dxa"/>
              <w:bottom w:w="80" w:type="dxa"/>
              <w:right w:w="120" w:type="dxa"/>
            </w:tcMar>
            <w:vAlign w:val="center"/>
          </w:tcPr>
          <w:p w14:paraId="08E26DC4" w14:textId="77777777" w:rsidR="007E2F7B" w:rsidRDefault="007E2F7B" w:rsidP="007A5906">
            <w:r>
              <w:rPr>
                <w:b/>
              </w:rPr>
              <w:t>Объем работ Подрядчика</w:t>
            </w:r>
          </w:p>
        </w:tc>
        <w:tc>
          <w:tcPr>
            <w:tcW w:w="2158" w:type="dxa"/>
            <w:shd w:val="clear" w:color="auto" w:fill="E8EEF5"/>
            <w:tcMar>
              <w:top w:w="80" w:type="dxa"/>
              <w:left w:w="120" w:type="dxa"/>
              <w:bottom w:w="80" w:type="dxa"/>
              <w:right w:w="120" w:type="dxa"/>
            </w:tcMar>
            <w:vAlign w:val="center"/>
          </w:tcPr>
          <w:p w14:paraId="7199AC20" w14:textId="77777777" w:rsidR="007E2F7B" w:rsidRDefault="007E2F7B" w:rsidP="007A5906">
            <w:r>
              <w:rPr>
                <w:b/>
              </w:rPr>
              <w:t>Граница участка / Примечания</w:t>
            </w:r>
          </w:p>
        </w:tc>
      </w:tr>
      <w:tr w:rsidR="007E2F7B" w:rsidRPr="009D0895" w14:paraId="5B34AD2A" w14:textId="77777777" w:rsidTr="00215B30">
        <w:tc>
          <w:tcPr>
            <w:tcW w:w="1497" w:type="dxa"/>
            <w:tcMar>
              <w:top w:w="80" w:type="dxa"/>
              <w:left w:w="120" w:type="dxa"/>
              <w:bottom w:w="80" w:type="dxa"/>
              <w:right w:w="120" w:type="dxa"/>
            </w:tcMar>
            <w:vAlign w:val="center"/>
          </w:tcPr>
          <w:p w14:paraId="0DB449D7" w14:textId="77777777" w:rsidR="007E2F7B" w:rsidRPr="00EE2A34" w:rsidRDefault="007E2F7B" w:rsidP="007A5906">
            <w:r w:rsidRPr="00EE2A34">
              <w:t>Подача очищенной и необработанной воды</w:t>
            </w:r>
          </w:p>
        </w:tc>
        <w:tc>
          <w:tcPr>
            <w:tcW w:w="2435" w:type="dxa"/>
            <w:tcMar>
              <w:top w:w="80" w:type="dxa"/>
              <w:left w:w="120" w:type="dxa"/>
              <w:bottom w:w="80" w:type="dxa"/>
              <w:right w:w="120" w:type="dxa"/>
            </w:tcMar>
            <w:vAlign w:val="center"/>
          </w:tcPr>
          <w:p w14:paraId="58816737" w14:textId="77777777" w:rsidR="007E2F7B" w:rsidRPr="00EE2A34" w:rsidRDefault="007E2F7B" w:rsidP="007A5906">
            <w:r w:rsidRPr="00EE2A34">
              <w:t>Подача или организация подачи чистой и сырой воды, необходимой для эксплуатации Объекта, до границы Объекта.</w:t>
            </w:r>
          </w:p>
        </w:tc>
        <w:tc>
          <w:tcPr>
            <w:tcW w:w="3270" w:type="dxa"/>
            <w:tcMar>
              <w:top w:w="80" w:type="dxa"/>
              <w:left w:w="120" w:type="dxa"/>
              <w:bottom w:w="80" w:type="dxa"/>
              <w:right w:w="120" w:type="dxa"/>
            </w:tcMar>
            <w:vAlign w:val="center"/>
          </w:tcPr>
          <w:p w14:paraId="776185F7" w14:textId="77777777" w:rsidR="007E2F7B" w:rsidRPr="00EE2A34" w:rsidRDefault="007E2F7B" w:rsidP="007A5906">
            <w:r w:rsidRPr="00EE2A34">
              <w:t>Все системы подачи чистой и сырой воды, расположенные ниже ограничительного клапана Заказчика на территории Объекта, включая внутренние распределительные линии, клапаны, фитинги, опоры, резервуары, насосы (если это предусмотрено проектом Подрядчика), приборы, строительно-монтажные работы, испытания, промывку, ввод в эксплуатацию и интеграцию.</w:t>
            </w:r>
          </w:p>
        </w:tc>
        <w:tc>
          <w:tcPr>
            <w:tcW w:w="2158" w:type="dxa"/>
            <w:tcMar>
              <w:top w:w="80" w:type="dxa"/>
              <w:left w:w="120" w:type="dxa"/>
              <w:bottom w:w="80" w:type="dxa"/>
              <w:right w:w="120" w:type="dxa"/>
            </w:tcMar>
            <w:vAlign w:val="center"/>
          </w:tcPr>
          <w:p w14:paraId="735D3E87" w14:textId="77777777" w:rsidR="007E2F7B" w:rsidRPr="00EE2A34" w:rsidRDefault="007E2F7B" w:rsidP="007A5906">
            <w:r w:rsidRPr="00EE2A34">
              <w:t>Ограничительный клапан Заказчика на линии подачи чистой и/или сырой воды на границе Объекта. Подрядчик не несет ответственности за линии подачи, расположенные выше по течению от ограничительного клапана.</w:t>
            </w:r>
          </w:p>
        </w:tc>
      </w:tr>
      <w:tr w:rsidR="007E2F7B" w:rsidRPr="009D0895" w14:paraId="1E81ECC6" w14:textId="77777777" w:rsidTr="00215B30">
        <w:tc>
          <w:tcPr>
            <w:tcW w:w="1497" w:type="dxa"/>
            <w:tcMar>
              <w:top w:w="80" w:type="dxa"/>
              <w:left w:w="120" w:type="dxa"/>
              <w:bottom w:w="80" w:type="dxa"/>
              <w:right w:w="120" w:type="dxa"/>
            </w:tcMar>
            <w:vAlign w:val="center"/>
          </w:tcPr>
          <w:p w14:paraId="0EE4024C" w14:textId="77777777" w:rsidR="007E2F7B" w:rsidRDefault="007E2F7B" w:rsidP="007A5906">
            <w:r>
              <w:t>Электроснабжение</w:t>
            </w:r>
          </w:p>
        </w:tc>
        <w:tc>
          <w:tcPr>
            <w:tcW w:w="2435" w:type="dxa"/>
            <w:tcMar>
              <w:top w:w="80" w:type="dxa"/>
              <w:left w:w="120" w:type="dxa"/>
              <w:bottom w:w="80" w:type="dxa"/>
              <w:right w:w="120" w:type="dxa"/>
            </w:tcMar>
            <w:vAlign w:val="center"/>
          </w:tcPr>
          <w:p w14:paraId="5C38CF83" w14:textId="77777777" w:rsidR="007E2F7B" w:rsidRPr="00EE2A34" w:rsidRDefault="007E2F7B" w:rsidP="007A5906">
            <w:r w:rsidRPr="00EE2A34">
              <w:t>Подведение или организация подведения входящего электропитания от энергосистемы «Технопарка» до входной стороны трансформатора.</w:t>
            </w:r>
          </w:p>
        </w:tc>
        <w:tc>
          <w:tcPr>
            <w:tcW w:w="3270" w:type="dxa"/>
            <w:tcMar>
              <w:top w:w="80" w:type="dxa"/>
              <w:left w:w="120" w:type="dxa"/>
              <w:bottom w:w="80" w:type="dxa"/>
              <w:right w:w="120" w:type="dxa"/>
            </w:tcMar>
            <w:vAlign w:val="center"/>
          </w:tcPr>
          <w:p w14:paraId="0A7DAD62" w14:textId="77777777" w:rsidR="007E2F7B" w:rsidRPr="00EE2A34" w:rsidRDefault="007E2F7B" w:rsidP="007A5906">
            <w:r w:rsidRPr="00EE2A34">
              <w:t xml:space="preserve">Выбор места установки трансформатора, поставка трансформатора, здание трансформаторной подстанции, а также все электрооборудование и работы после точки входного подключения трансформатора, включая выключатели/переключатели, предохранители, защитное оборудование, распределительные устройства среднего и низкого напряжения, панели </w:t>
            </w:r>
            <w:r w:rsidRPr="00F23931">
              <w:rPr>
                <w:lang w:val="en-US"/>
              </w:rPr>
              <w:t>MDB</w:t>
            </w:r>
            <w:r w:rsidRPr="00EE2A34">
              <w:t>/</w:t>
            </w:r>
            <w:r w:rsidRPr="00F23931">
              <w:rPr>
                <w:lang w:val="en-US"/>
              </w:rPr>
              <w:t>MCC</w:t>
            </w:r>
            <w:r w:rsidRPr="00EE2A34">
              <w:t xml:space="preserve">, кабельную разводку, кабельные лотки, заземление, освещение, электропитание оборудования, питание систем КИУ и </w:t>
            </w:r>
            <w:r w:rsidRPr="00F23931">
              <w:rPr>
                <w:lang w:val="en-US"/>
              </w:rPr>
              <w:t>APCS</w:t>
            </w:r>
            <w:r w:rsidRPr="00EE2A34">
              <w:t xml:space="preserve">, испытания, ввод в </w:t>
            </w:r>
            <w:r w:rsidRPr="00EE2A34">
              <w:lastRenderedPageBreak/>
              <w:t>эксплуатацию и интеграцию.</w:t>
            </w:r>
          </w:p>
        </w:tc>
        <w:tc>
          <w:tcPr>
            <w:tcW w:w="2158" w:type="dxa"/>
            <w:tcMar>
              <w:top w:w="80" w:type="dxa"/>
              <w:left w:w="120" w:type="dxa"/>
              <w:bottom w:w="80" w:type="dxa"/>
              <w:right w:w="120" w:type="dxa"/>
            </w:tcMar>
            <w:vAlign w:val="center"/>
          </w:tcPr>
          <w:p w14:paraId="12714572" w14:textId="77777777" w:rsidR="007E2F7B" w:rsidRPr="00EE2A34" w:rsidRDefault="007E2F7B" w:rsidP="007A5906">
            <w:r w:rsidRPr="00EE2A34">
              <w:lastRenderedPageBreak/>
              <w:t>Точка ввода трансформатора. Все механические, газоизолированные и автоматические выключатели/переключатели, предохранители и защитное оборудование, расположенные после точки ввода электропитания, находятся в зоне ответственности Подрядчика.</w:t>
            </w:r>
          </w:p>
        </w:tc>
      </w:tr>
      <w:tr w:rsidR="007E2F7B" w:rsidRPr="009D0895" w14:paraId="5EB45FD2" w14:textId="77777777" w:rsidTr="00215B30">
        <w:tc>
          <w:tcPr>
            <w:tcW w:w="1497" w:type="dxa"/>
            <w:tcMar>
              <w:top w:w="80" w:type="dxa"/>
              <w:left w:w="120" w:type="dxa"/>
              <w:bottom w:w="80" w:type="dxa"/>
              <w:right w:w="120" w:type="dxa"/>
            </w:tcMar>
            <w:vAlign w:val="center"/>
          </w:tcPr>
          <w:p w14:paraId="36B806A3" w14:textId="77777777" w:rsidR="007E2F7B" w:rsidRDefault="007E2F7B" w:rsidP="007A5906">
            <w:r>
              <w:t>Система пожаротушения</w:t>
            </w:r>
          </w:p>
        </w:tc>
        <w:tc>
          <w:tcPr>
            <w:tcW w:w="2435" w:type="dxa"/>
            <w:tcMar>
              <w:top w:w="80" w:type="dxa"/>
              <w:left w:w="120" w:type="dxa"/>
              <w:bottom w:w="80" w:type="dxa"/>
              <w:right w:w="120" w:type="dxa"/>
            </w:tcMar>
            <w:vAlign w:val="center"/>
          </w:tcPr>
          <w:p w14:paraId="4CE37919" w14:textId="77777777" w:rsidR="007E2F7B" w:rsidRPr="00EE2A34" w:rsidRDefault="007E2F7B" w:rsidP="007A5906">
            <w:r w:rsidRPr="00EE2A34">
              <w:t>Рассмотрение и утверждение проектной документации, а также содействие в согласовании с органами власти, где это требуется.</w:t>
            </w:r>
          </w:p>
        </w:tc>
        <w:tc>
          <w:tcPr>
            <w:tcW w:w="3270" w:type="dxa"/>
            <w:tcMar>
              <w:top w:w="80" w:type="dxa"/>
              <w:left w:w="120" w:type="dxa"/>
              <w:bottom w:w="80" w:type="dxa"/>
              <w:right w:w="120" w:type="dxa"/>
            </w:tcMar>
            <w:vAlign w:val="center"/>
          </w:tcPr>
          <w:p w14:paraId="4DA9A4C6" w14:textId="77777777" w:rsidR="007E2F7B" w:rsidRPr="00EE2A34" w:rsidRDefault="007E2F7B" w:rsidP="007A5906">
            <w:r w:rsidRPr="00EE2A34">
              <w:t xml:space="preserve">Полная система пожаротушения водой в соответствии с требованиями </w:t>
            </w:r>
            <w:r w:rsidRPr="00F23931">
              <w:rPr>
                <w:lang w:val="en-US"/>
              </w:rPr>
              <w:t>PFS</w:t>
            </w:r>
            <w:r w:rsidRPr="00EE2A34">
              <w:t>, включая проектирование, поставку, строительство, монтаж, резервуары для хранения воды, насосы, распределительную сеть, гидранты, клапаны, трубопроводы, системы управления, испытания, ввод в эксплуатацию и содействие в получении разрешений от компетентных органов и приемке заказчиком.</w:t>
            </w:r>
          </w:p>
        </w:tc>
        <w:tc>
          <w:tcPr>
            <w:tcW w:w="2158" w:type="dxa"/>
            <w:tcMar>
              <w:top w:w="80" w:type="dxa"/>
              <w:left w:w="120" w:type="dxa"/>
              <w:bottom w:w="80" w:type="dxa"/>
              <w:right w:w="120" w:type="dxa"/>
            </w:tcMar>
            <w:vAlign w:val="center"/>
          </w:tcPr>
          <w:p w14:paraId="002320F7" w14:textId="77777777" w:rsidR="007E2F7B" w:rsidRPr="00EE2A34" w:rsidRDefault="007E2F7B" w:rsidP="007A5906">
            <w:r w:rsidRPr="00EE2A34">
              <w:t xml:space="preserve">В пределах границ объекта, определенных утвержденным общим планом и </w:t>
            </w:r>
            <w:r w:rsidRPr="00F23931">
              <w:rPr>
                <w:lang w:val="en-US"/>
              </w:rPr>
              <w:t>PFS</w:t>
            </w:r>
            <w:r w:rsidRPr="00EE2A34">
              <w:t xml:space="preserve">. Система должна соответствовать </w:t>
            </w:r>
            <w:r w:rsidRPr="00F23931">
              <w:rPr>
                <w:lang w:val="en-US"/>
              </w:rPr>
              <w:t>PFS</w:t>
            </w:r>
            <w:r w:rsidRPr="00EE2A34">
              <w:t xml:space="preserve"> и применимым законодательным актам, нормам и стандартам Узбекистана в области пожарной безопасности.</w:t>
            </w:r>
          </w:p>
        </w:tc>
      </w:tr>
      <w:tr w:rsidR="007E2F7B" w:rsidRPr="009D0895" w14:paraId="3490B231" w14:textId="77777777" w:rsidTr="00215B30">
        <w:tc>
          <w:tcPr>
            <w:tcW w:w="1497" w:type="dxa"/>
            <w:tcMar>
              <w:top w:w="80" w:type="dxa"/>
              <w:left w:w="120" w:type="dxa"/>
              <w:bottom w:w="80" w:type="dxa"/>
              <w:right w:w="120" w:type="dxa"/>
            </w:tcMar>
            <w:vAlign w:val="center"/>
          </w:tcPr>
          <w:p w14:paraId="48CCEF0E" w14:textId="77777777" w:rsidR="007E2F7B" w:rsidRDefault="007E2F7B" w:rsidP="007A5906">
            <w:r>
              <w:t>Ограждение по периметру</w:t>
            </w:r>
          </w:p>
        </w:tc>
        <w:tc>
          <w:tcPr>
            <w:tcW w:w="2435" w:type="dxa"/>
            <w:tcMar>
              <w:top w:w="80" w:type="dxa"/>
              <w:left w:w="120" w:type="dxa"/>
              <w:bottom w:w="80" w:type="dxa"/>
              <w:right w:w="120" w:type="dxa"/>
            </w:tcMar>
            <w:vAlign w:val="center"/>
          </w:tcPr>
          <w:p w14:paraId="78FBC64C" w14:textId="77777777" w:rsidR="007E2F7B" w:rsidRPr="00EE2A34" w:rsidRDefault="007E2F7B" w:rsidP="007A5906">
            <w:r w:rsidRPr="00EE2A34">
              <w:t>Рассмотрение и утверждение проекта ограждения, его архитектурного вида и требований безопасности.</w:t>
            </w:r>
          </w:p>
        </w:tc>
        <w:tc>
          <w:tcPr>
            <w:tcW w:w="3270" w:type="dxa"/>
            <w:tcMar>
              <w:top w:w="80" w:type="dxa"/>
              <w:left w:w="120" w:type="dxa"/>
              <w:bottom w:w="80" w:type="dxa"/>
              <w:right w:w="120" w:type="dxa"/>
            </w:tcMar>
            <w:vAlign w:val="center"/>
          </w:tcPr>
          <w:p w14:paraId="6DF3461F" w14:textId="77777777" w:rsidR="007E2F7B" w:rsidRPr="00EE2A34" w:rsidRDefault="007E2F7B" w:rsidP="007A5906">
            <w:r w:rsidRPr="00EE2A34">
              <w:t>Полное проектирование, поставка, строительство, монтаж, испытания и сдача ограждения по периметру объекта, включая фундаменты, конструкции ограждения, ворота, калитки, точки доступа и координацию с дорогами, контрольно-пропускными пунктами, инженерными сетями и системами безопасности.</w:t>
            </w:r>
          </w:p>
        </w:tc>
        <w:tc>
          <w:tcPr>
            <w:tcW w:w="2158" w:type="dxa"/>
            <w:tcMar>
              <w:top w:w="80" w:type="dxa"/>
              <w:left w:w="120" w:type="dxa"/>
              <w:bottom w:w="80" w:type="dxa"/>
              <w:right w:w="120" w:type="dxa"/>
            </w:tcMar>
            <w:vAlign w:val="center"/>
          </w:tcPr>
          <w:p w14:paraId="28D5FE7C" w14:textId="77777777" w:rsidR="007E2F7B" w:rsidRPr="00EE2A34" w:rsidRDefault="007E2F7B" w:rsidP="007A5906">
            <w:r w:rsidRPr="00EE2A34">
              <w:t>Границы проекта, определенные в утвержденном общем плане. Ограждение должно быть выполнено в соответствии с проектной и архитектурной концепцией, утвержденной Заказчиком.</w:t>
            </w:r>
          </w:p>
        </w:tc>
      </w:tr>
      <w:tr w:rsidR="007E2F7B" w:rsidRPr="009D0895" w14:paraId="3312B687" w14:textId="77777777" w:rsidTr="00215B30">
        <w:tc>
          <w:tcPr>
            <w:tcW w:w="1497" w:type="dxa"/>
            <w:tcMar>
              <w:top w:w="80" w:type="dxa"/>
              <w:left w:w="120" w:type="dxa"/>
              <w:bottom w:w="80" w:type="dxa"/>
              <w:right w:w="120" w:type="dxa"/>
            </w:tcMar>
            <w:vAlign w:val="center"/>
          </w:tcPr>
          <w:p w14:paraId="2E10BECB" w14:textId="77777777" w:rsidR="007E2F7B" w:rsidRDefault="007E2F7B" w:rsidP="007A5906">
            <w:r>
              <w:t>Сточные воды / канализационная сеть</w:t>
            </w:r>
          </w:p>
        </w:tc>
        <w:tc>
          <w:tcPr>
            <w:tcW w:w="2435" w:type="dxa"/>
            <w:tcMar>
              <w:top w:w="80" w:type="dxa"/>
              <w:left w:w="120" w:type="dxa"/>
              <w:bottom w:w="80" w:type="dxa"/>
              <w:right w:w="120" w:type="dxa"/>
            </w:tcMar>
            <w:vAlign w:val="center"/>
          </w:tcPr>
          <w:p w14:paraId="5374460A" w14:textId="77777777" w:rsidR="007E2F7B" w:rsidRPr="00EE2A34" w:rsidRDefault="007E2F7B" w:rsidP="007A5906">
            <w:r w:rsidRPr="00EE2A34">
              <w:t xml:space="preserve">Система очистки сточных вод и/или канализационная система «Технопарка» ниже согласованной </w:t>
            </w:r>
            <w:r w:rsidRPr="00EE2A34">
              <w:lastRenderedPageBreak/>
              <w:t>точки подключения.</w:t>
            </w:r>
          </w:p>
        </w:tc>
        <w:tc>
          <w:tcPr>
            <w:tcW w:w="3270" w:type="dxa"/>
            <w:tcMar>
              <w:top w:w="80" w:type="dxa"/>
              <w:left w:w="120" w:type="dxa"/>
              <w:bottom w:w="80" w:type="dxa"/>
              <w:right w:w="120" w:type="dxa"/>
            </w:tcMar>
            <w:vAlign w:val="center"/>
          </w:tcPr>
          <w:p w14:paraId="2EAFD4BC" w14:textId="77777777" w:rsidR="007E2F7B" w:rsidRPr="00EE2A34" w:rsidRDefault="007E2F7B" w:rsidP="007A5906">
            <w:r w:rsidRPr="00EE2A34">
              <w:lastRenderedPageBreak/>
              <w:t xml:space="preserve">Внутренняя система сбора сточных вод и санитарной канализации объекта и подключение к системе очистки сточных вод/канализации Технопарка, включая трубопроводы, колодцы, камеры, насосы/насосные станции (при </w:t>
            </w:r>
            <w:r w:rsidRPr="00EE2A34">
              <w:lastRenderedPageBreak/>
              <w:t>необходимости), строительно-монтажные работы, испытания, ввод в эксплуатацию и интеграцию.</w:t>
            </w:r>
          </w:p>
        </w:tc>
        <w:tc>
          <w:tcPr>
            <w:tcW w:w="2158" w:type="dxa"/>
            <w:tcMar>
              <w:top w:w="80" w:type="dxa"/>
              <w:left w:w="120" w:type="dxa"/>
              <w:bottom w:w="80" w:type="dxa"/>
              <w:right w:w="120" w:type="dxa"/>
            </w:tcMar>
            <w:vAlign w:val="center"/>
          </w:tcPr>
          <w:p w14:paraId="2A8107BD" w14:textId="77777777" w:rsidR="007E2F7B" w:rsidRPr="00EE2A34" w:rsidRDefault="007E2F7B" w:rsidP="007A5906">
            <w:r w:rsidRPr="00EE2A34">
              <w:lastRenderedPageBreak/>
              <w:t xml:space="preserve">Точка подключения к системе очистки сточных вод и/или канализационной системе Технопарка. Подрядчик не несет ответственности за центральную систему очистки сточных вод и/или канализационную систему </w:t>
            </w:r>
            <w:r w:rsidRPr="00EE2A34">
              <w:lastRenderedPageBreak/>
              <w:t>Технопарка ниже точки подключения.</w:t>
            </w:r>
          </w:p>
        </w:tc>
      </w:tr>
    </w:tbl>
    <w:p w14:paraId="3C803619" w14:textId="77777777" w:rsidR="00215B30" w:rsidRPr="00EE2A34" w:rsidRDefault="00215B30" w:rsidP="00215B30">
      <w:pPr>
        <w:spacing w:after="80"/>
        <w:jc w:val="both"/>
      </w:pPr>
      <w:r w:rsidRPr="00EE2A34">
        <w:rPr>
          <w:b/>
          <w:bCs/>
        </w:rPr>
        <w:lastRenderedPageBreak/>
        <w:t>Сырье (вольфрамовый концентрат) в соответствии с ГОСТ 213-83</w:t>
      </w:r>
    </w:p>
    <w:p w14:paraId="211A4B9C" w14:textId="77777777" w:rsidR="00215B30" w:rsidRDefault="00215B30" w:rsidP="00215B30">
      <w:pPr>
        <w:spacing w:after="80"/>
      </w:pPr>
    </w:p>
    <w:p w14:paraId="08D3740B" w14:textId="77777777" w:rsidR="00215B30" w:rsidRPr="000C141A" w:rsidRDefault="00215B30" w:rsidP="00215B30">
      <w:pPr>
        <w:spacing w:after="80"/>
        <w:jc w:val="both"/>
      </w:pPr>
      <w:r w:rsidRPr="000C141A">
        <w:rPr>
          <w:b/>
          <w:bCs/>
        </w:rPr>
        <w:t>Готовая продукция</w:t>
      </w:r>
    </w:p>
    <w:p w14:paraId="331791B4" w14:textId="77777777" w:rsidR="00215B30" w:rsidRPr="000C141A" w:rsidRDefault="00215B30" w:rsidP="00215B30">
      <w:pPr>
        <w:spacing w:after="80"/>
        <w:jc w:val="both"/>
      </w:pPr>
      <w:r w:rsidRPr="000C141A">
        <w:t>Ангидрид вольфрама (триоксид вольфрама), полученный из паравольфрамата аммония, представляет собой желтый сыпучий кристаллический порошок, не содержащий комков и посторонних включений.</w:t>
      </w:r>
    </w:p>
    <w:p w14:paraId="2A3D79B6" w14:textId="77777777" w:rsidR="00215B30" w:rsidRPr="000C141A" w:rsidRDefault="00215B30" w:rsidP="00215B30">
      <w:pPr>
        <w:spacing w:after="80"/>
        <w:jc w:val="both"/>
      </w:pPr>
      <w:r w:rsidRPr="000C141A">
        <w:t xml:space="preserve">В зависимости от назначения ангидрид вольфрама выпускается в виде </w:t>
      </w:r>
      <w:r w:rsidRPr="000C141A">
        <w:rPr>
          <w:lang w:val="en-US"/>
        </w:rPr>
        <w:t>MMTA</w:t>
      </w:r>
      <w:r w:rsidRPr="000C141A">
        <w:t xml:space="preserve"> — сорта «</w:t>
      </w:r>
      <w:r w:rsidRPr="000C141A">
        <w:rPr>
          <w:lang w:val="en-US"/>
        </w:rPr>
        <w:t>APT</w:t>
      </w:r>
      <w:r w:rsidRPr="000C141A">
        <w:t xml:space="preserve"> </w:t>
      </w:r>
      <w:r w:rsidRPr="000C141A">
        <w:rPr>
          <w:lang w:val="en-US"/>
        </w:rPr>
        <w:t>Quality</w:t>
      </w:r>
      <w:r w:rsidRPr="000C141A">
        <w:t>», соответствующего установленным требованиям по основным химическим показателям.</w:t>
      </w:r>
    </w:p>
    <w:p w14:paraId="1373145C" w14:textId="77777777" w:rsidR="00215B30" w:rsidRPr="00EE2A34" w:rsidRDefault="00215B30" w:rsidP="00215B30">
      <w:pPr>
        <w:spacing w:after="80"/>
        <w:jc w:val="both"/>
      </w:pPr>
      <w:r w:rsidRPr="000C141A">
        <w:t>Назначение ангидрида вольфрама приведено в таблице 1.</w:t>
      </w:r>
    </w:p>
    <w:p w14:paraId="40E0CDB6" w14:textId="77777777" w:rsidR="00215B30" w:rsidRDefault="00215B30" w:rsidP="00215B30">
      <w:pPr>
        <w:spacing w:after="80"/>
        <w:jc w:val="center"/>
      </w:pPr>
      <w:r>
        <w:rPr>
          <w:b/>
          <w:bCs/>
        </w:rPr>
        <w:t>Таблица 1</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13"/>
        <w:gridCol w:w="3613"/>
      </w:tblGrid>
      <w:tr w:rsidR="00215B30" w14:paraId="2AD042C4" w14:textId="77777777" w:rsidTr="009A1D64">
        <w:trPr>
          <w:tblHeader/>
        </w:trPr>
        <w:tc>
          <w:tcPr>
            <w:tcW w:w="5413"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B40931E" w14:textId="77777777" w:rsidR="00215B30" w:rsidRDefault="00215B30" w:rsidP="009A1D64">
            <w:pPr>
              <w:jc w:val="center"/>
            </w:pPr>
            <w:r>
              <w:rPr>
                <w:b/>
                <w:bCs/>
              </w:rPr>
              <w:t>Компонент / Показатель</w:t>
            </w:r>
          </w:p>
        </w:tc>
        <w:tc>
          <w:tcPr>
            <w:tcW w:w="3613"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7588AC3" w14:textId="77777777" w:rsidR="00215B30" w:rsidRDefault="00215B30" w:rsidP="009A1D64">
            <w:pPr>
              <w:jc w:val="center"/>
            </w:pPr>
            <w:r>
              <w:rPr>
                <w:b/>
                <w:bCs/>
              </w:rPr>
              <w:t>Содержание, %</w:t>
            </w:r>
          </w:p>
        </w:tc>
      </w:tr>
      <w:tr w:rsidR="00215B30" w14:paraId="54DB191E" w14:textId="77777777" w:rsidTr="009A1D64">
        <w:tc>
          <w:tcPr>
            <w:tcW w:w="54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29E3093" w14:textId="77777777" w:rsidR="00215B30" w:rsidRDefault="00215B30" w:rsidP="009A1D64">
            <w:r>
              <w:t>WO₃ (массовая доля)</w:t>
            </w:r>
          </w:p>
        </w:tc>
        <w:tc>
          <w:tcPr>
            <w:tcW w:w="3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9BA22EF" w14:textId="77777777" w:rsidR="00215B30" w:rsidRDefault="00215B30" w:rsidP="009A1D64">
            <w:pPr>
              <w:jc w:val="center"/>
            </w:pPr>
            <w:r>
              <w:t>88,5 %</w:t>
            </w:r>
          </w:p>
        </w:tc>
      </w:tr>
      <w:tr w:rsidR="00215B30" w14:paraId="6E98AA6C" w14:textId="77777777" w:rsidTr="009A1D64">
        <w:tc>
          <w:tcPr>
            <w:tcW w:w="54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45F7C1F" w14:textId="77777777" w:rsidR="00215B30" w:rsidRDefault="00215B30" w:rsidP="009A1D64">
            <w:r>
              <w:t>Mo</w:t>
            </w:r>
          </w:p>
        </w:tc>
        <w:tc>
          <w:tcPr>
            <w:tcW w:w="3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29A481" w14:textId="77777777" w:rsidR="00215B30" w:rsidRDefault="00215B30" w:rsidP="009A1D64">
            <w:pPr>
              <w:jc w:val="center"/>
            </w:pPr>
            <w:r>
              <w:t>0,002 %</w:t>
            </w:r>
          </w:p>
        </w:tc>
      </w:tr>
      <w:tr w:rsidR="00215B30" w14:paraId="1511E73D" w14:textId="77777777" w:rsidTr="009A1D64">
        <w:tc>
          <w:tcPr>
            <w:tcW w:w="54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CEEEF6" w14:textId="77777777" w:rsidR="00215B30" w:rsidRDefault="00215B30" w:rsidP="009A1D64">
            <w:r>
              <w:t>Na</w:t>
            </w:r>
          </w:p>
        </w:tc>
        <w:tc>
          <w:tcPr>
            <w:tcW w:w="3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B24BC7" w14:textId="77777777" w:rsidR="00215B30" w:rsidRDefault="00215B30" w:rsidP="009A1D64">
            <w:pPr>
              <w:jc w:val="center"/>
            </w:pPr>
            <w:r>
              <w:t>0,001 %</w:t>
            </w:r>
          </w:p>
        </w:tc>
      </w:tr>
      <w:tr w:rsidR="00215B30" w14:paraId="6E173E81" w14:textId="77777777" w:rsidTr="009A1D64">
        <w:tc>
          <w:tcPr>
            <w:tcW w:w="54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E55F68" w14:textId="77777777" w:rsidR="00215B30" w:rsidRPr="00EE2A34" w:rsidRDefault="00215B30" w:rsidP="009A1D64">
            <w:r w:rsidRPr="00EE2A34">
              <w:t>Потери при прокаливании (</w:t>
            </w:r>
            <w:r w:rsidRPr="005B7D77">
              <w:rPr>
                <w:lang w:val="en-US"/>
              </w:rPr>
              <w:t>LOI</w:t>
            </w:r>
            <w:r w:rsidRPr="00EE2A34">
              <w:t>), % (макс.)</w:t>
            </w:r>
          </w:p>
        </w:tc>
        <w:tc>
          <w:tcPr>
            <w:tcW w:w="3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789D759" w14:textId="77777777" w:rsidR="00215B30" w:rsidRDefault="00215B30" w:rsidP="009A1D64">
            <w:pPr>
              <w:jc w:val="center"/>
            </w:pPr>
            <w:r>
              <w:t>11,5 %</w:t>
            </w:r>
          </w:p>
        </w:tc>
      </w:tr>
    </w:tbl>
    <w:p w14:paraId="0CC5DE84" w14:textId="77777777" w:rsidR="00215B30" w:rsidRDefault="00215B30" w:rsidP="00215B30">
      <w:pPr>
        <w:spacing w:after="80"/>
      </w:pPr>
    </w:p>
    <w:p w14:paraId="1DF626FA" w14:textId="77777777" w:rsidR="00215B30" w:rsidRPr="00EE2A34" w:rsidRDefault="00215B30" w:rsidP="00215B30">
      <w:pPr>
        <w:spacing w:after="80"/>
        <w:jc w:val="both"/>
      </w:pPr>
      <w:r w:rsidRPr="00EE2A34">
        <w:t>Содержание примесей в ангидриде вольфрама, пересчитанное на металлический вольфрам, не должно превышать значений, приведенных в таблице 2.</w:t>
      </w:r>
    </w:p>
    <w:p w14:paraId="07420111" w14:textId="77777777" w:rsidR="00215B30" w:rsidRPr="00EE2A34" w:rsidRDefault="00215B30" w:rsidP="00215B30">
      <w:pPr>
        <w:spacing w:after="80"/>
        <w:jc w:val="both"/>
      </w:pPr>
      <w:r w:rsidRPr="00EE2A34">
        <w:t>Стандартизированные показатели устанавливаются в виде массовых долей (%).</w:t>
      </w:r>
    </w:p>
    <w:p w14:paraId="0A2F9E27" w14:textId="77777777" w:rsidR="00215B30" w:rsidRDefault="00215B30" w:rsidP="00215B30">
      <w:pPr>
        <w:spacing w:after="80"/>
        <w:jc w:val="center"/>
      </w:pPr>
      <w:r>
        <w:rPr>
          <w:b/>
          <w:bCs/>
        </w:rPr>
        <w:t>Таблица 2</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13"/>
        <w:gridCol w:w="3613"/>
      </w:tblGrid>
      <w:tr w:rsidR="00215B30" w14:paraId="6F1906EA" w14:textId="77777777" w:rsidTr="009A1D64">
        <w:trPr>
          <w:tblHeader/>
        </w:trPr>
        <w:tc>
          <w:tcPr>
            <w:tcW w:w="5413"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FD301C0" w14:textId="77777777" w:rsidR="00215B30" w:rsidRDefault="00215B30" w:rsidP="009A1D64">
            <w:pPr>
              <w:jc w:val="center"/>
            </w:pPr>
            <w:r>
              <w:rPr>
                <w:b/>
                <w:bCs/>
              </w:rPr>
              <w:t>Компонент / Показатель</w:t>
            </w:r>
          </w:p>
        </w:tc>
        <w:tc>
          <w:tcPr>
            <w:tcW w:w="3613"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CF71CCF" w14:textId="77777777" w:rsidR="00215B30" w:rsidRDefault="00215B30" w:rsidP="009A1D64">
            <w:pPr>
              <w:jc w:val="center"/>
            </w:pPr>
            <w:r>
              <w:rPr>
                <w:b/>
                <w:bCs/>
              </w:rPr>
              <w:t>Содержание, %</w:t>
            </w:r>
          </w:p>
        </w:tc>
      </w:tr>
      <w:tr w:rsidR="00215B30" w14:paraId="6E25E783" w14:textId="77777777" w:rsidTr="009A1D64">
        <w:tc>
          <w:tcPr>
            <w:tcW w:w="54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E2B376B" w14:textId="77777777" w:rsidR="00215B30" w:rsidRDefault="00215B30" w:rsidP="009A1D64">
            <w:r>
              <w:t>WO₃</w:t>
            </w:r>
          </w:p>
        </w:tc>
        <w:tc>
          <w:tcPr>
            <w:tcW w:w="36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F9D9D0" w14:textId="77777777" w:rsidR="00215B30" w:rsidRDefault="00215B30" w:rsidP="009A1D64">
            <w:pPr>
              <w:jc w:val="center"/>
            </w:pPr>
            <w:r>
              <w:t>99,97 %</w:t>
            </w:r>
          </w:p>
        </w:tc>
      </w:tr>
    </w:tbl>
    <w:p w14:paraId="1ABBB2F7" w14:textId="77777777" w:rsidR="00215B30" w:rsidRDefault="00215B30" w:rsidP="00215B30">
      <w:pPr>
        <w:spacing w:after="80"/>
      </w:pPr>
    </w:p>
    <w:p w14:paraId="7829F325" w14:textId="182218D4" w:rsidR="007E2F7B" w:rsidRPr="00EE2A34" w:rsidRDefault="00215B30" w:rsidP="00441748">
      <w:pPr>
        <w:spacing w:after="80"/>
        <w:jc w:val="both"/>
      </w:pPr>
      <w:r w:rsidRPr="00EE2A34">
        <w:t>Производимый ангидрид вольфрама используется в производстве металлического вольфрама и твердых сплавов.</w:t>
      </w:r>
    </w:p>
    <w:p w14:paraId="4617AD80" w14:textId="77777777" w:rsidR="007E2F7B" w:rsidRPr="00EE2A34" w:rsidRDefault="007E2F7B" w:rsidP="007E2F7B">
      <w:pPr>
        <w:tabs>
          <w:tab w:val="left" w:pos="720"/>
        </w:tabs>
        <w:spacing w:before="240" w:after="240" w:line="269" w:lineRule="auto"/>
        <w:rPr>
          <w:rFonts w:cs="Arial"/>
          <w:b/>
          <w:sz w:val="28"/>
          <w:u w:val="single"/>
        </w:rPr>
      </w:pPr>
      <w:r w:rsidRPr="00EE2A34">
        <w:rPr>
          <w:rFonts w:cs="Arial"/>
          <w:b/>
          <w:sz w:val="28"/>
          <w:u w:val="single"/>
        </w:rPr>
        <w:t xml:space="preserve">РАЗДЕЛ </w:t>
      </w:r>
      <w:r w:rsidRPr="00F23931">
        <w:rPr>
          <w:rFonts w:cs="Arial"/>
          <w:b/>
          <w:sz w:val="28"/>
          <w:u w:val="single"/>
          <w:lang w:val="en-US"/>
        </w:rPr>
        <w:t>II</w:t>
      </w:r>
    </w:p>
    <w:p w14:paraId="1567D474" w14:textId="77777777" w:rsidR="007E2F7B" w:rsidRPr="00EE2A34" w:rsidRDefault="007E2F7B" w:rsidP="007E2F7B">
      <w:pPr>
        <w:tabs>
          <w:tab w:val="left" w:pos="720"/>
        </w:tabs>
        <w:spacing w:before="240" w:after="240" w:line="269" w:lineRule="auto"/>
        <w:rPr>
          <w:rFonts w:cs="Arial"/>
          <w:b/>
          <w:sz w:val="44"/>
          <w:u w:val="single"/>
        </w:rPr>
      </w:pPr>
      <w:r w:rsidRPr="00EE2A34">
        <w:rPr>
          <w:rFonts w:cs="Arial"/>
          <w:b/>
          <w:sz w:val="26"/>
        </w:rPr>
        <w:lastRenderedPageBreak/>
        <w:t>ТРЕБОВАНИЯ К ПОСТАВКЕ ОБОРУДОВАНИЯ</w:t>
      </w:r>
    </w:p>
    <w:p w14:paraId="6EF8490F" w14:textId="77777777" w:rsidR="007E2F7B" w:rsidRPr="00EE2A34" w:rsidRDefault="007E2F7B" w:rsidP="00CC7679">
      <w:pPr>
        <w:tabs>
          <w:tab w:val="left" w:pos="720"/>
        </w:tabs>
        <w:spacing w:before="240" w:after="240" w:line="269" w:lineRule="auto"/>
        <w:rPr>
          <w:rFonts w:cs="Arial"/>
          <w:b/>
          <w:sz w:val="44"/>
          <w:u w:val="single"/>
        </w:rPr>
      </w:pPr>
    </w:p>
    <w:tbl>
      <w:tblPr>
        <w:tblStyle w:val="af9"/>
        <w:tblW w:w="9990" w:type="dxa"/>
        <w:tblInd w:w="175" w:type="dxa"/>
        <w:tblLook w:val="04A0" w:firstRow="1" w:lastRow="0" w:firstColumn="1" w:lastColumn="0" w:noHBand="0" w:noVBand="1"/>
      </w:tblPr>
      <w:tblGrid>
        <w:gridCol w:w="990"/>
        <w:gridCol w:w="2880"/>
        <w:gridCol w:w="6120"/>
      </w:tblGrid>
      <w:tr w:rsidR="00E61952" w:rsidRPr="009D0895" w14:paraId="047B8A14" w14:textId="77777777" w:rsidTr="00441748">
        <w:tc>
          <w:tcPr>
            <w:tcW w:w="990" w:type="dxa"/>
          </w:tcPr>
          <w:p w14:paraId="54A1EF61" w14:textId="5B8D4148" w:rsidR="00E61952" w:rsidRPr="00CC7679" w:rsidRDefault="00CC7679" w:rsidP="005F6FD3">
            <w:pPr>
              <w:pageBreakBefore/>
              <w:spacing w:after="60" w:line="240" w:lineRule="auto"/>
              <w:ind w:left="-66" w:right="-80"/>
              <w:jc w:val="center"/>
              <w:rPr>
                <w:rFonts w:cs="Arial"/>
                <w:b/>
                <w:sz w:val="26"/>
                <w:szCs w:val="26"/>
                <w:lang w:val="tr-TR"/>
              </w:rPr>
            </w:pPr>
            <w:r>
              <w:rPr>
                <w:rFonts w:cs="Arial"/>
                <w:b/>
                <w:sz w:val="19"/>
                <w:szCs w:val="26"/>
              </w:rPr>
              <w:lastRenderedPageBreak/>
              <w:t>№</w:t>
            </w:r>
          </w:p>
        </w:tc>
        <w:tc>
          <w:tcPr>
            <w:tcW w:w="2880" w:type="dxa"/>
          </w:tcPr>
          <w:p w14:paraId="636933AE" w14:textId="77777777" w:rsidR="00E61952" w:rsidRPr="00EE2A34" w:rsidRDefault="00E61952" w:rsidP="005F6FD3">
            <w:pPr>
              <w:keepNext/>
              <w:spacing w:after="60" w:line="240" w:lineRule="auto"/>
              <w:jc w:val="center"/>
              <w:rPr>
                <w:rFonts w:cs="Arial"/>
                <w:b/>
                <w:sz w:val="26"/>
                <w:szCs w:val="26"/>
              </w:rPr>
            </w:pPr>
            <w:r w:rsidRPr="00EE2A34">
              <w:rPr>
                <w:rFonts w:cs="Arial"/>
                <w:b/>
                <w:sz w:val="19"/>
                <w:szCs w:val="26"/>
              </w:rPr>
              <w:t>Наименование основных данных и требований</w:t>
            </w:r>
          </w:p>
        </w:tc>
        <w:tc>
          <w:tcPr>
            <w:tcW w:w="6120" w:type="dxa"/>
          </w:tcPr>
          <w:p w14:paraId="55F07313" w14:textId="77777777" w:rsidR="00E61952" w:rsidRPr="00EE2A34" w:rsidRDefault="00E61952" w:rsidP="005F6FD3">
            <w:pPr>
              <w:spacing w:after="60" w:line="240" w:lineRule="auto"/>
              <w:jc w:val="center"/>
              <w:rPr>
                <w:rFonts w:cs="Arial"/>
                <w:b/>
                <w:sz w:val="26"/>
                <w:szCs w:val="26"/>
              </w:rPr>
            </w:pPr>
            <w:r w:rsidRPr="00EE2A34">
              <w:rPr>
                <w:rFonts w:cs="Arial"/>
                <w:b/>
                <w:sz w:val="19"/>
                <w:szCs w:val="26"/>
              </w:rPr>
              <w:t>Содержание основных данных и требований</w:t>
            </w:r>
          </w:p>
        </w:tc>
      </w:tr>
      <w:tr w:rsidR="00CC7679" w:rsidRPr="009D0895" w14:paraId="5808A550" w14:textId="77777777" w:rsidTr="00441748">
        <w:trPr>
          <w:trHeight w:val="3671"/>
        </w:trPr>
        <w:tc>
          <w:tcPr>
            <w:tcW w:w="990" w:type="dxa"/>
          </w:tcPr>
          <w:p w14:paraId="126CE381" w14:textId="77777777" w:rsidR="00CC7679" w:rsidRPr="00EE2A34" w:rsidRDefault="00CC7679" w:rsidP="00E61952">
            <w:pPr>
              <w:pStyle w:val="af5"/>
              <w:numPr>
                <w:ilvl w:val="0"/>
                <w:numId w:val="3"/>
              </w:numPr>
              <w:spacing w:after="60" w:line="240" w:lineRule="auto"/>
              <w:ind w:left="392"/>
              <w:rPr>
                <w:rFonts w:cs="Arial"/>
                <w:b/>
                <w:sz w:val="26"/>
                <w:szCs w:val="26"/>
              </w:rPr>
            </w:pPr>
          </w:p>
        </w:tc>
        <w:tc>
          <w:tcPr>
            <w:tcW w:w="2880" w:type="dxa"/>
          </w:tcPr>
          <w:p w14:paraId="76609537" w14:textId="77777777" w:rsidR="00CC7679" w:rsidRPr="00EE2A34" w:rsidRDefault="00CC7679" w:rsidP="00E61952">
            <w:pPr>
              <w:tabs>
                <w:tab w:val="center" w:pos="1735"/>
              </w:tabs>
              <w:spacing w:after="60" w:line="240" w:lineRule="auto"/>
              <w:rPr>
                <w:rFonts w:cs="Arial"/>
                <w:sz w:val="26"/>
                <w:szCs w:val="26"/>
                <w:highlight w:val="yellow"/>
              </w:rPr>
            </w:pPr>
            <w:r w:rsidRPr="00EE2A34">
              <w:rPr>
                <w:sz w:val="19"/>
                <w:szCs w:val="26"/>
              </w:rPr>
              <w:t>Основные технические и технологические требования</w:t>
            </w:r>
          </w:p>
        </w:tc>
        <w:tc>
          <w:tcPr>
            <w:tcW w:w="6120" w:type="dxa"/>
          </w:tcPr>
          <w:p w14:paraId="68966346" w14:textId="6919EFCB" w:rsidR="007E2F7B" w:rsidRPr="00EE2A34" w:rsidRDefault="007E2F7B" w:rsidP="000C141A">
            <w:pPr>
              <w:spacing w:after="60" w:line="240" w:lineRule="auto"/>
              <w:jc w:val="both"/>
              <w:rPr>
                <w:sz w:val="19"/>
              </w:rPr>
            </w:pPr>
            <w:r w:rsidRPr="00EE2A34">
              <w:rPr>
                <w:sz w:val="19"/>
              </w:rPr>
              <w:t>Строительство гидрометаллургического завода по переработке вольфрамового концентрата должно осуществляться с учетом следующих параметров:</w:t>
            </w:r>
          </w:p>
          <w:p w14:paraId="70918617" w14:textId="4D6CFC5A" w:rsidR="007E2F7B" w:rsidRPr="00EE2A34" w:rsidRDefault="007E2F7B" w:rsidP="000C141A">
            <w:pPr>
              <w:spacing w:after="60" w:line="240" w:lineRule="auto"/>
              <w:jc w:val="both"/>
              <w:rPr>
                <w:sz w:val="19"/>
              </w:rPr>
            </w:pPr>
            <w:r w:rsidRPr="00EE2A34">
              <w:rPr>
                <w:sz w:val="19"/>
              </w:rPr>
              <w:t xml:space="preserve">1. Установленная мощность по переработке сырья на этапе </w:t>
            </w:r>
            <w:r w:rsidRPr="007E2F7B">
              <w:rPr>
                <w:sz w:val="19"/>
                <w:lang w:val="en-GB"/>
              </w:rPr>
              <w:t>I</w:t>
            </w:r>
            <w:r w:rsidRPr="00EE2A34">
              <w:rPr>
                <w:sz w:val="19"/>
              </w:rPr>
              <w:t>: не менее 5 000 тонн в год в пересчете на сухое вещество; суточная мощность: не менее 15–17 тонн.</w:t>
            </w:r>
          </w:p>
          <w:p w14:paraId="2CDBE3D6" w14:textId="4ACA495B" w:rsidR="007E2F7B" w:rsidRPr="00EE2A34" w:rsidRDefault="007E2F7B" w:rsidP="000C141A">
            <w:pPr>
              <w:spacing w:after="60" w:line="240" w:lineRule="auto"/>
              <w:jc w:val="both"/>
              <w:rPr>
                <w:sz w:val="19"/>
              </w:rPr>
            </w:pPr>
            <w:r w:rsidRPr="00EE2A34">
              <w:rPr>
                <w:sz w:val="19"/>
              </w:rPr>
              <w:t>2. Расчетный объем производства коммерческого триоксида вольфрама (</w:t>
            </w:r>
            <w:r w:rsidRPr="007E2F7B">
              <w:rPr>
                <w:sz w:val="19"/>
                <w:lang w:val="en-GB"/>
              </w:rPr>
              <w:t>WO</w:t>
            </w:r>
            <w:r w:rsidRPr="00EE2A34">
              <w:rPr>
                <w:sz w:val="19"/>
              </w:rPr>
              <w:t xml:space="preserve">₃): не менее 2 656,5 тонн в год при утвержденной расчетной спецификации сырья и подтвержденном материальном балансе. В случае отклонения фактического содержания </w:t>
            </w:r>
            <w:r w:rsidRPr="007E2F7B">
              <w:rPr>
                <w:sz w:val="19"/>
                <w:lang w:val="en-GB"/>
              </w:rPr>
              <w:t>W</w:t>
            </w:r>
            <w:r w:rsidRPr="00EE2A34">
              <w:rPr>
                <w:sz w:val="19"/>
              </w:rPr>
              <w:t xml:space="preserve">, влажности и содержания примесей от расчетной спецификации объем производства </w:t>
            </w:r>
            <w:r w:rsidRPr="007E2F7B">
              <w:rPr>
                <w:sz w:val="19"/>
                <w:lang w:val="en-GB"/>
              </w:rPr>
              <w:t>WO</w:t>
            </w:r>
            <w:r w:rsidRPr="00EE2A34">
              <w:rPr>
                <w:sz w:val="19"/>
              </w:rPr>
              <w:t xml:space="preserve">₃ пересчитывается в соответствии с согласованным материальным балансом без освобождения Подрядчика от гарантий по извлечению </w:t>
            </w:r>
            <w:r w:rsidRPr="007E2F7B">
              <w:rPr>
                <w:sz w:val="19"/>
                <w:lang w:val="en-GB"/>
              </w:rPr>
              <w:t>W</w:t>
            </w:r>
            <w:r w:rsidRPr="00EE2A34">
              <w:rPr>
                <w:sz w:val="19"/>
              </w:rPr>
              <w:t>, качеству продукции, удельным расходам, экологическим показателям и стабильной работе оборудования.</w:t>
            </w:r>
          </w:p>
          <w:p w14:paraId="0F50F9CC" w14:textId="57509E00" w:rsidR="007E2F7B" w:rsidRPr="00EE2A34" w:rsidRDefault="007E2F7B" w:rsidP="000C141A">
            <w:pPr>
              <w:spacing w:after="60" w:line="240" w:lineRule="auto"/>
              <w:jc w:val="both"/>
              <w:rPr>
                <w:sz w:val="19"/>
              </w:rPr>
            </w:pPr>
            <w:r w:rsidRPr="00EE2A34">
              <w:rPr>
                <w:sz w:val="19"/>
              </w:rPr>
              <w:t xml:space="preserve">3. Сырье: вольфрамовый концентрат, включая концентрат шеелита и концентрат вольфрамита, с приблизительным составом и параметрами качества, указанными в предварительном технико-экономическом обосновании (ПТЭО) и тендерной документации. Участник должен указать допустимые пределы содержания </w:t>
            </w:r>
            <w:r w:rsidRPr="007E2F7B">
              <w:rPr>
                <w:sz w:val="19"/>
                <w:lang w:val="en-GB"/>
              </w:rPr>
              <w:t>W</w:t>
            </w:r>
            <w:r w:rsidRPr="00EE2A34">
              <w:rPr>
                <w:sz w:val="19"/>
              </w:rPr>
              <w:t xml:space="preserve">, </w:t>
            </w:r>
            <w:r w:rsidRPr="007E2F7B">
              <w:rPr>
                <w:sz w:val="19"/>
                <w:lang w:val="en-GB"/>
              </w:rPr>
              <w:t>Ca</w:t>
            </w:r>
            <w:r w:rsidRPr="00EE2A34">
              <w:rPr>
                <w:sz w:val="19"/>
              </w:rPr>
              <w:t xml:space="preserve">, </w:t>
            </w:r>
            <w:r w:rsidRPr="007E2F7B">
              <w:rPr>
                <w:sz w:val="19"/>
                <w:lang w:val="en-GB"/>
              </w:rPr>
              <w:t>Fe</w:t>
            </w:r>
            <w:r w:rsidRPr="00EE2A34">
              <w:rPr>
                <w:sz w:val="19"/>
              </w:rPr>
              <w:t xml:space="preserve">, </w:t>
            </w:r>
            <w:r w:rsidRPr="007E2F7B">
              <w:rPr>
                <w:sz w:val="19"/>
                <w:lang w:val="en-GB"/>
              </w:rPr>
              <w:t>Mn</w:t>
            </w:r>
            <w:r w:rsidRPr="00EE2A34">
              <w:rPr>
                <w:sz w:val="19"/>
              </w:rPr>
              <w:t xml:space="preserve">, </w:t>
            </w:r>
            <w:r w:rsidRPr="007E2F7B">
              <w:rPr>
                <w:sz w:val="19"/>
                <w:lang w:val="en-GB"/>
              </w:rPr>
              <w:t>Si</w:t>
            </w:r>
            <w:r w:rsidRPr="00EE2A34">
              <w:rPr>
                <w:sz w:val="19"/>
              </w:rPr>
              <w:t xml:space="preserve">, </w:t>
            </w:r>
            <w:r w:rsidRPr="007E2F7B">
              <w:rPr>
                <w:sz w:val="19"/>
                <w:lang w:val="en-GB"/>
              </w:rPr>
              <w:t>P</w:t>
            </w:r>
            <w:r w:rsidRPr="00EE2A34">
              <w:rPr>
                <w:sz w:val="19"/>
              </w:rPr>
              <w:t xml:space="preserve">, </w:t>
            </w:r>
            <w:r w:rsidRPr="007E2F7B">
              <w:rPr>
                <w:sz w:val="19"/>
                <w:lang w:val="en-GB"/>
              </w:rPr>
              <w:t>S</w:t>
            </w:r>
            <w:r w:rsidRPr="00EE2A34">
              <w:rPr>
                <w:sz w:val="19"/>
              </w:rPr>
              <w:t xml:space="preserve">, </w:t>
            </w:r>
            <w:r w:rsidRPr="007E2F7B">
              <w:rPr>
                <w:sz w:val="19"/>
                <w:lang w:val="en-GB"/>
              </w:rPr>
              <w:t>As</w:t>
            </w:r>
            <w:r w:rsidRPr="00EE2A34">
              <w:rPr>
                <w:sz w:val="19"/>
              </w:rPr>
              <w:t xml:space="preserve">, </w:t>
            </w:r>
            <w:r w:rsidRPr="007E2F7B">
              <w:rPr>
                <w:sz w:val="19"/>
                <w:lang w:val="en-GB"/>
              </w:rPr>
              <w:t>Mo</w:t>
            </w:r>
            <w:r w:rsidRPr="00EE2A34">
              <w:rPr>
                <w:sz w:val="19"/>
              </w:rPr>
              <w:t xml:space="preserve">, </w:t>
            </w:r>
            <w:r w:rsidRPr="007E2F7B">
              <w:rPr>
                <w:sz w:val="19"/>
                <w:lang w:val="en-GB"/>
              </w:rPr>
              <w:t>Sn</w:t>
            </w:r>
            <w:r w:rsidRPr="00EE2A34">
              <w:rPr>
                <w:sz w:val="19"/>
              </w:rPr>
              <w:t>, влаги и других примесей, влияющих на технологию, выбор оборудования, расход реагентов, качество продукции, образование отходов и экологические показатели.</w:t>
            </w:r>
          </w:p>
          <w:p w14:paraId="7ED797C0" w14:textId="4AE53C8C" w:rsidR="007E2F7B" w:rsidRPr="00EE2A34" w:rsidRDefault="007E2F7B" w:rsidP="000C141A">
            <w:pPr>
              <w:spacing w:after="60" w:line="240" w:lineRule="auto"/>
              <w:jc w:val="both"/>
              <w:rPr>
                <w:sz w:val="19"/>
              </w:rPr>
            </w:pPr>
            <w:r w:rsidRPr="00EE2A34">
              <w:rPr>
                <w:sz w:val="19"/>
              </w:rPr>
              <w:t xml:space="preserve">4. Технологическая схема должна включать подготовку и измельчение сырья, щелочное выщелачивание под давлением, разделение твердой и жидкой фаз, очистку раствора, ионный обмен, производство </w:t>
            </w:r>
            <w:r w:rsidRPr="007E2F7B">
              <w:rPr>
                <w:sz w:val="19"/>
                <w:lang w:val="en-GB"/>
              </w:rPr>
              <w:t>APT</w:t>
            </w:r>
            <w:r w:rsidRPr="00EE2A34">
              <w:rPr>
                <w:sz w:val="19"/>
              </w:rPr>
              <w:t>, сушку/прокаливание, производство триоксида вольфрама (</w:t>
            </w:r>
            <w:r w:rsidRPr="007E2F7B">
              <w:rPr>
                <w:sz w:val="19"/>
                <w:lang w:val="en-GB"/>
              </w:rPr>
              <w:t>WO</w:t>
            </w:r>
            <w:r w:rsidRPr="00EE2A34">
              <w:rPr>
                <w:sz w:val="19"/>
              </w:rPr>
              <w:t>₃), упаковку, обработку/рециркуляцию аммиака (если применимо), нейтрализацию стоков, очистку сточных вод, обращение с осадками и отходами, а также очистку отходящих газов и пыли.</w:t>
            </w:r>
          </w:p>
          <w:p w14:paraId="17D81CE7" w14:textId="0E576C5F" w:rsidR="007E2F7B" w:rsidRPr="00EE2A34" w:rsidRDefault="007E2F7B" w:rsidP="000C141A">
            <w:pPr>
              <w:spacing w:after="60" w:line="240" w:lineRule="auto"/>
              <w:jc w:val="both"/>
              <w:rPr>
                <w:sz w:val="19"/>
              </w:rPr>
            </w:pPr>
            <w:r w:rsidRPr="00EE2A34">
              <w:rPr>
                <w:sz w:val="19"/>
              </w:rPr>
              <w:t xml:space="preserve">5. Участник должен предоставить полный материальный баланс по </w:t>
            </w:r>
            <w:r w:rsidRPr="007E2F7B">
              <w:rPr>
                <w:sz w:val="19"/>
                <w:lang w:val="en-GB"/>
              </w:rPr>
              <w:t>W</w:t>
            </w:r>
            <w:r w:rsidRPr="00EE2A34">
              <w:rPr>
                <w:sz w:val="19"/>
              </w:rPr>
              <w:t xml:space="preserve">, </w:t>
            </w:r>
            <w:r w:rsidRPr="007E2F7B">
              <w:rPr>
                <w:sz w:val="19"/>
                <w:lang w:val="en-GB"/>
              </w:rPr>
              <w:t>Ca</w:t>
            </w:r>
            <w:r w:rsidRPr="00EE2A34">
              <w:rPr>
                <w:sz w:val="19"/>
              </w:rPr>
              <w:t xml:space="preserve">, </w:t>
            </w:r>
            <w:r w:rsidRPr="007E2F7B">
              <w:rPr>
                <w:sz w:val="19"/>
                <w:lang w:val="en-GB"/>
              </w:rPr>
              <w:t>Fe</w:t>
            </w:r>
            <w:r w:rsidRPr="00EE2A34">
              <w:rPr>
                <w:sz w:val="19"/>
              </w:rPr>
              <w:t xml:space="preserve">, </w:t>
            </w:r>
            <w:r w:rsidRPr="007E2F7B">
              <w:rPr>
                <w:sz w:val="19"/>
                <w:lang w:val="en-GB"/>
              </w:rPr>
              <w:t>Mn</w:t>
            </w:r>
            <w:r w:rsidRPr="00EE2A34">
              <w:rPr>
                <w:sz w:val="19"/>
              </w:rPr>
              <w:t xml:space="preserve">, </w:t>
            </w:r>
            <w:r w:rsidRPr="007E2F7B">
              <w:rPr>
                <w:sz w:val="19"/>
                <w:lang w:val="en-GB"/>
              </w:rPr>
              <w:t>Si</w:t>
            </w:r>
            <w:r w:rsidRPr="00EE2A34">
              <w:rPr>
                <w:sz w:val="19"/>
              </w:rPr>
              <w:t xml:space="preserve">, </w:t>
            </w:r>
            <w:r w:rsidRPr="007E2F7B">
              <w:rPr>
                <w:sz w:val="19"/>
                <w:lang w:val="en-GB"/>
              </w:rPr>
              <w:t>P</w:t>
            </w:r>
            <w:r w:rsidRPr="00EE2A34">
              <w:rPr>
                <w:sz w:val="19"/>
              </w:rPr>
              <w:t xml:space="preserve">, </w:t>
            </w:r>
            <w:r w:rsidRPr="007E2F7B">
              <w:rPr>
                <w:sz w:val="19"/>
                <w:lang w:val="en-GB"/>
              </w:rPr>
              <w:t>S</w:t>
            </w:r>
            <w:r w:rsidRPr="00EE2A34">
              <w:rPr>
                <w:sz w:val="19"/>
              </w:rPr>
              <w:t xml:space="preserve">, </w:t>
            </w:r>
            <w:r w:rsidRPr="007E2F7B">
              <w:rPr>
                <w:sz w:val="19"/>
                <w:lang w:val="en-GB"/>
              </w:rPr>
              <w:t>As</w:t>
            </w:r>
            <w:r w:rsidRPr="00EE2A34">
              <w:rPr>
                <w:sz w:val="19"/>
              </w:rPr>
              <w:t xml:space="preserve">, </w:t>
            </w:r>
            <w:r w:rsidRPr="007E2F7B">
              <w:rPr>
                <w:sz w:val="19"/>
                <w:lang w:val="en-GB"/>
              </w:rPr>
              <w:t>Mo</w:t>
            </w:r>
            <w:r w:rsidRPr="00EE2A34">
              <w:rPr>
                <w:sz w:val="19"/>
              </w:rPr>
              <w:t xml:space="preserve">, </w:t>
            </w:r>
            <w:r w:rsidRPr="007E2F7B">
              <w:rPr>
                <w:sz w:val="19"/>
                <w:lang w:val="en-GB"/>
              </w:rPr>
              <w:t>Sn</w:t>
            </w:r>
            <w:r w:rsidRPr="00EE2A34">
              <w:rPr>
                <w:sz w:val="19"/>
              </w:rPr>
              <w:t xml:space="preserve">, </w:t>
            </w:r>
            <w:r w:rsidRPr="007E2F7B">
              <w:rPr>
                <w:sz w:val="19"/>
                <w:lang w:val="en-GB"/>
              </w:rPr>
              <w:t>N</w:t>
            </w:r>
            <w:r w:rsidRPr="00EE2A34">
              <w:rPr>
                <w:sz w:val="19"/>
              </w:rPr>
              <w:t>/</w:t>
            </w:r>
            <w:r w:rsidRPr="007E2F7B">
              <w:rPr>
                <w:sz w:val="19"/>
                <w:lang w:val="en-GB"/>
              </w:rPr>
              <w:t>NH</w:t>
            </w:r>
            <w:r w:rsidRPr="00EE2A34">
              <w:rPr>
                <w:sz w:val="19"/>
              </w:rPr>
              <w:t>₃ (где это применимо), воде, кислотам, щелочам, реагентам, осадкам, газам и сточным водам; данный баланс должен быть увязан с расчетом капитальных затрат (</w:t>
            </w:r>
            <w:r w:rsidRPr="007E2F7B">
              <w:rPr>
                <w:sz w:val="19"/>
                <w:lang w:val="en-GB"/>
              </w:rPr>
              <w:t>CAPEX</w:t>
            </w:r>
            <w:r w:rsidRPr="00EE2A34">
              <w:rPr>
                <w:sz w:val="19"/>
              </w:rPr>
              <w:t>) и операционных затрат (</w:t>
            </w:r>
            <w:r w:rsidRPr="007E2F7B">
              <w:rPr>
                <w:sz w:val="19"/>
                <w:lang w:val="en-GB"/>
              </w:rPr>
              <w:t>OPEX</w:t>
            </w:r>
            <w:r w:rsidRPr="00EE2A34">
              <w:rPr>
                <w:sz w:val="19"/>
              </w:rPr>
              <w:t>), а также со списком гарантированных показателей эффективности.</w:t>
            </w:r>
          </w:p>
          <w:p w14:paraId="2EE24CDE" w14:textId="18945A43" w:rsidR="007E2F7B" w:rsidRPr="00EE2A34" w:rsidRDefault="007E2F7B" w:rsidP="000C141A">
            <w:pPr>
              <w:spacing w:after="60" w:line="240" w:lineRule="auto"/>
              <w:jc w:val="both"/>
              <w:rPr>
                <w:sz w:val="19"/>
              </w:rPr>
            </w:pPr>
            <w:r w:rsidRPr="00EE2A34">
              <w:rPr>
                <w:sz w:val="19"/>
              </w:rPr>
              <w:t xml:space="preserve">6. Гарантированные показатели должны включать: извлечение </w:t>
            </w:r>
            <w:r w:rsidRPr="007E2F7B">
              <w:rPr>
                <w:sz w:val="19"/>
                <w:lang w:val="en-GB"/>
              </w:rPr>
              <w:t>W</w:t>
            </w:r>
            <w:r w:rsidRPr="00EE2A34">
              <w:rPr>
                <w:sz w:val="19"/>
              </w:rPr>
              <w:t xml:space="preserve"> в виде коммерческого продукта, качество продукта </w:t>
            </w:r>
            <w:r w:rsidRPr="007E2F7B">
              <w:rPr>
                <w:sz w:val="19"/>
                <w:lang w:val="en-GB"/>
              </w:rPr>
              <w:t>WO</w:t>
            </w:r>
            <w:r w:rsidRPr="00EE2A34">
              <w:rPr>
                <w:sz w:val="19"/>
              </w:rPr>
              <w:t>₃, удельное потребление реагентов, воды, электроэнергии и пара/тепла, коэффициент готовности оборудования, степень переработки/рециркуляции аммиака (если применимо), а также параметры очистки газов, водоподготовки и обращения с отходами.</w:t>
            </w:r>
          </w:p>
          <w:p w14:paraId="676C129C" w14:textId="7D818C46" w:rsidR="007E2F7B" w:rsidRPr="00EE2A34" w:rsidRDefault="007E2F7B" w:rsidP="000C141A">
            <w:pPr>
              <w:spacing w:after="60" w:line="240" w:lineRule="auto"/>
              <w:jc w:val="both"/>
              <w:rPr>
                <w:sz w:val="19"/>
              </w:rPr>
            </w:pPr>
            <w:r w:rsidRPr="00EE2A34">
              <w:rPr>
                <w:sz w:val="19"/>
              </w:rPr>
              <w:t>7. Качество продукции должно соответствовать настоящей Технической спецификации, утвержденным стандартам/техническим условиям и спецификациям, согласованным с Заказчиком.</w:t>
            </w:r>
          </w:p>
          <w:p w14:paraId="3812CC87" w14:textId="77777777" w:rsidR="007E2F7B" w:rsidRPr="00EE2A34" w:rsidRDefault="007E2F7B" w:rsidP="000C141A">
            <w:pPr>
              <w:spacing w:after="60" w:line="240" w:lineRule="auto"/>
              <w:jc w:val="both"/>
              <w:rPr>
                <w:sz w:val="19"/>
              </w:rPr>
            </w:pPr>
            <w:r w:rsidRPr="00EE2A34">
              <w:rPr>
                <w:sz w:val="19"/>
              </w:rPr>
              <w:lastRenderedPageBreak/>
              <w:t>8. Оборудование должно быть новым, пригодным для промышленного применения, удобным в обслуживании, устойчивым к коррозии под воздействием щелочных/кислотных растворов, аммиакосодержащих сред (где это применимо) и других технологических сред, а также рассчитанным на безопасную непрерывную эксплуатацию.</w:t>
            </w:r>
          </w:p>
          <w:p w14:paraId="78E72F25" w14:textId="7040D80F" w:rsidR="00CC7679" w:rsidRPr="00EE2A34" w:rsidRDefault="00CC7679" w:rsidP="000C141A">
            <w:pPr>
              <w:spacing w:after="60" w:line="240" w:lineRule="auto"/>
              <w:jc w:val="both"/>
            </w:pPr>
          </w:p>
        </w:tc>
      </w:tr>
      <w:tr w:rsidR="006E7E7B" w:rsidRPr="009D0895" w14:paraId="1B430C2A" w14:textId="77777777" w:rsidTr="00441748">
        <w:tblPrEx>
          <w:jc w:val="center"/>
          <w:tblInd w:w="0" w:type="dxa"/>
          <w:tblLook w:val="00A0" w:firstRow="1" w:lastRow="0" w:firstColumn="1" w:lastColumn="0" w:noHBand="0" w:noVBand="0"/>
        </w:tblPrEx>
        <w:trPr>
          <w:cantSplit/>
          <w:tblHeader/>
          <w:jc w:val="center"/>
        </w:trPr>
        <w:tc>
          <w:tcPr>
            <w:tcW w:w="990"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5E8E269D" w14:textId="77777777" w:rsidR="006E7E7B" w:rsidRDefault="005C4A86">
            <w:pPr>
              <w:pageBreakBefore/>
              <w:spacing w:after="60" w:line="240" w:lineRule="auto"/>
              <w:ind w:left="-66" w:right="-80"/>
              <w:jc w:val="center"/>
              <w:rPr>
                <w:rFonts w:cs="Arial"/>
                <w:b/>
                <w:sz w:val="26"/>
                <w:szCs w:val="26"/>
              </w:rPr>
            </w:pPr>
            <w:bookmarkStart w:id="7" w:name="_Hlk229523361"/>
            <w:r>
              <w:rPr>
                <w:rFonts w:cs="Arial"/>
                <w:b/>
                <w:sz w:val="19"/>
                <w:szCs w:val="26"/>
              </w:rPr>
              <w:lastRenderedPageBreak/>
              <w:t>№</w:t>
            </w:r>
          </w:p>
        </w:tc>
        <w:tc>
          <w:tcPr>
            <w:tcW w:w="2880"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0E6C3B9E" w14:textId="77777777" w:rsidR="006E7E7B" w:rsidRPr="00EE2A34" w:rsidRDefault="005C4A86">
            <w:pPr>
              <w:keepNext/>
              <w:spacing w:after="60" w:line="240" w:lineRule="auto"/>
              <w:jc w:val="center"/>
              <w:rPr>
                <w:rFonts w:cs="Arial"/>
                <w:b/>
                <w:sz w:val="26"/>
                <w:szCs w:val="26"/>
              </w:rPr>
            </w:pPr>
            <w:r w:rsidRPr="00EE2A34">
              <w:rPr>
                <w:rFonts w:cs="Arial"/>
                <w:b/>
                <w:sz w:val="19"/>
                <w:szCs w:val="26"/>
              </w:rPr>
              <w:t>Наименование основных данных и требований</w:t>
            </w:r>
          </w:p>
        </w:tc>
        <w:tc>
          <w:tcPr>
            <w:tcW w:w="6120"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6937C30F" w14:textId="77777777" w:rsidR="006E7E7B" w:rsidRPr="00EE2A34" w:rsidRDefault="005C4A86">
            <w:pPr>
              <w:spacing w:after="60" w:line="240" w:lineRule="auto"/>
              <w:jc w:val="center"/>
              <w:rPr>
                <w:rFonts w:cs="Arial"/>
                <w:b/>
                <w:sz w:val="26"/>
                <w:szCs w:val="26"/>
              </w:rPr>
            </w:pPr>
            <w:r w:rsidRPr="00EE2A34">
              <w:rPr>
                <w:rFonts w:cs="Arial"/>
                <w:b/>
                <w:sz w:val="19"/>
                <w:szCs w:val="26"/>
              </w:rPr>
              <w:t>Содержание основных данных и требований</w:t>
            </w:r>
          </w:p>
        </w:tc>
      </w:tr>
      <w:tr w:rsidR="006E7E7B" w:rsidRPr="009D0895" w14:paraId="470CFB43" w14:textId="77777777" w:rsidTr="00441748">
        <w:tblPrEx>
          <w:jc w:val="center"/>
          <w:tblInd w:w="0" w:type="dxa"/>
          <w:tblLook w:val="00A0" w:firstRow="1" w:lastRow="0" w:firstColumn="1" w:lastColumn="0" w:noHBand="0" w:noVBand="0"/>
        </w:tblPrEx>
        <w:trPr>
          <w:trHeight w:val="2009"/>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7F959A78" w14:textId="77777777" w:rsidR="006E7E7B" w:rsidRPr="00EE2A34" w:rsidRDefault="006E7E7B">
            <w:pPr>
              <w:pStyle w:val="af5"/>
              <w:numPr>
                <w:ilvl w:val="0"/>
                <w:numId w:val="3"/>
              </w:numPr>
              <w:spacing w:after="60" w:line="240" w:lineRule="auto"/>
              <w:ind w:left="392"/>
              <w:jc w:val="center"/>
              <w:rPr>
                <w:rFonts w:cs="Arial"/>
                <w:b/>
                <w:sz w:val="26"/>
                <w:szCs w:val="26"/>
              </w:rPr>
            </w:pPr>
            <w:bookmarkStart w:id="8" w:name="_Hlk238680259"/>
          </w:p>
        </w:tc>
        <w:tc>
          <w:tcPr>
            <w:tcW w:w="2880" w:type="dxa"/>
            <w:tcBorders>
              <w:top w:val="single" w:sz="6" w:space="0" w:color="B7B7B7"/>
              <w:left w:val="single" w:sz="6" w:space="0" w:color="B7B7B7"/>
              <w:bottom w:val="single" w:sz="6" w:space="0" w:color="B7B7B7"/>
              <w:right w:val="single" w:sz="6" w:space="0" w:color="B7B7B7"/>
            </w:tcBorders>
            <w:vAlign w:val="center"/>
          </w:tcPr>
          <w:p w14:paraId="2953D7C5" w14:textId="77777777" w:rsidR="006E7E7B" w:rsidRDefault="005C4A86">
            <w:pPr>
              <w:tabs>
                <w:tab w:val="center" w:pos="1735"/>
              </w:tabs>
              <w:spacing w:after="60" w:line="240" w:lineRule="auto"/>
              <w:jc w:val="center"/>
              <w:rPr>
                <w:sz w:val="26"/>
                <w:szCs w:val="26"/>
              </w:rPr>
            </w:pPr>
            <w:r>
              <w:rPr>
                <w:rFonts w:cs="Arial"/>
                <w:sz w:val="19"/>
                <w:szCs w:val="26"/>
              </w:rPr>
              <w:t>Описание оборудования</w:t>
            </w:r>
          </w:p>
        </w:tc>
        <w:tc>
          <w:tcPr>
            <w:tcW w:w="6120" w:type="dxa"/>
            <w:tcBorders>
              <w:top w:val="single" w:sz="6" w:space="0" w:color="B7B7B7"/>
              <w:left w:val="single" w:sz="6" w:space="0" w:color="B7B7B7"/>
              <w:bottom w:val="single" w:sz="6" w:space="0" w:color="B7B7B7"/>
              <w:right w:val="single" w:sz="6" w:space="0" w:color="B7B7B7"/>
            </w:tcBorders>
            <w:vAlign w:val="center"/>
          </w:tcPr>
          <w:p w14:paraId="2CA804B1" w14:textId="4A55A6A9" w:rsidR="007E2F7B" w:rsidRPr="00EE2A34" w:rsidRDefault="007E2F7B" w:rsidP="000C141A">
            <w:pPr>
              <w:spacing w:after="60" w:line="240" w:lineRule="auto"/>
              <w:jc w:val="both"/>
              <w:rPr>
                <w:sz w:val="19"/>
              </w:rPr>
            </w:pPr>
            <w:r w:rsidRPr="00EE2A34">
              <w:rPr>
                <w:sz w:val="19"/>
              </w:rPr>
              <w:t>Основное технологическое оборудование должно включать:</w:t>
            </w:r>
          </w:p>
          <w:p w14:paraId="6503F754" w14:textId="22CA6A1D" w:rsidR="007E2F7B" w:rsidRPr="00EE2A34" w:rsidRDefault="007E2F7B" w:rsidP="000C141A">
            <w:pPr>
              <w:spacing w:after="60" w:line="240" w:lineRule="auto"/>
              <w:jc w:val="both"/>
              <w:rPr>
                <w:sz w:val="19"/>
              </w:rPr>
            </w:pPr>
            <w:r w:rsidRPr="00EE2A34">
              <w:rPr>
                <w:sz w:val="19"/>
              </w:rPr>
              <w:t>- оборудование для приема, разгрузки, хранения, дозирования и подготовки вольфрамового концентрата в качестве сырья для переработки;</w:t>
            </w:r>
          </w:p>
          <w:p w14:paraId="44A0437E" w14:textId="209AC510" w:rsidR="007E2F7B" w:rsidRPr="00EE2A34" w:rsidRDefault="007E2F7B" w:rsidP="000C141A">
            <w:pPr>
              <w:spacing w:after="60" w:line="240" w:lineRule="auto"/>
              <w:jc w:val="both"/>
              <w:rPr>
                <w:sz w:val="19"/>
              </w:rPr>
            </w:pPr>
            <w:r w:rsidRPr="00EE2A34">
              <w:rPr>
                <w:sz w:val="19"/>
              </w:rPr>
              <w:t>- оборудование для дробления, измельчения, классификации и, при необходимости, просеивания сырья до требуемого технологического размера;</w:t>
            </w:r>
          </w:p>
          <w:p w14:paraId="5B430802" w14:textId="77D424F5" w:rsidR="007E2F7B" w:rsidRPr="00EE2A34" w:rsidRDefault="007E2F7B" w:rsidP="000C141A">
            <w:pPr>
              <w:spacing w:after="60" w:line="240" w:lineRule="auto"/>
              <w:jc w:val="both"/>
              <w:rPr>
                <w:sz w:val="19"/>
              </w:rPr>
            </w:pPr>
            <w:r w:rsidRPr="00EE2A34">
              <w:rPr>
                <w:sz w:val="19"/>
              </w:rPr>
              <w:t>- оборудование для участка содового выщелачивания под давлением, включая реакторы/автоклавы для выщелачивания под давлением, реакторы, резервуары, насосы, системы перемешивания, системы дозирования реагентов, теплообменное оборудование, системы регулирования давления и температуры, системы безопасности и системы удаления технологических газов;</w:t>
            </w:r>
          </w:p>
          <w:p w14:paraId="0158685B" w14:textId="7C161FF0" w:rsidR="007E2F7B" w:rsidRPr="00EE2A34" w:rsidRDefault="007E2F7B" w:rsidP="000C141A">
            <w:pPr>
              <w:spacing w:after="60" w:line="240" w:lineRule="auto"/>
              <w:jc w:val="both"/>
              <w:rPr>
                <w:sz w:val="19"/>
              </w:rPr>
            </w:pPr>
            <w:r w:rsidRPr="00EE2A34">
              <w:rPr>
                <w:sz w:val="19"/>
              </w:rPr>
              <w:t>- оборудование для разделения твердой и жидкой фаз после выщелачивания и других технологических этапов, включая сгустители, фильтры, фильтр-прессы, вакуумные фильтры, центрифуги или другое оборудование, обеспечивающее требуемую эффективность разделения;</w:t>
            </w:r>
          </w:p>
          <w:p w14:paraId="49EFC530" w14:textId="1A3EF3A7" w:rsidR="007E2F7B" w:rsidRPr="00EE2A34" w:rsidRDefault="007E2F7B" w:rsidP="000C141A">
            <w:pPr>
              <w:spacing w:after="60" w:line="240" w:lineRule="auto"/>
              <w:jc w:val="both"/>
              <w:rPr>
                <w:sz w:val="19"/>
              </w:rPr>
            </w:pPr>
            <w:r w:rsidRPr="00EE2A34">
              <w:rPr>
                <w:sz w:val="19"/>
              </w:rPr>
              <w:t>- оборудование для очистки технологических растворов от примесей, включая реакторы, резервуары, фильтрационное, сорбционное, ионообменное, кристаллизационное или иное сепарационное оборудование в зависимости от принятой технологии;</w:t>
            </w:r>
          </w:p>
          <w:p w14:paraId="7A7741A6" w14:textId="345ACB88" w:rsidR="007E2F7B" w:rsidRPr="00EE2A34" w:rsidRDefault="007E2F7B" w:rsidP="000C141A">
            <w:pPr>
              <w:spacing w:after="60" w:line="240" w:lineRule="auto"/>
              <w:jc w:val="both"/>
              <w:rPr>
                <w:sz w:val="19"/>
              </w:rPr>
            </w:pPr>
            <w:r w:rsidRPr="00EE2A34">
              <w:rPr>
                <w:sz w:val="19"/>
              </w:rPr>
              <w:t>- оборудование для ионообмена, элюции, регенерации, концентрирования растворов и подготовки вольфрамосодержащих растворов для дальнейшей переработки, включая ионообменные колонки, системы подачи смолы, системы регенерации, резервуары, насосы, фильтры, арматуру, приборы и вспомогательные системы;</w:t>
            </w:r>
          </w:p>
          <w:p w14:paraId="463DD2F1" w14:textId="333FDF00" w:rsidR="007E2F7B" w:rsidRPr="00EE2A34" w:rsidRDefault="007E2F7B" w:rsidP="000C141A">
            <w:pPr>
              <w:spacing w:after="60" w:line="240" w:lineRule="auto"/>
              <w:jc w:val="both"/>
              <w:rPr>
                <w:sz w:val="19"/>
              </w:rPr>
            </w:pPr>
            <w:r w:rsidRPr="00EE2A34">
              <w:rPr>
                <w:sz w:val="19"/>
              </w:rPr>
              <w:t>- оборудование для производства, кристаллизации, сепарации, фильтрации, промывки, сушки и подготовки паравольфрамата аммония (ПВА) или других промежуточных продуктов из вольфрама, если это предусмотрено принятой технологической схемой;</w:t>
            </w:r>
          </w:p>
          <w:p w14:paraId="3A797B9C" w14:textId="4654835A" w:rsidR="007E2F7B" w:rsidRPr="00EE2A34" w:rsidRDefault="007E2F7B" w:rsidP="000C141A">
            <w:pPr>
              <w:spacing w:after="60" w:line="240" w:lineRule="auto"/>
              <w:jc w:val="both"/>
              <w:rPr>
                <w:sz w:val="19"/>
              </w:rPr>
            </w:pPr>
            <w:r w:rsidRPr="00EE2A34">
              <w:rPr>
                <w:sz w:val="19"/>
              </w:rPr>
              <w:t>- оборудование для термической обработки, сушки, прокаливания и производства триоксида вольфрама (</w:t>
            </w:r>
            <w:r w:rsidRPr="007E2F7B">
              <w:rPr>
                <w:sz w:val="19"/>
                <w:lang w:val="en-GB"/>
              </w:rPr>
              <w:t>WO</w:t>
            </w:r>
            <w:r w:rsidRPr="00EE2A34">
              <w:rPr>
                <w:sz w:val="19"/>
              </w:rPr>
              <w:t>₃), включая печи/кальцинаторы, сушилки, системы загрузки/разгрузки продукции, газоводы, системы аспирации и очистки газа;</w:t>
            </w:r>
          </w:p>
          <w:p w14:paraId="3743EAAF" w14:textId="31AC9ECA" w:rsidR="007E2F7B" w:rsidRPr="00EE2A34" w:rsidRDefault="007E2F7B" w:rsidP="000C141A">
            <w:pPr>
              <w:spacing w:after="60" w:line="240" w:lineRule="auto"/>
              <w:jc w:val="both"/>
              <w:rPr>
                <w:sz w:val="19"/>
              </w:rPr>
            </w:pPr>
            <w:r w:rsidRPr="00EE2A34">
              <w:rPr>
                <w:sz w:val="19"/>
              </w:rPr>
              <w:t xml:space="preserve">- оборудование для упаковки, взвешивания, запечатывания, маркировки, подготовки к хранению и отгрузки коммерческого продукта </w:t>
            </w:r>
            <w:r w:rsidRPr="007E2F7B">
              <w:rPr>
                <w:sz w:val="19"/>
                <w:lang w:val="en-GB"/>
              </w:rPr>
              <w:t>WO</w:t>
            </w:r>
            <w:r w:rsidRPr="00EE2A34">
              <w:rPr>
                <w:sz w:val="19"/>
              </w:rPr>
              <w:t>₃;</w:t>
            </w:r>
          </w:p>
          <w:p w14:paraId="61890873" w14:textId="004351FA" w:rsidR="007E2F7B" w:rsidRPr="00EE2A34" w:rsidRDefault="007E2F7B" w:rsidP="000C141A">
            <w:pPr>
              <w:spacing w:after="60" w:line="240" w:lineRule="auto"/>
              <w:jc w:val="both"/>
              <w:rPr>
                <w:sz w:val="19"/>
              </w:rPr>
            </w:pPr>
            <w:r w:rsidRPr="00EE2A34">
              <w:rPr>
                <w:sz w:val="19"/>
              </w:rPr>
              <w:t>- оборудование для транспортировки технологических растворов, суспензий, пульп, реагентов и промежуточных продуктов, включая насосы, трубопроводы, запорную и регулирующую арматуру, желоба, лотки и другие транспортные устройства;</w:t>
            </w:r>
          </w:p>
          <w:p w14:paraId="23A6C876" w14:textId="6DA223C6" w:rsidR="007E2F7B" w:rsidRPr="00EE2A34" w:rsidRDefault="007E2F7B" w:rsidP="000C141A">
            <w:pPr>
              <w:spacing w:after="60" w:line="240" w:lineRule="auto"/>
              <w:jc w:val="both"/>
              <w:rPr>
                <w:sz w:val="19"/>
              </w:rPr>
            </w:pPr>
            <w:r w:rsidRPr="00EE2A34">
              <w:rPr>
                <w:sz w:val="19"/>
              </w:rPr>
              <w:t>- емкостное оборудование для хранения технологических растворов и реагентов, включая соду и щелочные реагенты, аммиакосодержащие среды (где это применимо), кислоты (где это применимо), технологические растворы, промывочные воды и другие реагенты, используемые в принятой технологии;</w:t>
            </w:r>
          </w:p>
          <w:p w14:paraId="5113AF14" w14:textId="39FB02AB" w:rsidR="007E2F7B" w:rsidRPr="00EE2A34" w:rsidRDefault="007E2F7B" w:rsidP="000C141A">
            <w:pPr>
              <w:spacing w:after="60" w:line="240" w:lineRule="auto"/>
              <w:jc w:val="both"/>
              <w:rPr>
                <w:sz w:val="19"/>
              </w:rPr>
            </w:pPr>
            <w:r w:rsidRPr="00EE2A34">
              <w:rPr>
                <w:sz w:val="19"/>
              </w:rPr>
              <w:lastRenderedPageBreak/>
              <w:t>- системы подготовки и дозирования химических реагентов с учётом требуемой точности, коррозионной стойкости, химической совместимости и эксплуатационной безопасности;</w:t>
            </w:r>
          </w:p>
          <w:p w14:paraId="0B28FF90" w14:textId="7BCE7211" w:rsidR="007E2F7B" w:rsidRPr="00EE2A34" w:rsidRDefault="007E2F7B" w:rsidP="000C141A">
            <w:pPr>
              <w:spacing w:after="60" w:line="240" w:lineRule="auto"/>
              <w:jc w:val="both"/>
              <w:rPr>
                <w:sz w:val="19"/>
              </w:rPr>
            </w:pPr>
            <w:r w:rsidRPr="00EE2A34">
              <w:rPr>
                <w:sz w:val="19"/>
              </w:rPr>
              <w:t>- установки газоочистки для очистки технологических, аспирационных, аммиакосодержащих, щелочных/кислотных и других отходящих газов, образующихся на этапах выщелачивания, очистки растворов, сушки, прокаливания, фасовки и других этапах;</w:t>
            </w:r>
          </w:p>
          <w:p w14:paraId="55D59678" w14:textId="26468E51" w:rsidR="007E2F7B" w:rsidRPr="00EE2A34" w:rsidRDefault="007E2F7B" w:rsidP="000C141A">
            <w:pPr>
              <w:spacing w:after="60" w:line="240" w:lineRule="auto"/>
              <w:jc w:val="both"/>
              <w:rPr>
                <w:sz w:val="19"/>
              </w:rPr>
            </w:pPr>
            <w:r w:rsidRPr="00EE2A34">
              <w:rPr>
                <w:sz w:val="19"/>
              </w:rPr>
              <w:t>- оборудование для нейтрализации, очистки и подготовки к повторному использованию или сбросу промышленных сточных вод, включая установки нейтрализации, осаждения, фильтрации, обработки реагентами и мониторинга;</w:t>
            </w:r>
          </w:p>
          <w:p w14:paraId="0673E59B" w14:textId="5B88B2F7" w:rsidR="007E2F7B" w:rsidRPr="00EE2A34" w:rsidRDefault="007E2F7B" w:rsidP="000C141A">
            <w:pPr>
              <w:spacing w:after="60" w:line="240" w:lineRule="auto"/>
              <w:jc w:val="both"/>
              <w:rPr>
                <w:sz w:val="19"/>
              </w:rPr>
            </w:pPr>
            <w:r w:rsidRPr="00EE2A34">
              <w:rPr>
                <w:sz w:val="19"/>
              </w:rPr>
              <w:t>- оборудование для обращения с твёрдыми отходами, осадками, кеками, шламами и побочными продуктами, образующимися в процессе производства и очистки сточных вод;</w:t>
            </w:r>
          </w:p>
          <w:p w14:paraId="474AE424" w14:textId="2BB1B565" w:rsidR="007E2F7B" w:rsidRPr="00EE2A34" w:rsidRDefault="007E2F7B" w:rsidP="000C141A">
            <w:pPr>
              <w:spacing w:after="60" w:line="240" w:lineRule="auto"/>
              <w:jc w:val="both"/>
              <w:rPr>
                <w:sz w:val="19"/>
              </w:rPr>
            </w:pPr>
            <w:r w:rsidRPr="00EE2A34">
              <w:rPr>
                <w:sz w:val="19"/>
              </w:rPr>
              <w:t>- лабораторное оборудование для производства, аналитики и управления технологическими процессами, включая оборудование для отбора проб и их подготовки, а также для химического анализа сырья, промежуточных продуктов, растворов, готовой продукции, отходов и стоков;</w:t>
            </w:r>
          </w:p>
          <w:p w14:paraId="07114871" w14:textId="5BDF9706" w:rsidR="007E2F7B" w:rsidRPr="00EE2A34" w:rsidRDefault="007E2F7B" w:rsidP="000C141A">
            <w:pPr>
              <w:spacing w:after="60" w:line="240" w:lineRule="auto"/>
              <w:jc w:val="both"/>
              <w:rPr>
                <w:sz w:val="19"/>
              </w:rPr>
            </w:pPr>
            <w:r w:rsidRPr="00EE2A34">
              <w:rPr>
                <w:sz w:val="19"/>
              </w:rPr>
              <w:t>- оборудование для автоматизации, мониторинга, управления и контроля технологических процессов, включая системы автоматизации и контроллинга (</w:t>
            </w:r>
            <w:r w:rsidRPr="007E2F7B">
              <w:rPr>
                <w:sz w:val="19"/>
                <w:lang w:val="en-GB"/>
              </w:rPr>
              <w:t>I</w:t>
            </w:r>
            <w:r w:rsidRPr="00EE2A34">
              <w:rPr>
                <w:sz w:val="19"/>
              </w:rPr>
              <w:t>&amp;</w:t>
            </w:r>
            <w:r w:rsidRPr="007E2F7B">
              <w:rPr>
                <w:sz w:val="19"/>
                <w:lang w:val="en-GB"/>
              </w:rPr>
              <w:t>C</w:t>
            </w:r>
            <w:r w:rsidRPr="00EE2A34">
              <w:rPr>
                <w:sz w:val="19"/>
              </w:rPr>
              <w:t xml:space="preserve">), шкафы локального управления, системы </w:t>
            </w:r>
            <w:r w:rsidRPr="007E2F7B">
              <w:rPr>
                <w:sz w:val="19"/>
                <w:lang w:val="en-GB"/>
              </w:rPr>
              <w:t>APCS</w:t>
            </w:r>
            <w:r w:rsidRPr="00EE2A34">
              <w:rPr>
                <w:sz w:val="19"/>
              </w:rPr>
              <w:t>/</w:t>
            </w:r>
            <w:r w:rsidRPr="007E2F7B">
              <w:rPr>
                <w:sz w:val="19"/>
                <w:lang w:val="en-GB"/>
              </w:rPr>
              <w:t>DCS</w:t>
            </w:r>
            <w:r w:rsidRPr="00EE2A34">
              <w:rPr>
                <w:sz w:val="19"/>
              </w:rPr>
              <w:t>/</w:t>
            </w:r>
            <w:r w:rsidRPr="007E2F7B">
              <w:rPr>
                <w:sz w:val="19"/>
                <w:lang w:val="en-GB"/>
              </w:rPr>
              <w:t>PLC</w:t>
            </w:r>
            <w:r w:rsidRPr="00EE2A34">
              <w:rPr>
                <w:sz w:val="19"/>
              </w:rPr>
              <w:t>, системы сигнализации, блокировки и аварийной защиты;</w:t>
            </w:r>
          </w:p>
          <w:p w14:paraId="62B2E2D1" w14:textId="4CD67F54" w:rsidR="007E2F7B" w:rsidRPr="00EE2A34" w:rsidRDefault="007E2F7B" w:rsidP="000C141A">
            <w:pPr>
              <w:spacing w:after="60" w:line="240" w:lineRule="auto"/>
              <w:jc w:val="both"/>
              <w:rPr>
                <w:sz w:val="19"/>
              </w:rPr>
            </w:pPr>
            <w:r w:rsidRPr="00EE2A34">
              <w:rPr>
                <w:sz w:val="19"/>
              </w:rPr>
              <w:t>- вспомогательное оборудование и инженерные системы, необходимые для стабильной и безопасной эксплуатации объекта, включая системы отопления, вентиляции, вытяжки, водоснабжения, циркуляционного водоснабжения, канализации, сжатого воздуха, электроснабжения, освещения, заземления и противопожарной защиты;</w:t>
            </w:r>
          </w:p>
          <w:p w14:paraId="03B449D1" w14:textId="77777777" w:rsidR="007E2F7B" w:rsidRPr="00EE2A34" w:rsidRDefault="007E2F7B" w:rsidP="000C141A">
            <w:pPr>
              <w:spacing w:after="60" w:line="240" w:lineRule="auto"/>
              <w:jc w:val="both"/>
              <w:rPr>
                <w:sz w:val="19"/>
              </w:rPr>
            </w:pPr>
            <w:r w:rsidRPr="00EE2A34">
              <w:rPr>
                <w:sz w:val="19"/>
              </w:rPr>
              <w:t>- станция производства сжатого воздуха, компрессорное оборудование, осушители, ресиверы, фильтры, распределительные коллекторы, системы учета и автоматизации с учетом возможного последующего расширения для нужд всего завода;</w:t>
            </w:r>
          </w:p>
          <w:p w14:paraId="36807AE4" w14:textId="77777777" w:rsidR="007E2F7B" w:rsidRPr="00EE2A34" w:rsidRDefault="007E2F7B" w:rsidP="000C141A">
            <w:pPr>
              <w:spacing w:after="60" w:line="240" w:lineRule="auto"/>
              <w:jc w:val="both"/>
              <w:rPr>
                <w:sz w:val="19"/>
              </w:rPr>
            </w:pPr>
          </w:p>
          <w:p w14:paraId="21D8A361" w14:textId="6797FD1F" w:rsidR="007E2F7B" w:rsidRPr="00EE2A34" w:rsidRDefault="007E2F7B" w:rsidP="000C141A">
            <w:pPr>
              <w:spacing w:after="60" w:line="240" w:lineRule="auto"/>
              <w:jc w:val="both"/>
              <w:rPr>
                <w:sz w:val="19"/>
              </w:rPr>
            </w:pPr>
            <w:r w:rsidRPr="00EE2A34">
              <w:rPr>
                <w:sz w:val="19"/>
              </w:rPr>
              <w:t>- общезаводское инфраструктурное оборудование и системы, предусмотренные утвержденной концепцией совместного использования гидрометаллургическими и перспективными пирометаллургическими производственными объектами;</w:t>
            </w:r>
          </w:p>
          <w:p w14:paraId="234C5826" w14:textId="468B430C" w:rsidR="007E2F7B" w:rsidRPr="00EE2A34" w:rsidRDefault="007E2F7B" w:rsidP="000C141A">
            <w:pPr>
              <w:spacing w:after="60" w:line="240" w:lineRule="auto"/>
              <w:jc w:val="both"/>
              <w:rPr>
                <w:sz w:val="19"/>
              </w:rPr>
            </w:pPr>
            <w:r w:rsidRPr="00EE2A34">
              <w:rPr>
                <w:sz w:val="19"/>
              </w:rPr>
              <w:t>- вспомогательное, складское, транспортное, подъемно-транспортное, ремонтное и коммунально-эксплуатационное оборудование, необходимое для полноценной эксплуатации Комплекса, включая, помимо прочего, оборудование для взвешивания, упаковки, погрузки, разгрузки, внутрицеховых перевозок, технического обслуживания и обеспечения безопасного доступа.</w:t>
            </w:r>
          </w:p>
          <w:p w14:paraId="42DE7482" w14:textId="77777777" w:rsidR="007E2F7B" w:rsidRPr="00EE2A34" w:rsidRDefault="007E2F7B" w:rsidP="000C141A">
            <w:pPr>
              <w:spacing w:after="60" w:line="240" w:lineRule="auto"/>
              <w:jc w:val="both"/>
              <w:rPr>
                <w:sz w:val="19"/>
              </w:rPr>
            </w:pPr>
            <w:r w:rsidRPr="00EE2A34">
              <w:rPr>
                <w:sz w:val="19"/>
              </w:rPr>
              <w:t xml:space="preserve">Состав, количество, единичная мощность и технические характеристики технологического оборудования должны быть уточнены Подрядчиком на этапах базового и детального проектирования в зависимости от принятой технологии, </w:t>
            </w:r>
            <w:r w:rsidRPr="00EE2A34">
              <w:rPr>
                <w:sz w:val="19"/>
              </w:rPr>
              <w:lastRenderedPageBreak/>
              <w:t>материального баланса, планировочных решений и гарантированных показателей производительности и подлежат согласованию с Заказчиком.</w:t>
            </w:r>
          </w:p>
          <w:p w14:paraId="5C2D0B07" w14:textId="3682F7E9" w:rsidR="006E7E7B" w:rsidRPr="00EE2A34" w:rsidRDefault="006E7E7B" w:rsidP="000C141A">
            <w:pPr>
              <w:spacing w:after="60" w:line="240" w:lineRule="auto"/>
              <w:jc w:val="both"/>
            </w:pPr>
          </w:p>
        </w:tc>
      </w:tr>
      <w:bookmarkEnd w:id="7"/>
      <w:bookmarkEnd w:id="8"/>
      <w:tr w:rsidR="006E7E7B" w:rsidRPr="009D0895" w14:paraId="336BD28E" w14:textId="77777777" w:rsidTr="00441748">
        <w:tblPrEx>
          <w:jc w:val="center"/>
          <w:tblInd w:w="0" w:type="dxa"/>
          <w:tblLook w:val="00A0" w:firstRow="1" w:lastRow="0" w:firstColumn="1" w:lastColumn="0" w:noHBand="0" w:noVBand="0"/>
        </w:tblPrEx>
        <w:trPr>
          <w:trHeight w:val="1161"/>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58100C82"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7ABCC8E4" w14:textId="77777777" w:rsidR="006E7E7B" w:rsidRPr="00EE2A34" w:rsidRDefault="005C4A86">
            <w:pPr>
              <w:tabs>
                <w:tab w:val="center" w:pos="1735"/>
              </w:tabs>
              <w:spacing w:after="60" w:line="240" w:lineRule="auto"/>
              <w:jc w:val="center"/>
              <w:rPr>
                <w:rFonts w:cs="Arial"/>
                <w:sz w:val="26"/>
                <w:szCs w:val="26"/>
              </w:rPr>
            </w:pPr>
            <w:r w:rsidRPr="00EE2A34">
              <w:rPr>
                <w:rFonts w:cs="Arial"/>
                <w:sz w:val="19"/>
                <w:szCs w:val="26"/>
              </w:rPr>
              <w:t>Конструктивные требования к характеристикам установок</w:t>
            </w:r>
          </w:p>
        </w:tc>
        <w:tc>
          <w:tcPr>
            <w:tcW w:w="6120" w:type="dxa"/>
            <w:tcBorders>
              <w:top w:val="single" w:sz="6" w:space="0" w:color="B7B7B7"/>
              <w:left w:val="single" w:sz="6" w:space="0" w:color="B7B7B7"/>
              <w:bottom w:val="single" w:sz="6" w:space="0" w:color="B7B7B7"/>
              <w:right w:val="single" w:sz="6" w:space="0" w:color="B7B7B7"/>
            </w:tcBorders>
            <w:shd w:val="clear" w:color="auto" w:fill="auto"/>
            <w:vAlign w:val="center"/>
          </w:tcPr>
          <w:p w14:paraId="28943E75" w14:textId="3BF910B5" w:rsidR="007E2F7B" w:rsidRPr="00EE2A34" w:rsidRDefault="007E2F7B" w:rsidP="007E2F7B">
            <w:pPr>
              <w:pStyle w:val="af5"/>
              <w:spacing w:after="60"/>
              <w:ind w:left="70"/>
              <w:rPr>
                <w:sz w:val="19"/>
              </w:rPr>
            </w:pPr>
            <w:r w:rsidRPr="00EE2A34">
              <w:rPr>
                <w:sz w:val="19"/>
              </w:rPr>
              <w:t>Конструкция технологических установок и оборудования должна обеспечивать их надежную, безопасную и эффективную работу в условиях непрерывной промышленной эксплуатации.</w:t>
            </w:r>
          </w:p>
          <w:p w14:paraId="07367104" w14:textId="38AEBE4F" w:rsidR="007E2F7B" w:rsidRPr="00EE2A34" w:rsidRDefault="007E2F7B" w:rsidP="007E2F7B">
            <w:pPr>
              <w:pStyle w:val="af5"/>
              <w:spacing w:after="60"/>
              <w:ind w:left="70"/>
              <w:rPr>
                <w:sz w:val="19"/>
              </w:rPr>
            </w:pPr>
            <w:r w:rsidRPr="00EE2A34">
              <w:rPr>
                <w:sz w:val="19"/>
              </w:rPr>
              <w:t>Оборудование должно быть рассчитано на работу с химически активными и коррозионноактивными средами, в том числе с содовыми/щелочными растворами для выщелачивания, аммиакосодержащими средами (где это применимо), кислотными растворами (где это применимо), вольфрамосодержащими растворами и суспензиями, шламами, технологическими газами, отходящими газами и сточными водами.</w:t>
            </w:r>
          </w:p>
          <w:p w14:paraId="131CA9C4" w14:textId="316FE7E5" w:rsidR="007E2F7B" w:rsidRPr="00EE2A34" w:rsidRDefault="007E2F7B" w:rsidP="007E2F7B">
            <w:pPr>
              <w:pStyle w:val="af5"/>
              <w:spacing w:after="60"/>
              <w:ind w:left="70"/>
              <w:rPr>
                <w:sz w:val="19"/>
              </w:rPr>
            </w:pPr>
            <w:r w:rsidRPr="00EE2A34">
              <w:rPr>
                <w:sz w:val="19"/>
              </w:rPr>
              <w:t>Конструкция должна обеспечивать:</w:t>
            </w:r>
          </w:p>
          <w:p w14:paraId="4DA97282" w14:textId="77777777" w:rsidR="007E2F7B" w:rsidRPr="00EE2A34" w:rsidRDefault="007E2F7B" w:rsidP="007E2F7B">
            <w:pPr>
              <w:pStyle w:val="af5"/>
              <w:spacing w:after="60"/>
              <w:ind w:left="70"/>
              <w:rPr>
                <w:sz w:val="19"/>
              </w:rPr>
            </w:pPr>
            <w:r w:rsidRPr="00EE2A34">
              <w:rPr>
                <w:sz w:val="19"/>
              </w:rPr>
              <w:t>- коррозионную стойкость смачиваемых частей;</w:t>
            </w:r>
          </w:p>
          <w:p w14:paraId="789AC8CE" w14:textId="77777777" w:rsidR="007E2F7B" w:rsidRPr="00EE2A34" w:rsidRDefault="007E2F7B" w:rsidP="007E2F7B">
            <w:pPr>
              <w:pStyle w:val="af5"/>
              <w:spacing w:after="60"/>
              <w:ind w:left="70"/>
              <w:rPr>
                <w:sz w:val="19"/>
              </w:rPr>
            </w:pPr>
            <w:r w:rsidRPr="00EE2A34">
              <w:rPr>
                <w:sz w:val="19"/>
              </w:rPr>
              <w:t>- герметичность технологических контуров;</w:t>
            </w:r>
          </w:p>
          <w:p w14:paraId="65167009" w14:textId="77777777" w:rsidR="007E2F7B" w:rsidRPr="00EE2A34" w:rsidRDefault="007E2F7B" w:rsidP="007E2F7B">
            <w:pPr>
              <w:pStyle w:val="af5"/>
              <w:spacing w:after="60"/>
              <w:ind w:left="70"/>
              <w:rPr>
                <w:sz w:val="19"/>
              </w:rPr>
            </w:pPr>
            <w:r w:rsidRPr="00EE2A34">
              <w:rPr>
                <w:sz w:val="19"/>
              </w:rPr>
              <w:t>- предотвращение выбросов, утечек и разливов;</w:t>
            </w:r>
          </w:p>
          <w:p w14:paraId="28D4E402" w14:textId="77777777" w:rsidR="007E2F7B" w:rsidRPr="00EE2A34" w:rsidRDefault="007E2F7B" w:rsidP="007E2F7B">
            <w:pPr>
              <w:pStyle w:val="af5"/>
              <w:spacing w:after="60"/>
              <w:ind w:left="70"/>
              <w:rPr>
                <w:sz w:val="19"/>
              </w:rPr>
            </w:pPr>
            <w:r w:rsidRPr="00EE2A34">
              <w:rPr>
                <w:sz w:val="19"/>
              </w:rPr>
              <w:t>- возможность промывки, слива, продувки и безопасного технического обслуживания;</w:t>
            </w:r>
          </w:p>
          <w:p w14:paraId="0A3BF94C" w14:textId="77777777" w:rsidR="007E2F7B" w:rsidRPr="00EE2A34" w:rsidRDefault="007E2F7B" w:rsidP="007E2F7B">
            <w:pPr>
              <w:pStyle w:val="af5"/>
              <w:spacing w:after="60"/>
              <w:ind w:left="70"/>
              <w:rPr>
                <w:sz w:val="19"/>
              </w:rPr>
            </w:pPr>
            <w:r w:rsidRPr="00EE2A34">
              <w:rPr>
                <w:sz w:val="19"/>
              </w:rPr>
              <w:t>- безопасный доступ для эксплуатации и ремонта;</w:t>
            </w:r>
          </w:p>
          <w:p w14:paraId="39D7808C" w14:textId="77777777" w:rsidR="007E2F7B" w:rsidRPr="00EE2A34" w:rsidRDefault="007E2F7B" w:rsidP="007E2F7B">
            <w:pPr>
              <w:pStyle w:val="af5"/>
              <w:spacing w:after="60"/>
              <w:ind w:left="70"/>
              <w:rPr>
                <w:sz w:val="19"/>
              </w:rPr>
            </w:pPr>
            <w:r w:rsidRPr="00EE2A34">
              <w:rPr>
                <w:sz w:val="19"/>
              </w:rPr>
              <w:t>- механизация подъемно-транспортных операций;</w:t>
            </w:r>
          </w:p>
          <w:p w14:paraId="1B6B4D95" w14:textId="77777777" w:rsidR="007E2F7B" w:rsidRPr="00EE2A34" w:rsidRDefault="007E2F7B" w:rsidP="007E2F7B">
            <w:pPr>
              <w:pStyle w:val="af5"/>
              <w:spacing w:after="60"/>
              <w:ind w:left="70"/>
              <w:rPr>
                <w:sz w:val="19"/>
              </w:rPr>
            </w:pPr>
            <w:r w:rsidRPr="00EE2A34">
              <w:rPr>
                <w:sz w:val="19"/>
              </w:rPr>
              <w:t>- защита персонала от опасных факторов;</w:t>
            </w:r>
          </w:p>
          <w:p w14:paraId="5F0DE8CD" w14:textId="7E824AE9" w:rsidR="007E2F7B" w:rsidRPr="00EE2A34" w:rsidRDefault="007E2F7B" w:rsidP="007E2F7B">
            <w:pPr>
              <w:pStyle w:val="af5"/>
              <w:spacing w:after="60"/>
              <w:ind w:left="70"/>
              <w:rPr>
                <w:sz w:val="19"/>
              </w:rPr>
            </w:pPr>
            <w:r w:rsidRPr="00EE2A34">
              <w:rPr>
                <w:sz w:val="19"/>
              </w:rPr>
              <w:t>- возможность демонтажа и замены быстроизнашиваемых узлов.</w:t>
            </w:r>
          </w:p>
          <w:p w14:paraId="743E4D85" w14:textId="0135C16D" w:rsidR="007E2F7B" w:rsidRPr="00EE2A34" w:rsidRDefault="007E2F7B" w:rsidP="007E2F7B">
            <w:pPr>
              <w:pStyle w:val="af5"/>
              <w:spacing w:after="60"/>
              <w:ind w:left="70"/>
              <w:rPr>
                <w:sz w:val="19"/>
              </w:rPr>
            </w:pPr>
            <w:r w:rsidRPr="00EE2A34">
              <w:rPr>
                <w:sz w:val="19"/>
              </w:rPr>
              <w:t>Материалы конструкции должны быть обоснованы Подрядчиком и подтверждены эксплуатационным опытом и/или расчетами коррозионной стойкости. Использование кислотостойких, щелочестойких, нержавеющих, полимерных, резинооблицованных или композитных материалов определяется в зависимости от фактических сред, температуры, концентрации и условий эксплуатации.</w:t>
            </w:r>
          </w:p>
          <w:p w14:paraId="0D040F89" w14:textId="16C950A1" w:rsidR="007E2F7B" w:rsidRPr="00EE2A34" w:rsidRDefault="007E2F7B" w:rsidP="007E2F7B">
            <w:pPr>
              <w:pStyle w:val="af5"/>
              <w:spacing w:after="60"/>
              <w:ind w:left="70"/>
              <w:rPr>
                <w:sz w:val="19"/>
              </w:rPr>
            </w:pPr>
            <w:r w:rsidRPr="00EE2A34">
              <w:rPr>
                <w:sz w:val="19"/>
              </w:rPr>
              <w:t>Подрядчик должен предоставить перечень основных конструкционных материалов для оборудования, трубопроводов, арматуры, резервуаров и конструктивных элементов, контактирующих с технологическими средами.</w:t>
            </w:r>
          </w:p>
          <w:p w14:paraId="4FD6B9E8" w14:textId="3273FCCF" w:rsidR="007E2F7B" w:rsidRPr="00EE2A34" w:rsidRDefault="007E2F7B" w:rsidP="007E2F7B">
            <w:pPr>
              <w:pStyle w:val="af5"/>
              <w:spacing w:after="60"/>
              <w:ind w:left="70"/>
              <w:rPr>
                <w:sz w:val="19"/>
              </w:rPr>
            </w:pPr>
            <w:r w:rsidRPr="00EE2A34">
              <w:rPr>
                <w:sz w:val="19"/>
              </w:rPr>
              <w:t>Бетонные полы и поверхности в технологических зонах, зонах хранения и обращения с реагентами, зонах очистки сточных вод, зонах погрузки/разгрузки химических веществ и других зонах, подверженных воздействию разливов химических веществ, брызг или коррозионных сред, должны быть защищены химически стойким покрытием на основе эпоксидной смолы или другой системой химически стойкого покрытия, утвержденной Заказчиком и подходящей для конкретных сред и условий эксплуатации.</w:t>
            </w:r>
          </w:p>
          <w:p w14:paraId="4D0BFAC2" w14:textId="3EB116B2" w:rsidR="007E2F7B" w:rsidRPr="00EE2A34" w:rsidRDefault="007E2F7B" w:rsidP="007E2F7B">
            <w:pPr>
              <w:pStyle w:val="af5"/>
              <w:spacing w:after="60"/>
              <w:ind w:left="70"/>
              <w:rPr>
                <w:sz w:val="19"/>
              </w:rPr>
            </w:pPr>
            <w:r w:rsidRPr="00EE2A34">
              <w:rPr>
                <w:sz w:val="19"/>
              </w:rPr>
              <w:t xml:space="preserve">Стальные конструкции, платформы, опоры, лестницы, поручни, опоры оборудования и другие открытые стальные элементы </w:t>
            </w:r>
            <w:r w:rsidRPr="00EE2A34">
              <w:rPr>
                <w:sz w:val="19"/>
              </w:rPr>
              <w:lastRenderedPageBreak/>
              <w:t>должны быть защищены химически стойкой системой покрытия, подходящей для фактических условий эксплуатации. Подготовка поверхности, включая пескоструйную обработку, должна выполняться в соответствии с требованиями выбранной системы покрытия и применимыми международными стандартами.</w:t>
            </w:r>
          </w:p>
          <w:p w14:paraId="5F9FB59F" w14:textId="77777777" w:rsidR="007E2F7B" w:rsidRPr="007E2F7B" w:rsidRDefault="007E2F7B" w:rsidP="007E2F7B">
            <w:pPr>
              <w:pStyle w:val="af5"/>
              <w:spacing w:after="60"/>
              <w:ind w:left="70"/>
              <w:rPr>
                <w:sz w:val="19"/>
                <w:lang w:val="en-GB"/>
              </w:rPr>
            </w:pPr>
            <w:r w:rsidRPr="00EE2A34">
              <w:rPr>
                <w:sz w:val="19"/>
              </w:rPr>
              <w:t xml:space="preserve">Система покрытия, количество слоёв, толщина сухой плёнки, степень подготовки поверхности, метод нанесения, условия отверждения, а также требования к осмотру и испытаниям должны быть указаны Подрядчиком и соответствовать применимым международным стандартам, рекомендациям производителя и одобрению </w:t>
            </w:r>
            <w:r w:rsidRPr="007E2F7B">
              <w:rPr>
                <w:sz w:val="19"/>
                <w:lang w:val="en-GB"/>
              </w:rPr>
              <w:t>Заказчика.</w:t>
            </w:r>
          </w:p>
          <w:p w14:paraId="191AC7B3" w14:textId="068E72B1" w:rsidR="006E7E7B" w:rsidRPr="00F23931" w:rsidRDefault="006E7E7B" w:rsidP="007E2F7B">
            <w:pPr>
              <w:pStyle w:val="af5"/>
              <w:spacing w:after="60" w:line="240" w:lineRule="auto"/>
              <w:ind w:left="70"/>
              <w:rPr>
                <w:lang w:val="en-US"/>
              </w:rPr>
            </w:pPr>
          </w:p>
        </w:tc>
      </w:tr>
      <w:tr w:rsidR="007E6EE9" w:rsidRPr="009D0895" w14:paraId="5129CDC3" w14:textId="77777777" w:rsidTr="00441748">
        <w:tblPrEx>
          <w:jc w:val="center"/>
          <w:tblInd w:w="0" w:type="dxa"/>
          <w:tblLook w:val="00A0" w:firstRow="1" w:lastRow="0" w:firstColumn="1" w:lastColumn="0" w:noHBand="0" w:noVBand="0"/>
        </w:tblPrEx>
        <w:trPr>
          <w:trHeight w:val="1161"/>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1277617A" w14:textId="77777777" w:rsidR="007E6EE9" w:rsidRPr="00F23931" w:rsidRDefault="007E6EE9">
            <w:pPr>
              <w:pStyle w:val="af5"/>
              <w:numPr>
                <w:ilvl w:val="0"/>
                <w:numId w:val="3"/>
              </w:numPr>
              <w:spacing w:after="60" w:line="240" w:lineRule="auto"/>
              <w:ind w:left="392"/>
              <w:jc w:val="center"/>
              <w:rPr>
                <w:rFonts w:cs="Arial"/>
                <w:sz w:val="26"/>
                <w:szCs w:val="26"/>
                <w:lang w:val="en-US"/>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55433D71" w14:textId="77777777" w:rsidR="007E6EE9" w:rsidRPr="007E6EE9" w:rsidRDefault="007E6EE9" w:rsidP="007E6EE9">
            <w:pPr>
              <w:pStyle w:val="af5"/>
              <w:spacing w:after="60"/>
              <w:ind w:left="70"/>
              <w:rPr>
                <w:sz w:val="19"/>
                <w:lang w:val="en-GB"/>
              </w:rPr>
            </w:pPr>
            <w:r w:rsidRPr="007E6EE9">
              <w:rPr>
                <w:sz w:val="19"/>
                <w:lang w:val="en-GB"/>
              </w:rPr>
              <w:t>Гарантия эксплуатационных характеристик</w:t>
            </w:r>
          </w:p>
          <w:p w14:paraId="08E3525A" w14:textId="77777777" w:rsidR="007E6EE9" w:rsidRDefault="007E6EE9">
            <w:pPr>
              <w:tabs>
                <w:tab w:val="center" w:pos="1735"/>
              </w:tabs>
              <w:spacing w:after="60" w:line="240" w:lineRule="auto"/>
              <w:jc w:val="center"/>
              <w:rPr>
                <w:rFonts w:cs="Arial"/>
                <w:sz w:val="19"/>
                <w:szCs w:val="26"/>
              </w:rPr>
            </w:pPr>
          </w:p>
        </w:tc>
        <w:tc>
          <w:tcPr>
            <w:tcW w:w="6120" w:type="dxa"/>
            <w:tcBorders>
              <w:top w:val="single" w:sz="6" w:space="0" w:color="B7B7B7"/>
              <w:left w:val="single" w:sz="6" w:space="0" w:color="B7B7B7"/>
              <w:bottom w:val="single" w:sz="6" w:space="0" w:color="B7B7B7"/>
              <w:right w:val="single" w:sz="6" w:space="0" w:color="B7B7B7"/>
            </w:tcBorders>
            <w:shd w:val="clear" w:color="auto" w:fill="auto"/>
            <w:vAlign w:val="center"/>
          </w:tcPr>
          <w:p w14:paraId="4DC4A1A2" w14:textId="77777777" w:rsidR="007E6EE9" w:rsidRPr="00EE2A34" w:rsidRDefault="007E6EE9" w:rsidP="000C141A">
            <w:pPr>
              <w:pStyle w:val="af5"/>
              <w:spacing w:after="60"/>
              <w:ind w:left="70"/>
              <w:jc w:val="both"/>
              <w:rPr>
                <w:sz w:val="19"/>
              </w:rPr>
            </w:pPr>
            <w:r w:rsidRPr="00EE2A34">
              <w:rPr>
                <w:sz w:val="19"/>
              </w:rPr>
              <w:t>Подрядчик гарантирует достижение технологических, производственных, качественных, экологических и эксплуатационных показателей Объекта при согласованных расчетных условиях эксплуатации.</w:t>
            </w:r>
          </w:p>
          <w:p w14:paraId="0B79A6D6" w14:textId="77777777" w:rsidR="007E6EE9" w:rsidRPr="00EE2A34" w:rsidRDefault="007E6EE9" w:rsidP="000C141A">
            <w:pPr>
              <w:pStyle w:val="af5"/>
              <w:spacing w:after="60"/>
              <w:ind w:left="70"/>
              <w:jc w:val="both"/>
              <w:rPr>
                <w:sz w:val="19"/>
              </w:rPr>
            </w:pPr>
            <w:r w:rsidRPr="00EE2A34">
              <w:rPr>
                <w:sz w:val="19"/>
              </w:rPr>
              <w:t>Проектная мощность Объекта должна обеспечивать переработку не менее 5 000 тонн местного вольфрамосодержащего сырья в год при коэффициенте эксплуатационной готовности, соответствующем не менее 8 000 рабочих часов в год.</w:t>
            </w:r>
          </w:p>
          <w:p w14:paraId="55021132" w14:textId="77777777" w:rsidR="007E6EE9" w:rsidRPr="00EE2A34" w:rsidRDefault="007E6EE9" w:rsidP="000C141A">
            <w:pPr>
              <w:pStyle w:val="af5"/>
              <w:spacing w:after="60"/>
              <w:ind w:left="70"/>
              <w:jc w:val="both"/>
              <w:rPr>
                <w:sz w:val="19"/>
              </w:rPr>
            </w:pPr>
            <w:r w:rsidRPr="00EE2A34">
              <w:rPr>
                <w:sz w:val="19"/>
              </w:rPr>
              <w:t>Подрядчик обязан обеспечить стабильную, безопасную и непрерывную эксплуатацию Объекта при переработке вольфрамового сырья с изменяющимся минералогическим и химическим составом, в том числе:</w:t>
            </w:r>
          </w:p>
          <w:p w14:paraId="4B5A8082" w14:textId="77777777" w:rsidR="007E6EE9" w:rsidRPr="00EE2A34" w:rsidRDefault="007E6EE9" w:rsidP="000C141A">
            <w:pPr>
              <w:pStyle w:val="af5"/>
              <w:spacing w:after="60"/>
              <w:ind w:left="70"/>
              <w:jc w:val="both"/>
              <w:rPr>
                <w:sz w:val="19"/>
              </w:rPr>
            </w:pPr>
            <w:r w:rsidRPr="00EE2A34">
              <w:rPr>
                <w:sz w:val="19"/>
              </w:rPr>
              <w:t>–</w:t>
            </w:r>
            <w:r w:rsidRPr="00EE2A34">
              <w:rPr>
                <w:sz w:val="19"/>
              </w:rPr>
              <w:tab/>
              <w:t xml:space="preserve">вольфрамовых концентратов с содержанием </w:t>
            </w:r>
            <w:r w:rsidRPr="007E6EE9">
              <w:rPr>
                <w:rFonts w:ascii="Cambria Math" w:hAnsi="Cambria Math" w:cs="Cambria Math"/>
                <w:sz w:val="19"/>
                <w:lang w:val="en-GB"/>
              </w:rPr>
              <w:t>WO</w:t>
            </w:r>
            <w:r w:rsidRPr="00EE2A34">
              <w:rPr>
                <w:rFonts w:ascii="Cambria Math" w:hAnsi="Cambria Math" w:cs="Cambria Math"/>
                <w:sz w:val="19"/>
              </w:rPr>
              <w:t xml:space="preserve">₃ </w:t>
            </w:r>
            <w:r w:rsidRPr="00EE2A34">
              <w:rPr>
                <w:sz w:val="19"/>
              </w:rPr>
              <w:t>в диапазоне 20–70 %;</w:t>
            </w:r>
          </w:p>
          <w:p w14:paraId="6A00D0CB" w14:textId="77777777" w:rsidR="007E6EE9" w:rsidRPr="00EE2A34" w:rsidRDefault="007E6EE9" w:rsidP="000C141A">
            <w:pPr>
              <w:pStyle w:val="af5"/>
              <w:spacing w:after="60"/>
              <w:ind w:left="70"/>
              <w:jc w:val="both"/>
              <w:rPr>
                <w:sz w:val="19"/>
              </w:rPr>
            </w:pPr>
            <w:r w:rsidRPr="00EE2A34">
              <w:rPr>
                <w:sz w:val="19"/>
              </w:rPr>
              <w:t>–</w:t>
            </w:r>
            <w:r w:rsidRPr="00EE2A34">
              <w:rPr>
                <w:sz w:val="19"/>
              </w:rPr>
              <w:tab/>
              <w:t>шеелита, вольфрамита и смешанных шеелит-вольфрамитовых концентратов;</w:t>
            </w:r>
          </w:p>
          <w:p w14:paraId="3C56E638" w14:textId="77777777" w:rsidR="007E6EE9" w:rsidRPr="00EE2A34" w:rsidRDefault="007E6EE9" w:rsidP="000C141A">
            <w:pPr>
              <w:pStyle w:val="af5"/>
              <w:spacing w:after="60"/>
              <w:ind w:left="70"/>
              <w:jc w:val="both"/>
              <w:rPr>
                <w:sz w:val="19"/>
              </w:rPr>
            </w:pPr>
            <w:r w:rsidRPr="00EE2A34">
              <w:rPr>
                <w:sz w:val="19"/>
              </w:rPr>
              <w:t>–</w:t>
            </w:r>
            <w:r w:rsidRPr="00EE2A34">
              <w:rPr>
                <w:sz w:val="19"/>
              </w:rPr>
              <w:tab/>
              <w:t>сырье, содержащее до 80 % шеелита и до 20 % вольфрамита;</w:t>
            </w:r>
          </w:p>
          <w:p w14:paraId="6CCAD074" w14:textId="77777777" w:rsidR="007E6EE9" w:rsidRPr="00EE2A34" w:rsidRDefault="007E6EE9" w:rsidP="000C141A">
            <w:pPr>
              <w:pStyle w:val="af5"/>
              <w:spacing w:after="60"/>
              <w:ind w:left="70"/>
              <w:jc w:val="both"/>
              <w:rPr>
                <w:sz w:val="19"/>
              </w:rPr>
            </w:pPr>
            <w:r w:rsidRPr="00EE2A34">
              <w:rPr>
                <w:sz w:val="19"/>
              </w:rPr>
              <w:t>–</w:t>
            </w:r>
            <w:r w:rsidRPr="00EE2A34">
              <w:rPr>
                <w:sz w:val="19"/>
              </w:rPr>
              <w:tab/>
              <w:t>смеси сырья в пропорциях, предусмотренных утвержденным материальным балансом и согласованных с Заказчиком.</w:t>
            </w:r>
          </w:p>
          <w:p w14:paraId="3BABD160" w14:textId="77777777" w:rsidR="007E6EE9" w:rsidRPr="00EE2A34" w:rsidRDefault="007E6EE9" w:rsidP="000C141A">
            <w:pPr>
              <w:pStyle w:val="af5"/>
              <w:spacing w:after="60"/>
              <w:ind w:left="70"/>
              <w:jc w:val="both"/>
              <w:rPr>
                <w:sz w:val="19"/>
              </w:rPr>
            </w:pPr>
            <w:r w:rsidRPr="00EE2A34">
              <w:rPr>
                <w:sz w:val="19"/>
              </w:rPr>
              <w:t>Технологическая схема Комплекса должна быть достаточно гибкой и универсальной, чтобы обеспечить гарантированную производительность процесса, извлечение вольфрама, соблюдение экологических норм и качество готовой продукции « » как при проектной, так и при частичной нагрузке, без необходимости капитальной реконструкции или замены:</w:t>
            </w:r>
          </w:p>
          <w:p w14:paraId="498C249E" w14:textId="77777777" w:rsidR="007E6EE9" w:rsidRPr="00EE2A34" w:rsidRDefault="007E6EE9" w:rsidP="000C141A">
            <w:pPr>
              <w:pStyle w:val="af5"/>
              <w:spacing w:after="60"/>
              <w:ind w:left="70"/>
              <w:jc w:val="both"/>
              <w:rPr>
                <w:sz w:val="19"/>
              </w:rPr>
            </w:pPr>
            <w:r w:rsidRPr="00EE2A34">
              <w:rPr>
                <w:sz w:val="19"/>
              </w:rPr>
              <w:t>–</w:t>
            </w:r>
            <w:r w:rsidRPr="00EE2A34">
              <w:rPr>
                <w:sz w:val="19"/>
              </w:rPr>
              <w:tab/>
              <w:t>основного технологического оборудования;</w:t>
            </w:r>
          </w:p>
          <w:p w14:paraId="2065ABF3" w14:textId="77777777" w:rsidR="007E6EE9" w:rsidRPr="00EE2A34" w:rsidRDefault="007E6EE9" w:rsidP="000C141A">
            <w:pPr>
              <w:pStyle w:val="af5"/>
              <w:spacing w:after="60"/>
              <w:ind w:left="70"/>
              <w:jc w:val="both"/>
              <w:rPr>
                <w:sz w:val="19"/>
              </w:rPr>
            </w:pPr>
            <w:r w:rsidRPr="00EE2A34">
              <w:rPr>
                <w:sz w:val="19"/>
              </w:rPr>
              <w:t>–</w:t>
            </w:r>
            <w:r w:rsidRPr="00EE2A34">
              <w:rPr>
                <w:sz w:val="19"/>
              </w:rPr>
              <w:tab/>
              <w:t>инженерные объекты инфраструктуры;</w:t>
            </w:r>
          </w:p>
          <w:p w14:paraId="778247FD" w14:textId="77777777" w:rsidR="007E6EE9" w:rsidRPr="00EE2A34" w:rsidRDefault="007E6EE9" w:rsidP="000C141A">
            <w:pPr>
              <w:pStyle w:val="af5"/>
              <w:spacing w:after="60"/>
              <w:ind w:left="70"/>
              <w:jc w:val="both"/>
              <w:rPr>
                <w:sz w:val="19"/>
              </w:rPr>
            </w:pPr>
            <w:r w:rsidRPr="00EE2A34">
              <w:rPr>
                <w:sz w:val="19"/>
              </w:rPr>
              <w:t>–</w:t>
            </w:r>
            <w:r w:rsidRPr="00EE2A34">
              <w:rPr>
                <w:sz w:val="19"/>
              </w:rPr>
              <w:tab/>
              <w:t>системы автоматизации и управления;</w:t>
            </w:r>
          </w:p>
          <w:p w14:paraId="5C10B663" w14:textId="77777777" w:rsidR="007E6EE9" w:rsidRPr="00EE2A34" w:rsidRDefault="007E6EE9" w:rsidP="000C141A">
            <w:pPr>
              <w:pStyle w:val="af5"/>
              <w:spacing w:after="60"/>
              <w:ind w:left="70"/>
              <w:jc w:val="both"/>
              <w:rPr>
                <w:sz w:val="19"/>
              </w:rPr>
            </w:pPr>
            <w:r w:rsidRPr="00EE2A34">
              <w:rPr>
                <w:sz w:val="19"/>
              </w:rPr>
              <w:t>–</w:t>
            </w:r>
            <w:r w:rsidRPr="00EE2A34">
              <w:rPr>
                <w:sz w:val="19"/>
              </w:rPr>
              <w:tab/>
              <w:t>системы очистки газа;</w:t>
            </w:r>
          </w:p>
          <w:p w14:paraId="0831C903" w14:textId="77777777" w:rsidR="007E6EE9" w:rsidRPr="00EE2A34" w:rsidRDefault="007E6EE9" w:rsidP="000C141A">
            <w:pPr>
              <w:pStyle w:val="af5"/>
              <w:spacing w:after="60"/>
              <w:ind w:left="70"/>
              <w:jc w:val="both"/>
              <w:rPr>
                <w:sz w:val="19"/>
              </w:rPr>
            </w:pPr>
            <w:r w:rsidRPr="00EE2A34">
              <w:rPr>
                <w:sz w:val="19"/>
              </w:rPr>
              <w:t>–</w:t>
            </w:r>
            <w:r w:rsidRPr="00EE2A34">
              <w:rPr>
                <w:sz w:val="19"/>
              </w:rPr>
              <w:tab/>
              <w:t>системы водоподготовки;</w:t>
            </w:r>
          </w:p>
          <w:p w14:paraId="78F931C8" w14:textId="77777777" w:rsidR="007E6EE9" w:rsidRPr="00EE2A34" w:rsidRDefault="007E6EE9" w:rsidP="000C141A">
            <w:pPr>
              <w:pStyle w:val="af5"/>
              <w:spacing w:after="60"/>
              <w:ind w:left="70"/>
              <w:jc w:val="both"/>
              <w:rPr>
                <w:sz w:val="19"/>
              </w:rPr>
            </w:pPr>
            <w:r w:rsidRPr="00EE2A34">
              <w:rPr>
                <w:sz w:val="19"/>
              </w:rPr>
              <w:t>–</w:t>
            </w:r>
            <w:r w:rsidRPr="00EE2A34">
              <w:rPr>
                <w:sz w:val="19"/>
              </w:rPr>
              <w:tab/>
              <w:t>вспомогательные производственные системы.</w:t>
            </w:r>
          </w:p>
          <w:p w14:paraId="0AF7C09E" w14:textId="77777777" w:rsidR="007E6EE9" w:rsidRPr="00EE2A34" w:rsidRDefault="007E6EE9" w:rsidP="000C141A">
            <w:pPr>
              <w:pStyle w:val="af5"/>
              <w:spacing w:after="60"/>
              <w:ind w:left="70"/>
              <w:jc w:val="both"/>
              <w:rPr>
                <w:sz w:val="19"/>
              </w:rPr>
            </w:pPr>
            <w:r w:rsidRPr="00EE2A34">
              <w:rPr>
                <w:sz w:val="19"/>
              </w:rPr>
              <w:t>Допускается корректировка режимов технологического процесса, дозировок реагентов, расхода рециркуляционной жидкости и производительности отдельных ступеней в зависимости от фактического состава перерабатываемого сырья.</w:t>
            </w:r>
          </w:p>
          <w:p w14:paraId="5DA523B8" w14:textId="77777777" w:rsidR="007E6EE9" w:rsidRPr="00EE2A34" w:rsidRDefault="007E6EE9" w:rsidP="000C141A">
            <w:pPr>
              <w:pStyle w:val="af5"/>
              <w:spacing w:after="60"/>
              <w:ind w:left="70"/>
              <w:jc w:val="both"/>
              <w:rPr>
                <w:sz w:val="19"/>
              </w:rPr>
            </w:pPr>
            <w:r w:rsidRPr="00EE2A34">
              <w:rPr>
                <w:sz w:val="19"/>
              </w:rPr>
              <w:t xml:space="preserve">Технологическая схема установки должна быть основана на гидрометаллургической технологии с использованием гибридного </w:t>
            </w:r>
            <w:r w:rsidRPr="00EE2A34">
              <w:rPr>
                <w:sz w:val="19"/>
              </w:rPr>
              <w:lastRenderedPageBreak/>
              <w:t xml:space="preserve">щелочного процесса с </w:t>
            </w:r>
            <w:r w:rsidRPr="007E6EE9">
              <w:rPr>
                <w:sz w:val="19"/>
                <w:lang w:val="en-GB"/>
              </w:rPr>
              <w:t>NaOH</w:t>
            </w:r>
            <w:r w:rsidRPr="00EE2A34">
              <w:rPr>
                <w:sz w:val="19"/>
              </w:rPr>
              <w:t xml:space="preserve"> и </w:t>
            </w:r>
            <w:r w:rsidRPr="007E6EE9">
              <w:rPr>
                <w:rFonts w:ascii="Cambria Math" w:hAnsi="Cambria Math" w:cs="Cambria Math"/>
                <w:sz w:val="19"/>
                <w:lang w:val="en-GB"/>
              </w:rPr>
              <w:t>Na</w:t>
            </w:r>
            <w:r w:rsidRPr="00EE2A34">
              <w:rPr>
                <w:rFonts w:ascii="Cambria Math" w:hAnsi="Cambria Math" w:cs="Cambria Math"/>
                <w:sz w:val="19"/>
              </w:rPr>
              <w:t>₂</w:t>
            </w:r>
            <w:r w:rsidRPr="007E6EE9">
              <w:rPr>
                <w:rFonts w:ascii="Cambria Math" w:hAnsi="Cambria Math" w:cs="Cambria Math"/>
                <w:sz w:val="19"/>
                <w:lang w:val="en-GB"/>
              </w:rPr>
              <w:t>CO</w:t>
            </w:r>
            <w:r w:rsidRPr="00EE2A34">
              <w:rPr>
                <w:rFonts w:ascii="Cambria Math" w:hAnsi="Cambria Math" w:cs="Cambria Math"/>
                <w:sz w:val="19"/>
              </w:rPr>
              <w:t xml:space="preserve">₃ </w:t>
            </w:r>
            <w:r w:rsidRPr="00EE2A34">
              <w:rPr>
                <w:sz w:val="19"/>
              </w:rPr>
              <w:t>и должна включать, как минимум, следующие этапы:</w:t>
            </w:r>
          </w:p>
          <w:p w14:paraId="23583E22" w14:textId="77777777" w:rsidR="007E6EE9" w:rsidRPr="00EE2A34" w:rsidRDefault="007E6EE9" w:rsidP="000C141A">
            <w:pPr>
              <w:pStyle w:val="af5"/>
              <w:spacing w:after="60"/>
              <w:ind w:left="70"/>
              <w:jc w:val="both"/>
              <w:rPr>
                <w:sz w:val="19"/>
              </w:rPr>
            </w:pPr>
            <w:r w:rsidRPr="00EE2A34">
              <w:rPr>
                <w:sz w:val="19"/>
              </w:rPr>
              <w:t>–</w:t>
            </w:r>
            <w:r w:rsidRPr="00EE2A34">
              <w:rPr>
                <w:sz w:val="19"/>
              </w:rPr>
              <w:tab/>
              <w:t>выщелачивание в автоклаве;</w:t>
            </w:r>
          </w:p>
          <w:p w14:paraId="0B547499" w14:textId="77777777" w:rsidR="007E6EE9" w:rsidRPr="00EE2A34" w:rsidRDefault="007E6EE9" w:rsidP="000C141A">
            <w:pPr>
              <w:pStyle w:val="af5"/>
              <w:spacing w:after="60"/>
              <w:ind w:left="70"/>
              <w:jc w:val="both"/>
              <w:rPr>
                <w:sz w:val="19"/>
              </w:rPr>
            </w:pPr>
            <w:r w:rsidRPr="00EE2A34">
              <w:rPr>
                <w:sz w:val="19"/>
              </w:rPr>
              <w:t>–</w:t>
            </w:r>
            <w:r w:rsidRPr="00EE2A34">
              <w:rPr>
                <w:sz w:val="19"/>
              </w:rPr>
              <w:tab/>
              <w:t>фильтрацию и разделение твердой и жидкой фаз;</w:t>
            </w:r>
          </w:p>
          <w:p w14:paraId="4209C7AE" w14:textId="77777777" w:rsidR="007E6EE9" w:rsidRPr="00EE2A34" w:rsidRDefault="007E6EE9" w:rsidP="000C141A">
            <w:pPr>
              <w:pStyle w:val="af5"/>
              <w:spacing w:after="60"/>
              <w:ind w:left="70"/>
              <w:jc w:val="both"/>
              <w:rPr>
                <w:sz w:val="19"/>
              </w:rPr>
            </w:pPr>
            <w:r w:rsidRPr="00EE2A34">
              <w:rPr>
                <w:sz w:val="19"/>
              </w:rPr>
              <w:t>–</w:t>
            </w:r>
            <w:r w:rsidRPr="00EE2A34">
              <w:rPr>
                <w:sz w:val="19"/>
              </w:rPr>
              <w:tab/>
              <w:t>очистка раствора;</w:t>
            </w:r>
          </w:p>
          <w:p w14:paraId="0C3E3D99" w14:textId="77777777" w:rsidR="007E6EE9" w:rsidRPr="00EE2A34" w:rsidRDefault="007E6EE9" w:rsidP="000C141A">
            <w:pPr>
              <w:pStyle w:val="af5"/>
              <w:spacing w:after="60"/>
              <w:ind w:left="70"/>
              <w:jc w:val="both"/>
              <w:rPr>
                <w:sz w:val="19"/>
              </w:rPr>
            </w:pPr>
            <w:r w:rsidRPr="00EE2A34">
              <w:rPr>
                <w:sz w:val="19"/>
              </w:rPr>
              <w:t>–</w:t>
            </w:r>
            <w:r w:rsidRPr="00EE2A34">
              <w:rPr>
                <w:sz w:val="19"/>
              </w:rPr>
              <w:tab/>
              <w:t>экстракция растворителем и/или ионный обмен;</w:t>
            </w:r>
          </w:p>
          <w:p w14:paraId="4ACDD2D3" w14:textId="77777777" w:rsidR="007E6EE9" w:rsidRPr="00EE2A34" w:rsidRDefault="007E6EE9" w:rsidP="000C141A">
            <w:pPr>
              <w:pStyle w:val="af5"/>
              <w:spacing w:after="60"/>
              <w:ind w:left="70"/>
              <w:jc w:val="both"/>
              <w:rPr>
                <w:sz w:val="19"/>
              </w:rPr>
            </w:pPr>
            <w:r w:rsidRPr="00EE2A34">
              <w:rPr>
                <w:sz w:val="19"/>
              </w:rPr>
              <w:t>–</w:t>
            </w:r>
            <w:r w:rsidRPr="00EE2A34">
              <w:rPr>
                <w:sz w:val="19"/>
              </w:rPr>
              <w:tab/>
              <w:t>десорбция (стриппинг) и концентрирование растворов;</w:t>
            </w:r>
          </w:p>
          <w:p w14:paraId="551DC3FD" w14:textId="77777777" w:rsidR="007E6EE9" w:rsidRPr="00EE2A34" w:rsidRDefault="007E6EE9" w:rsidP="000C141A">
            <w:pPr>
              <w:pStyle w:val="af5"/>
              <w:spacing w:after="60"/>
              <w:ind w:left="70"/>
              <w:jc w:val="both"/>
              <w:rPr>
                <w:sz w:val="19"/>
              </w:rPr>
            </w:pPr>
            <w:r w:rsidRPr="00EE2A34">
              <w:rPr>
                <w:sz w:val="19"/>
              </w:rPr>
              <w:t>–</w:t>
            </w:r>
            <w:r w:rsidRPr="00EE2A34">
              <w:rPr>
                <w:sz w:val="19"/>
              </w:rPr>
              <w:tab/>
              <w:t>выпаривание/кристаллизация;</w:t>
            </w:r>
          </w:p>
          <w:p w14:paraId="71F4AADB" w14:textId="77777777" w:rsidR="007E6EE9" w:rsidRPr="00EE2A34" w:rsidRDefault="007E6EE9" w:rsidP="000C141A">
            <w:pPr>
              <w:pStyle w:val="af5"/>
              <w:spacing w:after="60"/>
              <w:ind w:left="70"/>
              <w:jc w:val="both"/>
              <w:rPr>
                <w:sz w:val="19"/>
              </w:rPr>
            </w:pPr>
            <w:r w:rsidRPr="00EE2A34">
              <w:rPr>
                <w:sz w:val="19"/>
              </w:rPr>
              <w:t>–</w:t>
            </w:r>
            <w:r w:rsidRPr="00EE2A34">
              <w:rPr>
                <w:sz w:val="19"/>
              </w:rPr>
              <w:tab/>
              <w:t xml:space="preserve">производство </w:t>
            </w:r>
            <w:r w:rsidRPr="007E6EE9">
              <w:rPr>
                <w:sz w:val="19"/>
                <w:lang w:val="en-GB"/>
              </w:rPr>
              <w:t>APT</w:t>
            </w:r>
            <w:r w:rsidRPr="00EE2A34">
              <w:rPr>
                <w:sz w:val="19"/>
              </w:rPr>
              <w:t>;</w:t>
            </w:r>
          </w:p>
          <w:p w14:paraId="524B8D9E" w14:textId="77777777" w:rsidR="007E6EE9" w:rsidRPr="00EE2A34" w:rsidRDefault="007E6EE9" w:rsidP="000C141A">
            <w:pPr>
              <w:pStyle w:val="af5"/>
              <w:spacing w:after="60"/>
              <w:ind w:left="70"/>
              <w:jc w:val="both"/>
              <w:rPr>
                <w:sz w:val="19"/>
              </w:rPr>
            </w:pPr>
            <w:r w:rsidRPr="00EE2A34">
              <w:rPr>
                <w:sz w:val="19"/>
              </w:rPr>
              <w:t>–</w:t>
            </w:r>
            <w:r w:rsidRPr="00EE2A34">
              <w:rPr>
                <w:sz w:val="19"/>
              </w:rPr>
              <w:tab/>
              <w:t xml:space="preserve">производство </w:t>
            </w:r>
            <w:r w:rsidRPr="007E6EE9">
              <w:rPr>
                <w:rFonts w:ascii="Cambria Math" w:hAnsi="Cambria Math" w:cs="Cambria Math"/>
                <w:sz w:val="19"/>
                <w:lang w:val="en-GB"/>
              </w:rPr>
              <w:t>WO</w:t>
            </w:r>
            <w:r w:rsidRPr="00EE2A34">
              <w:rPr>
                <w:rFonts w:ascii="Cambria Math" w:hAnsi="Cambria Math" w:cs="Cambria Math"/>
                <w:sz w:val="19"/>
              </w:rPr>
              <w:t>₃</w:t>
            </w:r>
            <w:r w:rsidRPr="00EE2A34">
              <w:rPr>
                <w:sz w:val="19"/>
              </w:rPr>
              <w:t>;</w:t>
            </w:r>
          </w:p>
          <w:p w14:paraId="3784BC31" w14:textId="77777777" w:rsidR="007E6EE9" w:rsidRPr="00EE2A34" w:rsidRDefault="007E6EE9" w:rsidP="000C141A">
            <w:pPr>
              <w:pStyle w:val="af5"/>
              <w:spacing w:after="60"/>
              <w:ind w:left="70"/>
              <w:jc w:val="both"/>
              <w:rPr>
                <w:sz w:val="19"/>
              </w:rPr>
            </w:pPr>
            <w:r w:rsidRPr="00EE2A34">
              <w:rPr>
                <w:sz w:val="19"/>
              </w:rPr>
              <w:t>–</w:t>
            </w:r>
            <w:r w:rsidRPr="00EE2A34">
              <w:rPr>
                <w:sz w:val="19"/>
              </w:rPr>
              <w:tab/>
              <w:t>системы переработки отходов и рециркуляции технологических потоков.</w:t>
            </w:r>
          </w:p>
          <w:p w14:paraId="7A347CD0" w14:textId="77777777" w:rsidR="007E6EE9" w:rsidRPr="00EE2A34" w:rsidRDefault="007E6EE9" w:rsidP="000C141A">
            <w:pPr>
              <w:pStyle w:val="af5"/>
              <w:spacing w:after="60"/>
              <w:ind w:left="70"/>
              <w:jc w:val="both"/>
              <w:rPr>
                <w:sz w:val="19"/>
              </w:rPr>
            </w:pPr>
            <w:r w:rsidRPr="00EE2A34">
              <w:rPr>
                <w:sz w:val="19"/>
              </w:rPr>
              <w:t xml:space="preserve">Подрядчик должен гарантировать возможность переработки закупаемого высококачественного сырья с содержанием </w:t>
            </w:r>
            <w:r w:rsidRPr="007E6EE9">
              <w:rPr>
                <w:rFonts w:ascii="Cambria Math" w:hAnsi="Cambria Math" w:cs="Cambria Math"/>
                <w:sz w:val="19"/>
                <w:lang w:val="en-GB"/>
              </w:rPr>
              <w:t>WO</w:t>
            </w:r>
            <w:r w:rsidRPr="00EE2A34">
              <w:rPr>
                <w:rFonts w:ascii="Cambria Math" w:hAnsi="Cambria Math" w:cs="Cambria Math"/>
                <w:sz w:val="19"/>
              </w:rPr>
              <w:t>₃</w:t>
            </w:r>
            <w:r w:rsidRPr="00EE2A34">
              <w:rPr>
                <w:sz w:val="19"/>
              </w:rPr>
              <w:t xml:space="preserve"> 55–65 % в пределах расчетной загрузки вольфрама, расчетного объема выпуска продукции и ограничений оборудования, установленных утвержденным материальным балансом.</w:t>
            </w:r>
          </w:p>
          <w:p w14:paraId="71864EBA" w14:textId="77777777" w:rsidR="007E6EE9" w:rsidRPr="00EE2A34" w:rsidRDefault="007E6EE9" w:rsidP="000C141A">
            <w:pPr>
              <w:pStyle w:val="af5"/>
              <w:spacing w:after="60"/>
              <w:ind w:left="70"/>
              <w:jc w:val="both"/>
              <w:rPr>
                <w:sz w:val="19"/>
              </w:rPr>
            </w:pPr>
            <w:r w:rsidRPr="00EE2A34">
              <w:rPr>
                <w:sz w:val="19"/>
              </w:rPr>
              <w:t>Если требуется переработка 5 000 т/год высококачественного сырья, Подрядчик должен отдельно подтвердить достаточность пропускной способности, а также гидравлические, тепловые и механические запасы мощности всех основных и вспомогательных систем.</w:t>
            </w:r>
          </w:p>
          <w:p w14:paraId="13DAEFAF" w14:textId="1D99DB7B" w:rsidR="007E6EE9" w:rsidRPr="00EE2A34" w:rsidRDefault="007E6EE9" w:rsidP="000C141A">
            <w:pPr>
              <w:pStyle w:val="af5"/>
              <w:spacing w:after="60"/>
              <w:ind w:left="70"/>
              <w:jc w:val="both"/>
              <w:rPr>
                <w:sz w:val="19"/>
              </w:rPr>
            </w:pPr>
            <w:r w:rsidRPr="00EE2A34">
              <w:rPr>
                <w:sz w:val="19"/>
              </w:rPr>
              <w:t xml:space="preserve">Качество конечного продукта </w:t>
            </w:r>
            <w:r w:rsidRPr="007E6EE9">
              <w:rPr>
                <w:sz w:val="19"/>
                <w:lang w:val="en-GB"/>
              </w:rPr>
              <w:t>WO</w:t>
            </w:r>
            <w:r w:rsidRPr="00EE2A34">
              <w:rPr>
                <w:sz w:val="19"/>
              </w:rPr>
              <w:t xml:space="preserve">₃ не должно быть ниже показателей качества, указанных в таблицах готовой продукции Технического задания, включая содержание </w:t>
            </w:r>
            <w:r w:rsidRPr="007E6EE9">
              <w:rPr>
                <w:sz w:val="19"/>
                <w:lang w:val="en-GB"/>
              </w:rPr>
              <w:t>WO</w:t>
            </w:r>
            <w:r w:rsidRPr="00EE2A34">
              <w:rPr>
                <w:sz w:val="19"/>
              </w:rPr>
              <w:t xml:space="preserve">₃ и пределы содержания примесей для </w:t>
            </w:r>
            <w:r w:rsidRPr="007E6EE9">
              <w:rPr>
                <w:sz w:val="19"/>
                <w:lang w:val="en-GB"/>
              </w:rPr>
              <w:t>Mo</w:t>
            </w:r>
            <w:r w:rsidRPr="00EE2A34">
              <w:rPr>
                <w:sz w:val="19"/>
              </w:rPr>
              <w:t xml:space="preserve">, </w:t>
            </w:r>
            <w:r w:rsidRPr="007E6EE9">
              <w:rPr>
                <w:sz w:val="19"/>
                <w:lang w:val="en-GB"/>
              </w:rPr>
              <w:t>Na</w:t>
            </w:r>
            <w:r w:rsidRPr="00EE2A34">
              <w:rPr>
                <w:sz w:val="19"/>
              </w:rPr>
              <w:t xml:space="preserve">, </w:t>
            </w:r>
            <w:r w:rsidRPr="007E6EE9">
              <w:rPr>
                <w:sz w:val="19"/>
                <w:lang w:val="en-GB"/>
              </w:rPr>
              <w:t>Si</w:t>
            </w:r>
            <w:r w:rsidRPr="00EE2A34">
              <w:rPr>
                <w:sz w:val="19"/>
              </w:rPr>
              <w:t xml:space="preserve">, </w:t>
            </w:r>
            <w:r w:rsidRPr="007E6EE9">
              <w:rPr>
                <w:sz w:val="19"/>
                <w:lang w:val="en-GB"/>
              </w:rPr>
              <w:t>Ca</w:t>
            </w:r>
            <w:r w:rsidRPr="00EE2A34">
              <w:rPr>
                <w:sz w:val="19"/>
              </w:rPr>
              <w:t xml:space="preserve">, </w:t>
            </w:r>
            <w:r w:rsidRPr="007E6EE9">
              <w:rPr>
                <w:sz w:val="19"/>
                <w:lang w:val="en-GB"/>
              </w:rPr>
              <w:t>K</w:t>
            </w:r>
            <w:r w:rsidRPr="00EE2A34">
              <w:rPr>
                <w:sz w:val="19"/>
              </w:rPr>
              <w:t xml:space="preserve">, </w:t>
            </w:r>
            <w:r w:rsidRPr="007E6EE9">
              <w:rPr>
                <w:sz w:val="19"/>
                <w:lang w:val="en-GB"/>
              </w:rPr>
              <w:t>Fe</w:t>
            </w:r>
            <w:r w:rsidRPr="00EE2A34">
              <w:rPr>
                <w:sz w:val="19"/>
              </w:rPr>
              <w:t xml:space="preserve">, </w:t>
            </w:r>
            <w:r w:rsidRPr="007E6EE9">
              <w:rPr>
                <w:sz w:val="19"/>
                <w:lang w:val="en-GB"/>
              </w:rPr>
              <w:t>Mn</w:t>
            </w:r>
            <w:r w:rsidRPr="00EE2A34">
              <w:rPr>
                <w:sz w:val="19"/>
              </w:rPr>
              <w:t xml:space="preserve">, </w:t>
            </w:r>
            <w:r w:rsidRPr="007E6EE9">
              <w:rPr>
                <w:sz w:val="19"/>
                <w:lang w:val="en-GB"/>
              </w:rPr>
              <w:t>S</w:t>
            </w:r>
            <w:r w:rsidRPr="00EE2A34">
              <w:rPr>
                <w:sz w:val="19"/>
              </w:rPr>
              <w:t xml:space="preserve">, </w:t>
            </w:r>
            <w:r w:rsidRPr="007E6EE9">
              <w:rPr>
                <w:sz w:val="19"/>
                <w:lang w:val="en-GB"/>
              </w:rPr>
              <w:t>P</w:t>
            </w:r>
            <w:r w:rsidRPr="00EE2A34">
              <w:rPr>
                <w:sz w:val="19"/>
              </w:rPr>
              <w:t xml:space="preserve">, </w:t>
            </w:r>
            <w:r w:rsidRPr="007E6EE9">
              <w:rPr>
                <w:sz w:val="19"/>
                <w:lang w:val="en-GB"/>
              </w:rPr>
              <w:t>As</w:t>
            </w:r>
            <w:r w:rsidRPr="00EE2A34">
              <w:rPr>
                <w:sz w:val="19"/>
              </w:rPr>
              <w:t xml:space="preserve">, </w:t>
            </w:r>
            <w:r w:rsidRPr="007E6EE9">
              <w:rPr>
                <w:sz w:val="19"/>
                <w:lang w:val="en-GB"/>
              </w:rPr>
              <w:t>Sn</w:t>
            </w:r>
            <w:r w:rsidRPr="00EE2A34">
              <w:rPr>
                <w:sz w:val="19"/>
              </w:rPr>
              <w:t xml:space="preserve">, </w:t>
            </w:r>
            <w:r w:rsidRPr="007E6EE9">
              <w:rPr>
                <w:sz w:val="19"/>
                <w:lang w:val="en-GB"/>
              </w:rPr>
              <w:t>Bi</w:t>
            </w:r>
            <w:r w:rsidRPr="00EE2A34">
              <w:rPr>
                <w:sz w:val="19"/>
              </w:rPr>
              <w:t xml:space="preserve">, </w:t>
            </w:r>
            <w:r w:rsidRPr="007E6EE9">
              <w:rPr>
                <w:sz w:val="19"/>
                <w:lang w:val="en-GB"/>
              </w:rPr>
              <w:t>Pb</w:t>
            </w:r>
            <w:r w:rsidRPr="00EE2A34">
              <w:rPr>
                <w:sz w:val="19"/>
              </w:rPr>
              <w:t xml:space="preserve">, </w:t>
            </w:r>
            <w:r w:rsidRPr="007E6EE9">
              <w:rPr>
                <w:sz w:val="19"/>
                <w:lang w:val="en-GB"/>
              </w:rPr>
              <w:t>Cd</w:t>
            </w:r>
            <w:r w:rsidRPr="00EE2A34">
              <w:rPr>
                <w:sz w:val="19"/>
              </w:rPr>
              <w:t xml:space="preserve">, </w:t>
            </w:r>
            <w:r w:rsidRPr="007E6EE9">
              <w:rPr>
                <w:sz w:val="19"/>
                <w:lang w:val="en-GB"/>
              </w:rPr>
              <w:t>Cu</w:t>
            </w:r>
            <w:r w:rsidRPr="00EE2A34">
              <w:rPr>
                <w:sz w:val="19"/>
              </w:rPr>
              <w:t xml:space="preserve">, </w:t>
            </w:r>
            <w:r w:rsidRPr="007E6EE9">
              <w:rPr>
                <w:sz w:val="19"/>
                <w:lang w:val="en-GB"/>
              </w:rPr>
              <w:t>Ni</w:t>
            </w:r>
            <w:r w:rsidRPr="00EE2A34">
              <w:rPr>
                <w:sz w:val="19"/>
              </w:rPr>
              <w:t xml:space="preserve">, </w:t>
            </w:r>
            <w:r w:rsidRPr="007E6EE9">
              <w:rPr>
                <w:sz w:val="19"/>
                <w:lang w:val="en-GB"/>
              </w:rPr>
              <w:t>Al</w:t>
            </w:r>
            <w:r w:rsidRPr="00EE2A34">
              <w:rPr>
                <w:sz w:val="19"/>
              </w:rPr>
              <w:t xml:space="preserve">, </w:t>
            </w:r>
            <w:r w:rsidRPr="007E6EE9">
              <w:rPr>
                <w:sz w:val="19"/>
                <w:lang w:val="en-GB"/>
              </w:rPr>
              <w:t>Co</w:t>
            </w:r>
            <w:r w:rsidRPr="00EE2A34">
              <w:rPr>
                <w:sz w:val="19"/>
              </w:rPr>
              <w:t xml:space="preserve">, </w:t>
            </w:r>
            <w:r w:rsidRPr="007E6EE9">
              <w:rPr>
                <w:sz w:val="19"/>
                <w:lang w:val="en-GB"/>
              </w:rPr>
              <w:t>Cr</w:t>
            </w:r>
            <w:r w:rsidRPr="00EE2A34">
              <w:rPr>
                <w:sz w:val="19"/>
              </w:rPr>
              <w:t xml:space="preserve">, </w:t>
            </w:r>
            <w:r w:rsidRPr="007E6EE9">
              <w:rPr>
                <w:sz w:val="19"/>
                <w:lang w:val="en-GB"/>
              </w:rPr>
              <w:t>Ti</w:t>
            </w:r>
            <w:r w:rsidRPr="00EE2A34">
              <w:rPr>
                <w:sz w:val="19"/>
              </w:rPr>
              <w:t xml:space="preserve">, </w:t>
            </w:r>
            <w:r w:rsidRPr="007E6EE9">
              <w:rPr>
                <w:sz w:val="19"/>
                <w:lang w:val="en-GB"/>
              </w:rPr>
              <w:t>V</w:t>
            </w:r>
            <w:r w:rsidRPr="00EE2A34">
              <w:rPr>
                <w:sz w:val="19"/>
              </w:rPr>
              <w:t xml:space="preserve">, </w:t>
            </w:r>
            <w:r w:rsidRPr="007E6EE9">
              <w:rPr>
                <w:sz w:val="19"/>
                <w:lang w:val="en-GB"/>
              </w:rPr>
              <w:t>Mg</w:t>
            </w:r>
            <w:r w:rsidRPr="00EE2A34">
              <w:rPr>
                <w:sz w:val="19"/>
              </w:rPr>
              <w:t xml:space="preserve"> и </w:t>
            </w:r>
            <w:r w:rsidRPr="007E6EE9">
              <w:rPr>
                <w:sz w:val="19"/>
                <w:lang w:val="en-GB"/>
              </w:rPr>
              <w:t>Sb</w:t>
            </w:r>
            <w:r w:rsidRPr="00EE2A34">
              <w:rPr>
                <w:sz w:val="19"/>
              </w:rPr>
              <w:t>, в зависимости от конкретного случая.</w:t>
            </w:r>
          </w:p>
        </w:tc>
      </w:tr>
      <w:tr w:rsidR="006E7E7B" w:rsidRPr="009D0895" w14:paraId="1404A904"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4A7951B9"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2B4112A1" w14:textId="77777777" w:rsidR="006E7E7B" w:rsidRPr="00EE2A34" w:rsidRDefault="005C4A86">
            <w:pPr>
              <w:spacing w:after="60" w:line="240" w:lineRule="auto"/>
            </w:pPr>
            <w:r w:rsidRPr="00EE2A34">
              <w:rPr>
                <w:sz w:val="19"/>
              </w:rPr>
              <w:t>Технические требования к системе автоматизированного управления технологическим процессом (САУТП)</w:t>
            </w:r>
          </w:p>
        </w:tc>
        <w:tc>
          <w:tcPr>
            <w:tcW w:w="6120" w:type="dxa"/>
            <w:tcBorders>
              <w:top w:val="single" w:sz="6" w:space="0" w:color="B7B7B7"/>
              <w:left w:val="single" w:sz="6" w:space="0" w:color="B7B7B7"/>
              <w:bottom w:val="single" w:sz="6" w:space="0" w:color="B7B7B7"/>
              <w:right w:val="single" w:sz="6" w:space="0" w:color="B7B7B7"/>
            </w:tcBorders>
            <w:vAlign w:val="center"/>
          </w:tcPr>
          <w:p w14:paraId="53D08D38" w14:textId="1725DF46" w:rsidR="007E2F7B" w:rsidRPr="00EE2A34" w:rsidRDefault="007E2F7B" w:rsidP="000C141A">
            <w:pPr>
              <w:pStyle w:val="af5"/>
              <w:spacing w:after="60"/>
              <w:ind w:left="70"/>
              <w:jc w:val="both"/>
              <w:rPr>
                <w:b/>
                <w:sz w:val="19"/>
              </w:rPr>
            </w:pPr>
            <w:r w:rsidRPr="00EE2A34">
              <w:rPr>
                <w:b/>
                <w:sz w:val="19"/>
              </w:rPr>
              <w:t>1. Общие положения</w:t>
            </w:r>
          </w:p>
          <w:p w14:paraId="158618D7" w14:textId="6578628D" w:rsidR="007E2F7B" w:rsidRPr="00EE2A34" w:rsidRDefault="007E2F7B" w:rsidP="000C141A">
            <w:pPr>
              <w:pStyle w:val="af5"/>
              <w:spacing w:after="60"/>
              <w:ind w:left="70"/>
              <w:jc w:val="both"/>
              <w:rPr>
                <w:b/>
                <w:sz w:val="19"/>
              </w:rPr>
            </w:pPr>
            <w:r w:rsidRPr="00EE2A34">
              <w:rPr>
                <w:b/>
                <w:sz w:val="19"/>
              </w:rPr>
              <w:t>Система автоматизированного управления технологическим процессом (САУТП) должна обеспечивать автоматическое управление, мониторинг и контроль всех технологических операций проектируемого гидрометаллургического завода по переработке вольфрамового концентрата.</w:t>
            </w:r>
          </w:p>
          <w:p w14:paraId="75263EFB" w14:textId="6A83859D" w:rsidR="007E2F7B" w:rsidRPr="00EE2A34" w:rsidRDefault="007E2F7B" w:rsidP="000C141A">
            <w:pPr>
              <w:pStyle w:val="af5"/>
              <w:spacing w:after="60"/>
              <w:ind w:left="70"/>
              <w:jc w:val="both"/>
              <w:rPr>
                <w:b/>
                <w:sz w:val="19"/>
              </w:rPr>
            </w:pPr>
            <w:r w:rsidRPr="00EE2A34">
              <w:rPr>
                <w:b/>
                <w:sz w:val="19"/>
              </w:rPr>
              <w:t>Подрядчик должен разработать, поставить, смонтировать, настроить и ввести в эксплуатацию АУКП, включая все программное и аппаратное обеспечение, контрольно-измерительные приборы, исполнительные механизмы и сетевую инфраструктуру.</w:t>
            </w:r>
          </w:p>
          <w:p w14:paraId="757A42A9" w14:textId="35415559" w:rsidR="007E2F7B" w:rsidRPr="00EE2A34" w:rsidRDefault="007E2F7B" w:rsidP="000C141A">
            <w:pPr>
              <w:pStyle w:val="af5"/>
              <w:spacing w:after="60"/>
              <w:ind w:left="70"/>
              <w:jc w:val="both"/>
              <w:rPr>
                <w:b/>
                <w:sz w:val="19"/>
              </w:rPr>
            </w:pPr>
            <w:r w:rsidRPr="00EE2A34">
              <w:rPr>
                <w:b/>
                <w:sz w:val="19"/>
              </w:rPr>
              <w:t>Все решения должны обеспечивать интеграцию в единую систему управления предприятием с возможностью дальнейшего расширения и модернизации.</w:t>
            </w:r>
          </w:p>
          <w:p w14:paraId="664A960E" w14:textId="46AA4E51" w:rsidR="007E2F7B" w:rsidRPr="00EE2A34" w:rsidRDefault="007E2F7B" w:rsidP="000C141A">
            <w:pPr>
              <w:pStyle w:val="af5"/>
              <w:spacing w:after="60"/>
              <w:ind w:left="70"/>
              <w:jc w:val="both"/>
              <w:rPr>
                <w:b/>
                <w:sz w:val="19"/>
              </w:rPr>
            </w:pPr>
            <w:r w:rsidRPr="00EE2A34">
              <w:rPr>
                <w:b/>
                <w:sz w:val="19"/>
              </w:rPr>
              <w:t>2. Нормативные требования</w:t>
            </w:r>
          </w:p>
          <w:p w14:paraId="73C97AE7" w14:textId="78F1C6D5" w:rsidR="007E2F7B" w:rsidRPr="00EE2A34" w:rsidRDefault="007E2F7B" w:rsidP="000C141A">
            <w:pPr>
              <w:pStyle w:val="af5"/>
              <w:spacing w:after="60"/>
              <w:ind w:left="70"/>
              <w:jc w:val="both"/>
              <w:rPr>
                <w:b/>
                <w:sz w:val="19"/>
              </w:rPr>
            </w:pPr>
            <w:r w:rsidRPr="00EE2A34">
              <w:rPr>
                <w:b/>
                <w:sz w:val="19"/>
              </w:rPr>
              <w:t>Система должна соответствовать:</w:t>
            </w:r>
          </w:p>
          <w:p w14:paraId="137CEEC6" w14:textId="77777777" w:rsidR="007E2F7B" w:rsidRPr="00EE2A34" w:rsidRDefault="007E2F7B" w:rsidP="000C141A">
            <w:pPr>
              <w:pStyle w:val="af5"/>
              <w:spacing w:after="60"/>
              <w:ind w:left="70"/>
              <w:jc w:val="both"/>
              <w:rPr>
                <w:b/>
                <w:sz w:val="19"/>
              </w:rPr>
            </w:pPr>
            <w:r w:rsidRPr="00EE2A34">
              <w:rPr>
                <w:b/>
                <w:sz w:val="19"/>
              </w:rPr>
              <w:t xml:space="preserve">- </w:t>
            </w:r>
            <w:r w:rsidRPr="007E2F7B">
              <w:rPr>
                <w:b/>
                <w:sz w:val="19"/>
                <w:lang w:val="en-GB"/>
              </w:rPr>
              <w:t>IEC</w:t>
            </w:r>
            <w:r w:rsidRPr="00EE2A34">
              <w:rPr>
                <w:b/>
                <w:sz w:val="19"/>
              </w:rPr>
              <w:t xml:space="preserve"> 61511 — функциональная безопасность (</w:t>
            </w:r>
            <w:r w:rsidRPr="007E2F7B">
              <w:rPr>
                <w:b/>
                <w:sz w:val="19"/>
                <w:lang w:val="en-GB"/>
              </w:rPr>
              <w:t>ESD</w:t>
            </w:r>
            <w:r w:rsidRPr="00EE2A34">
              <w:rPr>
                <w:b/>
                <w:sz w:val="19"/>
              </w:rPr>
              <w:t>/</w:t>
            </w:r>
            <w:r w:rsidRPr="007E2F7B">
              <w:rPr>
                <w:b/>
                <w:sz w:val="19"/>
                <w:lang w:val="en-GB"/>
              </w:rPr>
              <w:t>SIS</w:t>
            </w:r>
            <w:r w:rsidRPr="00EE2A34">
              <w:rPr>
                <w:b/>
                <w:sz w:val="19"/>
              </w:rPr>
              <w:t>);</w:t>
            </w:r>
          </w:p>
          <w:p w14:paraId="3AE0E956" w14:textId="77777777" w:rsidR="007E2F7B" w:rsidRPr="00EE2A34" w:rsidRDefault="007E2F7B" w:rsidP="000C141A">
            <w:pPr>
              <w:pStyle w:val="af5"/>
              <w:spacing w:after="60"/>
              <w:ind w:left="70"/>
              <w:jc w:val="both"/>
              <w:rPr>
                <w:b/>
                <w:sz w:val="19"/>
              </w:rPr>
            </w:pPr>
            <w:r w:rsidRPr="00EE2A34">
              <w:rPr>
                <w:b/>
                <w:sz w:val="19"/>
              </w:rPr>
              <w:t xml:space="preserve">- </w:t>
            </w:r>
            <w:r w:rsidRPr="007E2F7B">
              <w:rPr>
                <w:b/>
                <w:sz w:val="19"/>
                <w:lang w:val="en-GB"/>
              </w:rPr>
              <w:t>ISA</w:t>
            </w:r>
            <w:r w:rsidRPr="00EE2A34">
              <w:rPr>
                <w:b/>
                <w:sz w:val="19"/>
              </w:rPr>
              <w:t>-95 — интеграция уровней управления;</w:t>
            </w:r>
          </w:p>
          <w:p w14:paraId="6164660D" w14:textId="77777777" w:rsidR="007E2F7B" w:rsidRPr="00EE2A34" w:rsidRDefault="007E2F7B" w:rsidP="000C141A">
            <w:pPr>
              <w:pStyle w:val="af5"/>
              <w:spacing w:after="60"/>
              <w:ind w:left="70"/>
              <w:jc w:val="both"/>
              <w:rPr>
                <w:b/>
                <w:sz w:val="19"/>
              </w:rPr>
            </w:pPr>
            <w:r w:rsidRPr="00EE2A34">
              <w:rPr>
                <w:b/>
                <w:sz w:val="19"/>
              </w:rPr>
              <w:t xml:space="preserve">- </w:t>
            </w:r>
            <w:r w:rsidRPr="007E2F7B">
              <w:rPr>
                <w:b/>
                <w:sz w:val="19"/>
                <w:lang w:val="en-GB"/>
              </w:rPr>
              <w:t>IEC</w:t>
            </w:r>
            <w:r w:rsidRPr="00EE2A34">
              <w:rPr>
                <w:b/>
                <w:sz w:val="19"/>
              </w:rPr>
              <w:t xml:space="preserve"> 62443 — промышленная кибербезопасность;</w:t>
            </w:r>
          </w:p>
          <w:p w14:paraId="63ABEA72" w14:textId="77777777" w:rsidR="007E2F7B" w:rsidRPr="00EE2A34" w:rsidRDefault="007E2F7B" w:rsidP="000C141A">
            <w:pPr>
              <w:pStyle w:val="af5"/>
              <w:spacing w:after="60"/>
              <w:ind w:left="70"/>
              <w:jc w:val="both"/>
              <w:rPr>
                <w:b/>
                <w:sz w:val="19"/>
              </w:rPr>
            </w:pPr>
            <w:r w:rsidRPr="00EE2A34">
              <w:rPr>
                <w:b/>
                <w:sz w:val="19"/>
              </w:rPr>
              <w:t xml:space="preserve">- </w:t>
            </w:r>
            <w:r w:rsidRPr="007E2F7B">
              <w:rPr>
                <w:b/>
                <w:sz w:val="19"/>
                <w:lang w:val="en-GB"/>
              </w:rPr>
              <w:t>ISA</w:t>
            </w:r>
            <w:r w:rsidRPr="00EE2A34">
              <w:rPr>
                <w:b/>
                <w:sz w:val="19"/>
              </w:rPr>
              <w:t>-18.2 — управление аварийными сигналами;</w:t>
            </w:r>
          </w:p>
          <w:p w14:paraId="554DFC91" w14:textId="77777777" w:rsidR="007E2F7B" w:rsidRPr="00EE2A34" w:rsidRDefault="007E2F7B" w:rsidP="000C141A">
            <w:pPr>
              <w:pStyle w:val="af5"/>
              <w:spacing w:after="60"/>
              <w:ind w:left="70"/>
              <w:jc w:val="both"/>
              <w:rPr>
                <w:b/>
                <w:sz w:val="19"/>
              </w:rPr>
            </w:pPr>
            <w:r w:rsidRPr="00EE2A34">
              <w:rPr>
                <w:b/>
                <w:sz w:val="19"/>
              </w:rPr>
              <w:t>- Правилам электромонтажа (ПЭМ) Республики Узбекистан;</w:t>
            </w:r>
          </w:p>
          <w:p w14:paraId="2B2B6B67" w14:textId="399D469C" w:rsidR="007E2F7B" w:rsidRPr="00EE2A34" w:rsidRDefault="007E2F7B" w:rsidP="000C141A">
            <w:pPr>
              <w:pStyle w:val="af5"/>
              <w:spacing w:after="60"/>
              <w:ind w:left="70"/>
              <w:jc w:val="both"/>
              <w:rPr>
                <w:b/>
                <w:sz w:val="19"/>
              </w:rPr>
            </w:pPr>
            <w:r w:rsidRPr="00EE2A34">
              <w:rPr>
                <w:b/>
                <w:sz w:val="19"/>
              </w:rPr>
              <w:t>- действующие нормативные документы Республики Узбекистан.</w:t>
            </w:r>
          </w:p>
          <w:p w14:paraId="6A86747B" w14:textId="0DEDBCA8" w:rsidR="007E2F7B" w:rsidRPr="00EE2A34" w:rsidRDefault="007E2F7B" w:rsidP="000C141A">
            <w:pPr>
              <w:pStyle w:val="af5"/>
              <w:spacing w:after="60"/>
              <w:ind w:left="70"/>
              <w:jc w:val="both"/>
              <w:rPr>
                <w:b/>
                <w:sz w:val="19"/>
              </w:rPr>
            </w:pPr>
            <w:r w:rsidRPr="00EE2A34">
              <w:rPr>
                <w:b/>
                <w:sz w:val="19"/>
              </w:rPr>
              <w:lastRenderedPageBreak/>
              <w:t>3. Архитектура системы</w:t>
            </w:r>
          </w:p>
          <w:p w14:paraId="1076BEEB" w14:textId="7D56EFE9" w:rsidR="007E2F7B" w:rsidRPr="00EE2A34" w:rsidRDefault="007E2F7B" w:rsidP="000C141A">
            <w:pPr>
              <w:pStyle w:val="af5"/>
              <w:spacing w:after="60"/>
              <w:ind w:left="70"/>
              <w:jc w:val="both"/>
              <w:rPr>
                <w:b/>
                <w:sz w:val="19"/>
              </w:rPr>
            </w:pPr>
            <w:r w:rsidRPr="00EE2A34">
              <w:rPr>
                <w:b/>
                <w:sz w:val="19"/>
              </w:rPr>
              <w:t xml:space="preserve">Система </w:t>
            </w:r>
            <w:r w:rsidRPr="007E2F7B">
              <w:rPr>
                <w:b/>
                <w:sz w:val="19"/>
                <w:lang w:val="en-GB"/>
              </w:rPr>
              <w:t>APCS</w:t>
            </w:r>
            <w:r w:rsidRPr="00EE2A34">
              <w:rPr>
                <w:b/>
                <w:sz w:val="19"/>
              </w:rPr>
              <w:t xml:space="preserve"> должна быть построена на основе распределенной архитектуры и включать:</w:t>
            </w:r>
          </w:p>
          <w:p w14:paraId="7502E1C6" w14:textId="54C4B3B6" w:rsidR="007E2F7B" w:rsidRPr="00EE2A34" w:rsidRDefault="007E2F7B" w:rsidP="000C141A">
            <w:pPr>
              <w:pStyle w:val="af5"/>
              <w:spacing w:after="60"/>
              <w:ind w:left="70"/>
              <w:jc w:val="both"/>
              <w:rPr>
                <w:b/>
                <w:sz w:val="19"/>
              </w:rPr>
            </w:pPr>
            <w:r w:rsidRPr="00EE2A34">
              <w:rPr>
                <w:b/>
                <w:sz w:val="19"/>
              </w:rPr>
              <w:t>3.1. Основную систему управления:</w:t>
            </w:r>
          </w:p>
          <w:p w14:paraId="0A9C5534" w14:textId="77777777" w:rsidR="007E2F7B" w:rsidRPr="00EE2A34" w:rsidRDefault="007E2F7B" w:rsidP="000C141A">
            <w:pPr>
              <w:pStyle w:val="af5"/>
              <w:spacing w:after="60"/>
              <w:ind w:left="70"/>
              <w:jc w:val="both"/>
              <w:rPr>
                <w:b/>
                <w:sz w:val="19"/>
              </w:rPr>
            </w:pPr>
            <w:r w:rsidRPr="00EE2A34">
              <w:rPr>
                <w:b/>
                <w:sz w:val="19"/>
              </w:rPr>
              <w:t>- реализованную на базе промышленной системы диспетчерского управления (</w:t>
            </w:r>
            <w:r w:rsidRPr="007E2F7B">
              <w:rPr>
                <w:b/>
                <w:sz w:val="19"/>
                <w:lang w:val="en-GB"/>
              </w:rPr>
              <w:t>DCS</w:t>
            </w:r>
            <w:r w:rsidRPr="00EE2A34">
              <w:rPr>
                <w:b/>
                <w:sz w:val="19"/>
              </w:rPr>
              <w:t>) и/или архитектуры ПЛК/СКАДА, обоснованной Подрядчиком и утвержденной Заказчиком;</w:t>
            </w:r>
          </w:p>
          <w:p w14:paraId="29780B86" w14:textId="120D6E61" w:rsidR="007E2F7B" w:rsidRPr="00EE2A34" w:rsidRDefault="007E2F7B" w:rsidP="000C141A">
            <w:pPr>
              <w:pStyle w:val="af5"/>
              <w:spacing w:after="60"/>
              <w:ind w:left="70"/>
              <w:jc w:val="both"/>
              <w:rPr>
                <w:b/>
                <w:sz w:val="19"/>
              </w:rPr>
            </w:pPr>
            <w:r w:rsidRPr="00EE2A34">
              <w:rPr>
                <w:b/>
                <w:sz w:val="19"/>
              </w:rPr>
              <w:t>- обеспечивает непрерывное управление технологическим процессом.</w:t>
            </w:r>
          </w:p>
          <w:p w14:paraId="3DBF5982" w14:textId="5AE49160" w:rsidR="007E2F7B" w:rsidRPr="00EE2A34" w:rsidRDefault="007E2F7B" w:rsidP="000C141A">
            <w:pPr>
              <w:pStyle w:val="af5"/>
              <w:spacing w:after="60"/>
              <w:ind w:left="70"/>
              <w:jc w:val="both"/>
              <w:rPr>
                <w:b/>
                <w:sz w:val="19"/>
              </w:rPr>
            </w:pPr>
            <w:r w:rsidRPr="00EE2A34">
              <w:rPr>
                <w:b/>
                <w:sz w:val="19"/>
              </w:rPr>
              <w:t>3.2. Система аварийного отключения/защиты (</w:t>
            </w:r>
            <w:r w:rsidRPr="007E2F7B">
              <w:rPr>
                <w:b/>
                <w:sz w:val="19"/>
                <w:lang w:val="en-GB"/>
              </w:rPr>
              <w:t>ESD</w:t>
            </w:r>
            <w:r w:rsidRPr="00EE2A34">
              <w:rPr>
                <w:b/>
                <w:sz w:val="19"/>
              </w:rPr>
              <w:t>/</w:t>
            </w:r>
            <w:r w:rsidRPr="007E2F7B">
              <w:rPr>
                <w:b/>
                <w:sz w:val="19"/>
                <w:lang w:val="en-GB"/>
              </w:rPr>
              <w:t>SIS</w:t>
            </w:r>
            <w:r w:rsidRPr="00EE2A34">
              <w:rPr>
                <w:b/>
                <w:sz w:val="19"/>
              </w:rPr>
              <w:t>):</w:t>
            </w:r>
          </w:p>
          <w:p w14:paraId="70D993E2" w14:textId="77777777" w:rsidR="007E2F7B" w:rsidRPr="00EE2A34" w:rsidRDefault="007E2F7B" w:rsidP="000C141A">
            <w:pPr>
              <w:pStyle w:val="af5"/>
              <w:spacing w:after="60"/>
              <w:ind w:left="70"/>
              <w:jc w:val="both"/>
              <w:rPr>
                <w:b/>
                <w:sz w:val="19"/>
              </w:rPr>
            </w:pPr>
            <w:r w:rsidRPr="00EE2A34">
              <w:rPr>
                <w:b/>
                <w:sz w:val="19"/>
              </w:rPr>
              <w:t>- представляет собой отдельную независимую систему;</w:t>
            </w:r>
          </w:p>
          <w:p w14:paraId="660B4620" w14:textId="77777777" w:rsidR="007E2F7B" w:rsidRPr="00EE2A34" w:rsidRDefault="007E2F7B" w:rsidP="000C141A">
            <w:pPr>
              <w:pStyle w:val="af5"/>
              <w:spacing w:after="60"/>
              <w:ind w:left="70"/>
              <w:jc w:val="both"/>
              <w:rPr>
                <w:b/>
                <w:sz w:val="19"/>
              </w:rPr>
            </w:pPr>
            <w:r w:rsidRPr="00EE2A34">
              <w:rPr>
                <w:b/>
                <w:sz w:val="19"/>
              </w:rPr>
              <w:t>- физически и логически отделена от основной системы управления;</w:t>
            </w:r>
          </w:p>
          <w:p w14:paraId="3F16D9A8" w14:textId="37B6369B" w:rsidR="007E2F7B" w:rsidRPr="00EE2A34" w:rsidRDefault="007E2F7B" w:rsidP="000C141A">
            <w:pPr>
              <w:pStyle w:val="af5"/>
              <w:spacing w:after="60"/>
              <w:ind w:left="70"/>
              <w:jc w:val="both"/>
              <w:rPr>
                <w:b/>
                <w:sz w:val="19"/>
              </w:rPr>
            </w:pPr>
            <w:r w:rsidRPr="00EE2A34">
              <w:rPr>
                <w:b/>
                <w:sz w:val="19"/>
              </w:rPr>
              <w:t>- обеспечивает аварийную остановку технологического процесса.</w:t>
            </w:r>
          </w:p>
          <w:p w14:paraId="68AC26D7" w14:textId="1C979599" w:rsidR="007E2F7B" w:rsidRPr="00EE2A34" w:rsidRDefault="007E2F7B" w:rsidP="000C141A">
            <w:pPr>
              <w:pStyle w:val="af5"/>
              <w:spacing w:after="60"/>
              <w:ind w:left="70"/>
              <w:jc w:val="both"/>
              <w:rPr>
                <w:b/>
                <w:sz w:val="19"/>
              </w:rPr>
            </w:pPr>
            <w:r w:rsidRPr="00EE2A34">
              <w:rPr>
                <w:b/>
                <w:sz w:val="19"/>
              </w:rPr>
              <w:t>4. Требования к платформе</w:t>
            </w:r>
          </w:p>
          <w:p w14:paraId="4F72F460" w14:textId="2E19BE13" w:rsidR="007E2F7B" w:rsidRPr="00EE2A34" w:rsidRDefault="007E2F7B" w:rsidP="000C141A">
            <w:pPr>
              <w:pStyle w:val="af5"/>
              <w:spacing w:after="60"/>
              <w:ind w:left="70"/>
              <w:jc w:val="both"/>
              <w:rPr>
                <w:b/>
                <w:sz w:val="19"/>
              </w:rPr>
            </w:pPr>
            <w:r w:rsidRPr="00EE2A34">
              <w:rPr>
                <w:b/>
                <w:sz w:val="19"/>
              </w:rPr>
              <w:t xml:space="preserve">Система должна быть реализована на современных промышленных платформах </w:t>
            </w:r>
            <w:r w:rsidRPr="007E2F7B">
              <w:rPr>
                <w:b/>
                <w:sz w:val="19"/>
                <w:lang w:val="en-GB"/>
              </w:rPr>
              <w:t>DCS</w:t>
            </w:r>
            <w:r w:rsidRPr="00EE2A34">
              <w:rPr>
                <w:b/>
                <w:sz w:val="19"/>
              </w:rPr>
              <w:t xml:space="preserve">, </w:t>
            </w:r>
            <w:r w:rsidRPr="007E2F7B">
              <w:rPr>
                <w:b/>
                <w:sz w:val="19"/>
                <w:lang w:val="en-GB"/>
              </w:rPr>
              <w:t>PLC</w:t>
            </w:r>
            <w:r w:rsidRPr="00EE2A34">
              <w:rPr>
                <w:b/>
                <w:sz w:val="19"/>
              </w:rPr>
              <w:t xml:space="preserve"> и/или </w:t>
            </w:r>
            <w:r w:rsidRPr="007E2F7B">
              <w:rPr>
                <w:b/>
                <w:sz w:val="19"/>
                <w:lang w:val="en-GB"/>
              </w:rPr>
              <w:t>SCADA</w:t>
            </w:r>
            <w:r w:rsidRPr="00EE2A34">
              <w:rPr>
                <w:b/>
                <w:sz w:val="19"/>
              </w:rPr>
              <w:t xml:space="preserve">, обоснованных Подрядчиком и одобренных Заказчиком. ПЛК могут использоваться как часть архитектуры </w:t>
            </w:r>
            <w:r w:rsidRPr="007E2F7B">
              <w:rPr>
                <w:b/>
                <w:sz w:val="19"/>
                <w:lang w:val="en-GB"/>
              </w:rPr>
              <w:t>DCS</w:t>
            </w:r>
            <w:r w:rsidRPr="00EE2A34">
              <w:rPr>
                <w:b/>
                <w:sz w:val="19"/>
              </w:rPr>
              <w:t>/</w:t>
            </w:r>
            <w:r w:rsidRPr="007E2F7B">
              <w:rPr>
                <w:b/>
                <w:sz w:val="19"/>
                <w:lang w:val="en-GB"/>
              </w:rPr>
              <w:t>SCADA</w:t>
            </w:r>
            <w:r w:rsidRPr="00EE2A34">
              <w:rPr>
                <w:b/>
                <w:sz w:val="19"/>
              </w:rPr>
              <w:t xml:space="preserve"> или как часть локальных блоков.</w:t>
            </w:r>
          </w:p>
          <w:p w14:paraId="49D6641A" w14:textId="4CB7BFCE" w:rsidR="007E2F7B" w:rsidRPr="00EE2A34" w:rsidRDefault="007E2F7B" w:rsidP="000C141A">
            <w:pPr>
              <w:pStyle w:val="af5"/>
              <w:spacing w:after="60"/>
              <w:ind w:left="70"/>
              <w:jc w:val="both"/>
              <w:rPr>
                <w:b/>
                <w:sz w:val="19"/>
              </w:rPr>
            </w:pPr>
            <w:r w:rsidRPr="00EE2A34">
              <w:rPr>
                <w:b/>
                <w:sz w:val="19"/>
              </w:rPr>
              <w:t>Система должна быть открытой, масштабируемой и поддерживать расширение за счет ввода-вывода и функций.</w:t>
            </w:r>
          </w:p>
          <w:p w14:paraId="49482DD9" w14:textId="33D94276" w:rsidR="007E2F7B" w:rsidRPr="00EE2A34" w:rsidRDefault="007E2F7B" w:rsidP="000C141A">
            <w:pPr>
              <w:pStyle w:val="af5"/>
              <w:spacing w:after="60"/>
              <w:ind w:left="70"/>
              <w:jc w:val="both"/>
              <w:rPr>
                <w:b/>
                <w:sz w:val="19"/>
              </w:rPr>
            </w:pPr>
            <w:r w:rsidRPr="00EE2A34">
              <w:rPr>
                <w:b/>
                <w:sz w:val="19"/>
              </w:rPr>
              <w:t>5. Функциональные требования</w:t>
            </w:r>
          </w:p>
          <w:p w14:paraId="1BA55CBB" w14:textId="71058BF5" w:rsidR="007E2F7B" w:rsidRPr="00EE2A34" w:rsidRDefault="007E2F7B" w:rsidP="000C141A">
            <w:pPr>
              <w:pStyle w:val="af5"/>
              <w:spacing w:after="60"/>
              <w:ind w:left="70"/>
              <w:jc w:val="both"/>
              <w:rPr>
                <w:b/>
                <w:sz w:val="19"/>
              </w:rPr>
            </w:pPr>
            <w:r w:rsidRPr="00EE2A34">
              <w:rPr>
                <w:b/>
                <w:sz w:val="19"/>
              </w:rPr>
              <w:t xml:space="preserve">Система </w:t>
            </w:r>
            <w:r w:rsidRPr="007E2F7B">
              <w:rPr>
                <w:b/>
                <w:sz w:val="19"/>
                <w:lang w:val="en-GB"/>
              </w:rPr>
              <w:t>APCS</w:t>
            </w:r>
            <w:r w:rsidRPr="00EE2A34">
              <w:rPr>
                <w:b/>
                <w:sz w:val="19"/>
              </w:rPr>
              <w:t xml:space="preserve"> должна обеспечивать автоматическое управление технологическим процессом, дистанционное управление оборудованием, сбор, обработку и регистрацию параметров, включая температуру, давление, расход, уровень и концентрацию растворов, визуализацию на операторских постах, архивирование данных, ведение журналов событий и аварийных сигналов, составление сменных и суточных отчетов, а также диагностику оборудования и систем.</w:t>
            </w:r>
          </w:p>
          <w:p w14:paraId="71C302F4" w14:textId="6E9014C3" w:rsidR="007E2F7B" w:rsidRPr="00EE2A34" w:rsidRDefault="007E2F7B" w:rsidP="000C141A">
            <w:pPr>
              <w:pStyle w:val="af5"/>
              <w:spacing w:after="60"/>
              <w:ind w:left="70"/>
              <w:jc w:val="both"/>
              <w:rPr>
                <w:b/>
                <w:sz w:val="19"/>
              </w:rPr>
            </w:pPr>
            <w:r w:rsidRPr="00EE2A34">
              <w:rPr>
                <w:b/>
                <w:sz w:val="19"/>
              </w:rPr>
              <w:t>6. Система сигнализации</w:t>
            </w:r>
          </w:p>
          <w:p w14:paraId="1CD7F83D" w14:textId="566254EC" w:rsidR="007E2F7B" w:rsidRPr="00EE2A34" w:rsidRDefault="007E2F7B" w:rsidP="000C141A">
            <w:pPr>
              <w:pStyle w:val="af5"/>
              <w:spacing w:after="60"/>
              <w:ind w:left="70"/>
              <w:jc w:val="both"/>
              <w:rPr>
                <w:b/>
                <w:sz w:val="19"/>
              </w:rPr>
            </w:pPr>
            <w:r w:rsidRPr="00EE2A34">
              <w:rPr>
                <w:b/>
                <w:sz w:val="19"/>
              </w:rPr>
              <w:t xml:space="preserve">Система должна обеспечивать звуковые и визуальные сигналы тревоги, соответствовать стандарту </w:t>
            </w:r>
            <w:r w:rsidRPr="007E2F7B">
              <w:rPr>
                <w:b/>
                <w:sz w:val="19"/>
                <w:lang w:val="en-GB"/>
              </w:rPr>
              <w:t>ISA</w:t>
            </w:r>
            <w:r w:rsidRPr="00EE2A34">
              <w:rPr>
                <w:b/>
                <w:sz w:val="19"/>
              </w:rPr>
              <w:t>-18.2 и включать журнал сигналов тревоги, систему приоритезации и регистрацию действий оператора.</w:t>
            </w:r>
          </w:p>
          <w:p w14:paraId="53FAC018" w14:textId="3D90F7CB" w:rsidR="007E2F7B" w:rsidRPr="00EE2A34" w:rsidRDefault="007E2F7B" w:rsidP="000C141A">
            <w:pPr>
              <w:pStyle w:val="af5"/>
              <w:spacing w:after="60"/>
              <w:ind w:left="70"/>
              <w:jc w:val="both"/>
              <w:rPr>
                <w:b/>
                <w:sz w:val="19"/>
              </w:rPr>
            </w:pPr>
            <w:r w:rsidRPr="00EE2A34">
              <w:rPr>
                <w:b/>
                <w:sz w:val="19"/>
              </w:rPr>
              <w:t xml:space="preserve">7. Требования к </w:t>
            </w:r>
            <w:r w:rsidRPr="007E2F7B">
              <w:rPr>
                <w:b/>
                <w:sz w:val="19"/>
                <w:lang w:val="en-GB"/>
              </w:rPr>
              <w:t>ESD</w:t>
            </w:r>
            <w:r w:rsidRPr="00EE2A34">
              <w:rPr>
                <w:b/>
                <w:sz w:val="19"/>
              </w:rPr>
              <w:t>/</w:t>
            </w:r>
            <w:r w:rsidRPr="007E2F7B">
              <w:rPr>
                <w:b/>
                <w:sz w:val="19"/>
                <w:lang w:val="en-GB"/>
              </w:rPr>
              <w:t>SIS</w:t>
            </w:r>
          </w:p>
          <w:p w14:paraId="3448DFDA" w14:textId="76B4A76F" w:rsidR="007E2F7B" w:rsidRPr="00EE2A34" w:rsidRDefault="007E2F7B" w:rsidP="000C141A">
            <w:pPr>
              <w:pStyle w:val="af5"/>
              <w:spacing w:after="60"/>
              <w:ind w:left="70"/>
              <w:jc w:val="both"/>
              <w:rPr>
                <w:b/>
                <w:sz w:val="19"/>
              </w:rPr>
            </w:pPr>
            <w:r w:rsidRPr="00EE2A34">
              <w:rPr>
                <w:b/>
                <w:sz w:val="19"/>
              </w:rPr>
              <w:t xml:space="preserve">Система </w:t>
            </w:r>
            <w:r w:rsidRPr="007E2F7B">
              <w:rPr>
                <w:b/>
                <w:sz w:val="19"/>
                <w:lang w:val="en-GB"/>
              </w:rPr>
              <w:t>ESD</w:t>
            </w:r>
            <w:r w:rsidRPr="00EE2A34">
              <w:rPr>
                <w:b/>
                <w:sz w:val="19"/>
              </w:rPr>
              <w:t>/</w:t>
            </w:r>
            <w:r w:rsidRPr="007E2F7B">
              <w:rPr>
                <w:b/>
                <w:sz w:val="19"/>
                <w:lang w:val="en-GB"/>
              </w:rPr>
              <w:t>SIS</w:t>
            </w:r>
            <w:r w:rsidRPr="00EE2A34">
              <w:rPr>
                <w:b/>
                <w:sz w:val="19"/>
              </w:rPr>
              <w:t xml:space="preserve"> должна соответствовать стандарту </w:t>
            </w:r>
            <w:r w:rsidRPr="007E2F7B">
              <w:rPr>
                <w:b/>
                <w:sz w:val="19"/>
                <w:lang w:val="en-GB"/>
              </w:rPr>
              <w:t>IEC</w:t>
            </w:r>
            <w:r w:rsidRPr="00EE2A34">
              <w:rPr>
                <w:b/>
                <w:sz w:val="19"/>
              </w:rPr>
              <w:t xml:space="preserve"> 61511, иметь независимую архитектуру и обеспечивать функции аварийного отключения. Уровни целостности безопасности должны определяться в ходе анализа опасностей и эксплуатационных возможностей (</w:t>
            </w:r>
            <w:r w:rsidRPr="007E2F7B">
              <w:rPr>
                <w:b/>
                <w:sz w:val="19"/>
                <w:lang w:val="en-GB"/>
              </w:rPr>
              <w:t>HAZOP</w:t>
            </w:r>
            <w:r w:rsidRPr="00EE2A34">
              <w:rPr>
                <w:b/>
                <w:sz w:val="19"/>
              </w:rPr>
              <w:t>), анализа уровней защиты (</w:t>
            </w:r>
            <w:r w:rsidRPr="007E2F7B">
              <w:rPr>
                <w:b/>
                <w:sz w:val="19"/>
                <w:lang w:val="en-GB"/>
              </w:rPr>
              <w:t>LOPA</w:t>
            </w:r>
            <w:r w:rsidRPr="00EE2A34">
              <w:rPr>
                <w:b/>
                <w:sz w:val="19"/>
              </w:rPr>
              <w:t xml:space="preserve">) и/или оценки </w:t>
            </w:r>
            <w:r w:rsidRPr="007E2F7B">
              <w:rPr>
                <w:b/>
                <w:sz w:val="19"/>
                <w:lang w:val="en-GB"/>
              </w:rPr>
              <w:t>SIL</w:t>
            </w:r>
            <w:r w:rsidRPr="00EE2A34">
              <w:rPr>
                <w:b/>
                <w:sz w:val="19"/>
              </w:rPr>
              <w:t xml:space="preserve">. В зависимости от результатов такой оценки для критически важных функций может потребоваться уровень </w:t>
            </w:r>
            <w:r w:rsidRPr="007E2F7B">
              <w:rPr>
                <w:b/>
                <w:sz w:val="19"/>
                <w:lang w:val="en-GB"/>
              </w:rPr>
              <w:t>SIL</w:t>
            </w:r>
            <w:r w:rsidRPr="00EE2A34">
              <w:rPr>
                <w:b/>
                <w:sz w:val="19"/>
              </w:rPr>
              <w:t xml:space="preserve"> 2–3. Должна быть предусмотрена панель аварийного отключения с аварийными кнопками.</w:t>
            </w:r>
          </w:p>
          <w:p w14:paraId="731C21E2" w14:textId="5A035355" w:rsidR="007E2F7B" w:rsidRPr="00EE2A34" w:rsidRDefault="007E2F7B" w:rsidP="000C141A">
            <w:pPr>
              <w:pStyle w:val="af5"/>
              <w:spacing w:after="60"/>
              <w:ind w:left="70"/>
              <w:jc w:val="both"/>
              <w:rPr>
                <w:b/>
                <w:sz w:val="19"/>
              </w:rPr>
            </w:pPr>
            <w:r w:rsidRPr="00EE2A34">
              <w:rPr>
                <w:b/>
                <w:sz w:val="19"/>
              </w:rPr>
              <w:t>8. Сети и кибербезопасность</w:t>
            </w:r>
          </w:p>
          <w:p w14:paraId="346C3253" w14:textId="1F231746" w:rsidR="007E2F7B" w:rsidRPr="00EE2A34" w:rsidRDefault="007E2F7B" w:rsidP="000C141A">
            <w:pPr>
              <w:pStyle w:val="af5"/>
              <w:spacing w:after="60"/>
              <w:ind w:left="70"/>
              <w:jc w:val="both"/>
              <w:rPr>
                <w:b/>
                <w:sz w:val="19"/>
              </w:rPr>
            </w:pPr>
            <w:r w:rsidRPr="00EE2A34">
              <w:rPr>
                <w:b/>
                <w:sz w:val="19"/>
              </w:rPr>
              <w:lastRenderedPageBreak/>
              <w:t xml:space="preserve">Система должна быть реализована в соответствии с уровнями </w:t>
            </w:r>
            <w:r w:rsidRPr="007E2F7B">
              <w:rPr>
                <w:b/>
                <w:sz w:val="19"/>
                <w:lang w:val="en-GB"/>
              </w:rPr>
              <w:t>ISA</w:t>
            </w:r>
            <w:r w:rsidRPr="00EE2A34">
              <w:rPr>
                <w:b/>
                <w:sz w:val="19"/>
              </w:rPr>
              <w:t>-95:</w:t>
            </w:r>
          </w:p>
          <w:p w14:paraId="35D359D8" w14:textId="77777777" w:rsidR="007E2F7B" w:rsidRPr="00EE2A34" w:rsidRDefault="007E2F7B" w:rsidP="000C141A">
            <w:pPr>
              <w:pStyle w:val="af5"/>
              <w:spacing w:after="60"/>
              <w:ind w:left="70"/>
              <w:jc w:val="both"/>
              <w:rPr>
                <w:b/>
                <w:sz w:val="19"/>
              </w:rPr>
            </w:pPr>
            <w:r w:rsidRPr="00EE2A34">
              <w:rPr>
                <w:b/>
                <w:sz w:val="19"/>
              </w:rPr>
              <w:t>- Уровни 0–1: полевые устройства;</w:t>
            </w:r>
          </w:p>
          <w:p w14:paraId="082A7615" w14:textId="77777777" w:rsidR="007E2F7B" w:rsidRPr="00EE2A34" w:rsidRDefault="007E2F7B" w:rsidP="000C141A">
            <w:pPr>
              <w:pStyle w:val="af5"/>
              <w:spacing w:after="60"/>
              <w:ind w:left="70"/>
              <w:jc w:val="both"/>
              <w:rPr>
                <w:b/>
                <w:sz w:val="19"/>
              </w:rPr>
            </w:pPr>
            <w:r w:rsidRPr="00EE2A34">
              <w:rPr>
                <w:b/>
                <w:sz w:val="19"/>
              </w:rPr>
              <w:t>- Уровень 2: контроллеры;</w:t>
            </w:r>
          </w:p>
          <w:p w14:paraId="6000C976" w14:textId="77777777" w:rsidR="007E2F7B" w:rsidRPr="00EE2A34" w:rsidRDefault="007E2F7B" w:rsidP="000C141A">
            <w:pPr>
              <w:pStyle w:val="af5"/>
              <w:spacing w:after="60"/>
              <w:ind w:left="70"/>
              <w:jc w:val="both"/>
              <w:rPr>
                <w:b/>
                <w:sz w:val="19"/>
              </w:rPr>
            </w:pPr>
            <w:r w:rsidRPr="00EE2A34">
              <w:rPr>
                <w:b/>
                <w:sz w:val="19"/>
              </w:rPr>
              <w:t xml:space="preserve">- Уровень 3: </w:t>
            </w:r>
            <w:r w:rsidRPr="007E2F7B">
              <w:rPr>
                <w:b/>
                <w:sz w:val="19"/>
                <w:lang w:val="en-GB"/>
              </w:rPr>
              <w:t>AODCS</w:t>
            </w:r>
            <w:r w:rsidRPr="00EE2A34">
              <w:rPr>
                <w:b/>
                <w:sz w:val="19"/>
              </w:rPr>
              <w:t xml:space="preserve"> / система хранения исторических данных;</w:t>
            </w:r>
          </w:p>
          <w:p w14:paraId="6B1B9749" w14:textId="53216F12" w:rsidR="007E2F7B" w:rsidRPr="00EE2A34" w:rsidRDefault="007E2F7B" w:rsidP="000C141A">
            <w:pPr>
              <w:pStyle w:val="af5"/>
              <w:spacing w:after="60"/>
              <w:ind w:left="70"/>
              <w:jc w:val="both"/>
              <w:rPr>
                <w:b/>
                <w:sz w:val="19"/>
              </w:rPr>
            </w:pPr>
            <w:r w:rsidRPr="00EE2A34">
              <w:rPr>
                <w:b/>
                <w:sz w:val="19"/>
              </w:rPr>
              <w:t>- Уровень 4: система управления производством / система управления ресурсами предприятия.</w:t>
            </w:r>
          </w:p>
          <w:p w14:paraId="1B63C639" w14:textId="4E8683C5" w:rsidR="007E2F7B" w:rsidRPr="00EE2A34" w:rsidRDefault="007E2F7B" w:rsidP="000C141A">
            <w:pPr>
              <w:pStyle w:val="af5"/>
              <w:spacing w:after="60"/>
              <w:ind w:left="70"/>
              <w:jc w:val="both"/>
              <w:rPr>
                <w:b/>
                <w:sz w:val="19"/>
              </w:rPr>
            </w:pPr>
            <w:r w:rsidRPr="00EE2A34">
              <w:rPr>
                <w:b/>
                <w:sz w:val="19"/>
              </w:rPr>
              <w:t xml:space="preserve">Должны быть обеспечены сегментация сети, промышленная </w:t>
            </w:r>
            <w:r w:rsidRPr="007E2F7B">
              <w:rPr>
                <w:b/>
                <w:sz w:val="19"/>
                <w:lang w:val="en-GB"/>
              </w:rPr>
              <w:t>DMZ</w:t>
            </w:r>
            <w:r w:rsidRPr="00EE2A34">
              <w:rPr>
                <w:b/>
                <w:sz w:val="19"/>
              </w:rPr>
              <w:t>, межуровневые брандмауэры, шлюзовой сервер для передачи данных, отсутствие прямого доступа из внешних сетей и полный мониторинг трафика.</w:t>
            </w:r>
          </w:p>
          <w:p w14:paraId="7ED4299D" w14:textId="26DC3A16" w:rsidR="007E2F7B" w:rsidRPr="00EE2A34" w:rsidRDefault="007E2F7B" w:rsidP="000C141A">
            <w:pPr>
              <w:pStyle w:val="af5"/>
              <w:spacing w:after="60"/>
              <w:ind w:left="70"/>
              <w:jc w:val="both"/>
              <w:rPr>
                <w:b/>
                <w:sz w:val="19"/>
              </w:rPr>
            </w:pPr>
            <w:r w:rsidRPr="00EE2A34">
              <w:rPr>
                <w:b/>
                <w:sz w:val="19"/>
              </w:rPr>
              <w:t>9. Надежность и резервирование</w:t>
            </w:r>
          </w:p>
          <w:p w14:paraId="2DE87865" w14:textId="6F944839" w:rsidR="007E2F7B" w:rsidRPr="00EE2A34" w:rsidRDefault="007E2F7B" w:rsidP="000C141A">
            <w:pPr>
              <w:pStyle w:val="af5"/>
              <w:spacing w:after="60"/>
              <w:ind w:left="70"/>
              <w:jc w:val="both"/>
              <w:rPr>
                <w:b/>
                <w:sz w:val="19"/>
              </w:rPr>
            </w:pPr>
            <w:r w:rsidRPr="00EE2A34">
              <w:rPr>
                <w:b/>
                <w:sz w:val="19"/>
              </w:rPr>
              <w:t>Обязательная избыточность должна охватывать контроллеры, сети связи, серверы и источники питания. ИБП должен обеспечивать не менее 2 (двух) часов полноценной работы системы и иметь два независимых входа питания.</w:t>
            </w:r>
          </w:p>
          <w:p w14:paraId="4B8AC85A" w14:textId="5799D5F5" w:rsidR="007E2F7B" w:rsidRPr="00EE2A34" w:rsidRDefault="007E2F7B" w:rsidP="000C141A">
            <w:pPr>
              <w:pStyle w:val="af5"/>
              <w:spacing w:after="60"/>
              <w:ind w:left="70"/>
              <w:jc w:val="both"/>
              <w:rPr>
                <w:b/>
                <w:sz w:val="19"/>
              </w:rPr>
            </w:pPr>
            <w:r w:rsidRPr="00EE2A34">
              <w:rPr>
                <w:b/>
                <w:sz w:val="19"/>
              </w:rPr>
              <w:t>10. Требования к сигналам и входам/выходам</w:t>
            </w:r>
          </w:p>
          <w:p w14:paraId="599A0500" w14:textId="0CA43C89" w:rsidR="007E2F7B" w:rsidRPr="00EE2A34" w:rsidRDefault="007E2F7B" w:rsidP="000C141A">
            <w:pPr>
              <w:pStyle w:val="af5"/>
              <w:spacing w:after="60"/>
              <w:ind w:left="70"/>
              <w:jc w:val="both"/>
              <w:rPr>
                <w:b/>
                <w:sz w:val="19"/>
              </w:rPr>
            </w:pPr>
            <w:r w:rsidRPr="00EE2A34">
              <w:rPr>
                <w:b/>
                <w:sz w:val="19"/>
              </w:rPr>
              <w:t xml:space="preserve">Аналоговые сигналы, как правило, должны иметь амплитуду 4–20 мА, а дискретные сигналы — напряжение 24 В постоянного тока, если иное не обосновано Подрядчиком и не одобрено Заказчиком. Промышленные протоколы связи и интеллектуальные измерительные приборы, включая </w:t>
            </w:r>
            <w:r w:rsidRPr="007E2F7B">
              <w:rPr>
                <w:b/>
                <w:sz w:val="19"/>
                <w:lang w:val="en-GB"/>
              </w:rPr>
              <w:t>HART</w:t>
            </w:r>
            <w:r w:rsidRPr="00EE2A34">
              <w:rPr>
                <w:b/>
                <w:sz w:val="19"/>
              </w:rPr>
              <w:t xml:space="preserve">, </w:t>
            </w:r>
            <w:r w:rsidRPr="007E2F7B">
              <w:rPr>
                <w:b/>
                <w:sz w:val="19"/>
                <w:lang w:val="en-GB"/>
              </w:rPr>
              <w:t>Modbus</w:t>
            </w:r>
            <w:r w:rsidRPr="00EE2A34">
              <w:rPr>
                <w:b/>
                <w:sz w:val="19"/>
              </w:rPr>
              <w:t xml:space="preserve">, </w:t>
            </w:r>
            <w:r w:rsidRPr="007E2F7B">
              <w:rPr>
                <w:b/>
                <w:sz w:val="19"/>
                <w:lang w:val="en-GB"/>
              </w:rPr>
              <w:t>Profibus</w:t>
            </w:r>
            <w:r w:rsidRPr="00EE2A34">
              <w:rPr>
                <w:b/>
                <w:sz w:val="19"/>
              </w:rPr>
              <w:t xml:space="preserve">, </w:t>
            </w:r>
            <w:r w:rsidRPr="007E2F7B">
              <w:rPr>
                <w:b/>
                <w:sz w:val="19"/>
                <w:lang w:val="en-GB"/>
              </w:rPr>
              <w:t>Profinet</w:t>
            </w:r>
            <w:r w:rsidRPr="00EE2A34">
              <w:rPr>
                <w:b/>
                <w:sz w:val="19"/>
              </w:rPr>
              <w:t xml:space="preserve">, </w:t>
            </w:r>
            <w:r w:rsidRPr="007E2F7B">
              <w:rPr>
                <w:b/>
                <w:sz w:val="19"/>
                <w:lang w:val="en-GB"/>
              </w:rPr>
              <w:t>Ethernet</w:t>
            </w:r>
            <w:r w:rsidRPr="00EE2A34">
              <w:rPr>
                <w:b/>
                <w:sz w:val="19"/>
              </w:rPr>
              <w:t>/</w:t>
            </w:r>
            <w:r w:rsidRPr="007E2F7B">
              <w:rPr>
                <w:b/>
                <w:sz w:val="19"/>
                <w:lang w:val="en-GB"/>
              </w:rPr>
              <w:t>IP</w:t>
            </w:r>
            <w:r w:rsidRPr="00EE2A34">
              <w:rPr>
                <w:b/>
                <w:sz w:val="19"/>
              </w:rPr>
              <w:t xml:space="preserve">, </w:t>
            </w:r>
            <w:r w:rsidRPr="007E2F7B">
              <w:rPr>
                <w:b/>
                <w:sz w:val="19"/>
                <w:lang w:val="en-GB"/>
              </w:rPr>
              <w:t>OPC</w:t>
            </w:r>
            <w:r w:rsidRPr="00EE2A34">
              <w:rPr>
                <w:b/>
                <w:sz w:val="19"/>
              </w:rPr>
              <w:t xml:space="preserve"> </w:t>
            </w:r>
            <w:r w:rsidRPr="007E2F7B">
              <w:rPr>
                <w:b/>
                <w:sz w:val="19"/>
                <w:lang w:val="en-GB"/>
              </w:rPr>
              <w:t>UA</w:t>
            </w:r>
            <w:r w:rsidRPr="00EE2A34">
              <w:rPr>
                <w:b/>
                <w:sz w:val="19"/>
              </w:rPr>
              <w:t xml:space="preserve"> или эквивалентные протоколы, могут использоваться в тех случаях, когда это обосновано проектными требованиями.</w:t>
            </w:r>
          </w:p>
          <w:p w14:paraId="252AC38F" w14:textId="5554CEC4" w:rsidR="007E2F7B" w:rsidRPr="00EE2A34" w:rsidRDefault="007E2F7B" w:rsidP="000C141A">
            <w:pPr>
              <w:pStyle w:val="af5"/>
              <w:spacing w:after="60"/>
              <w:ind w:left="70"/>
              <w:jc w:val="both"/>
              <w:rPr>
                <w:b/>
                <w:sz w:val="19"/>
              </w:rPr>
            </w:pPr>
            <w:r w:rsidRPr="00EE2A34">
              <w:rPr>
                <w:b/>
                <w:sz w:val="19"/>
              </w:rPr>
              <w:t>Подключение через искробезопасные барьеры, гальваническую развязку или другие защитные устройства должно обеспечиваться в тех случаях, когда это требуется в соответствии с классификацией взрывоопасных зон, требованиями к оборудованию, типом сигнала и применимыми стандартами. Запас каналов ввода-вывода должен составлять не менее 30 %, а запас места в шкафу — не менее 20 %.</w:t>
            </w:r>
          </w:p>
          <w:p w14:paraId="4848F8DC" w14:textId="3A6FF31C" w:rsidR="007E2F7B" w:rsidRPr="00EE2A34" w:rsidRDefault="007E2F7B" w:rsidP="000C141A">
            <w:pPr>
              <w:pStyle w:val="af5"/>
              <w:spacing w:after="60"/>
              <w:ind w:left="70"/>
              <w:jc w:val="both"/>
              <w:rPr>
                <w:b/>
                <w:sz w:val="19"/>
              </w:rPr>
            </w:pPr>
            <w:r w:rsidRPr="00EE2A34">
              <w:rPr>
                <w:b/>
                <w:sz w:val="19"/>
              </w:rPr>
              <w:t>11. Требования к сети связи</w:t>
            </w:r>
          </w:p>
          <w:p w14:paraId="70B629D2" w14:textId="5E0EC2CB" w:rsidR="007E2F7B" w:rsidRPr="00EE2A34" w:rsidRDefault="007E2F7B" w:rsidP="000C141A">
            <w:pPr>
              <w:pStyle w:val="af5"/>
              <w:spacing w:after="60"/>
              <w:ind w:left="70"/>
              <w:jc w:val="both"/>
              <w:rPr>
                <w:b/>
                <w:sz w:val="19"/>
              </w:rPr>
            </w:pPr>
            <w:r w:rsidRPr="00EE2A34">
              <w:rPr>
                <w:b/>
                <w:sz w:val="19"/>
              </w:rPr>
              <w:t xml:space="preserve">Протокол: </w:t>
            </w:r>
            <w:r w:rsidRPr="007E2F7B">
              <w:rPr>
                <w:b/>
                <w:sz w:val="19"/>
                <w:lang w:val="en-GB"/>
              </w:rPr>
              <w:t>TCP</w:t>
            </w:r>
            <w:r w:rsidRPr="00EE2A34">
              <w:rPr>
                <w:b/>
                <w:sz w:val="19"/>
              </w:rPr>
              <w:t>/</w:t>
            </w:r>
            <w:r w:rsidRPr="007E2F7B">
              <w:rPr>
                <w:b/>
                <w:sz w:val="19"/>
                <w:lang w:val="en-GB"/>
              </w:rPr>
              <w:t>IP</w:t>
            </w:r>
            <w:r w:rsidRPr="00EE2A34">
              <w:rPr>
                <w:b/>
                <w:sz w:val="19"/>
              </w:rPr>
              <w:t xml:space="preserve">. Среда передачи: </w:t>
            </w:r>
            <w:r w:rsidRPr="007E2F7B">
              <w:rPr>
                <w:b/>
                <w:sz w:val="19"/>
                <w:lang w:val="en-GB"/>
              </w:rPr>
              <w:t>Ethernet</w:t>
            </w:r>
            <w:r w:rsidRPr="00EE2A34">
              <w:rPr>
                <w:b/>
                <w:sz w:val="19"/>
              </w:rPr>
              <w:t xml:space="preserve"> и оптоволоконные линии связи. Сеть должна быть отказоустойчивой.</w:t>
            </w:r>
          </w:p>
          <w:p w14:paraId="2223ED68" w14:textId="33B2DD93" w:rsidR="007E2F7B" w:rsidRPr="00EE2A34" w:rsidRDefault="007E2F7B" w:rsidP="000C141A">
            <w:pPr>
              <w:pStyle w:val="af5"/>
              <w:spacing w:after="60"/>
              <w:ind w:left="70"/>
              <w:jc w:val="both"/>
              <w:rPr>
                <w:b/>
                <w:sz w:val="19"/>
              </w:rPr>
            </w:pPr>
            <w:r w:rsidRPr="00EE2A34">
              <w:rPr>
                <w:b/>
                <w:sz w:val="19"/>
              </w:rPr>
              <w:t>12. Электропитание</w:t>
            </w:r>
          </w:p>
          <w:p w14:paraId="52D67C4E" w14:textId="063B2D30" w:rsidR="007E2F7B" w:rsidRPr="00EE2A34" w:rsidRDefault="007E2F7B" w:rsidP="000C141A">
            <w:pPr>
              <w:pStyle w:val="af5"/>
              <w:spacing w:after="60"/>
              <w:ind w:left="70"/>
              <w:jc w:val="both"/>
              <w:rPr>
                <w:b/>
                <w:sz w:val="19"/>
              </w:rPr>
            </w:pPr>
            <w:r w:rsidRPr="00EE2A34">
              <w:rPr>
                <w:b/>
                <w:sz w:val="19"/>
              </w:rPr>
              <w:t xml:space="preserve">Питание системы </w:t>
            </w:r>
            <w:r w:rsidRPr="007E2F7B">
              <w:rPr>
                <w:b/>
                <w:sz w:val="19"/>
                <w:lang w:val="en-GB"/>
              </w:rPr>
              <w:t>APCS</w:t>
            </w:r>
            <w:r w:rsidRPr="00EE2A34">
              <w:rPr>
                <w:b/>
                <w:sz w:val="19"/>
              </w:rPr>
              <w:t xml:space="preserve"> должно обеспечиваться от отдельного распределительного щита с индивидуальными автоматическими выключателями для каждого потребителя.</w:t>
            </w:r>
          </w:p>
          <w:p w14:paraId="01641764" w14:textId="555412FF" w:rsidR="007E2F7B" w:rsidRPr="00EE2A34" w:rsidRDefault="007E2F7B" w:rsidP="000C141A">
            <w:pPr>
              <w:pStyle w:val="af5"/>
              <w:spacing w:after="60"/>
              <w:ind w:left="70"/>
              <w:jc w:val="both"/>
              <w:rPr>
                <w:b/>
                <w:sz w:val="19"/>
              </w:rPr>
            </w:pPr>
            <w:r w:rsidRPr="00EE2A34">
              <w:rPr>
                <w:b/>
                <w:sz w:val="19"/>
              </w:rPr>
              <w:t>13. Требования к размещению</w:t>
            </w:r>
          </w:p>
          <w:p w14:paraId="36DC25F7" w14:textId="541272C5" w:rsidR="007E2F7B" w:rsidRPr="00EE2A34" w:rsidRDefault="007E2F7B" w:rsidP="000C141A">
            <w:pPr>
              <w:pStyle w:val="af5"/>
              <w:spacing w:after="60"/>
              <w:ind w:left="70"/>
              <w:jc w:val="both"/>
              <w:rPr>
                <w:b/>
                <w:sz w:val="19"/>
              </w:rPr>
            </w:pPr>
            <w:r w:rsidRPr="00EE2A34">
              <w:rPr>
                <w:b/>
                <w:sz w:val="19"/>
              </w:rPr>
              <w:t xml:space="preserve">В помещениях </w:t>
            </w:r>
            <w:r w:rsidRPr="007E2F7B">
              <w:rPr>
                <w:b/>
                <w:sz w:val="19"/>
                <w:lang w:val="en-GB"/>
              </w:rPr>
              <w:t>APCS</w:t>
            </w:r>
            <w:r w:rsidRPr="00EE2A34">
              <w:rPr>
                <w:b/>
                <w:sz w:val="19"/>
              </w:rPr>
              <w:t xml:space="preserve"> должна поддерживаться температура 23–26 °</w:t>
            </w:r>
            <w:r w:rsidRPr="007E2F7B">
              <w:rPr>
                <w:b/>
                <w:sz w:val="19"/>
                <w:lang w:val="en-GB"/>
              </w:rPr>
              <w:t>C</w:t>
            </w:r>
            <w:r w:rsidRPr="00EE2A34">
              <w:rPr>
                <w:b/>
                <w:sz w:val="19"/>
              </w:rPr>
              <w:t xml:space="preserve"> и относительная влажность 40–60 %, если иное не предусмотрено производителями оборудования. Запрещается использование систем водяного и парового отопления, а также санитарных помещений. Маршруты прокладки кабелей не должны подвергаться воздействию высоких температур, влаги и масел.</w:t>
            </w:r>
          </w:p>
          <w:p w14:paraId="177A5140" w14:textId="1D154BAA" w:rsidR="007E2F7B" w:rsidRPr="00EE2A34" w:rsidRDefault="007E2F7B" w:rsidP="000C141A">
            <w:pPr>
              <w:pStyle w:val="af5"/>
              <w:spacing w:after="60"/>
              <w:ind w:left="70"/>
              <w:jc w:val="both"/>
              <w:rPr>
                <w:b/>
                <w:sz w:val="19"/>
              </w:rPr>
            </w:pPr>
            <w:r w:rsidRPr="00EE2A34">
              <w:rPr>
                <w:b/>
                <w:sz w:val="19"/>
              </w:rPr>
              <w:t>14. Требования к оборудованию</w:t>
            </w:r>
          </w:p>
          <w:p w14:paraId="4A8BBAB9" w14:textId="77777777" w:rsidR="007E2F7B" w:rsidRPr="00EE2A34" w:rsidRDefault="007E2F7B" w:rsidP="000C141A">
            <w:pPr>
              <w:pStyle w:val="af5"/>
              <w:spacing w:after="60"/>
              <w:ind w:left="70"/>
              <w:jc w:val="both"/>
              <w:rPr>
                <w:b/>
                <w:sz w:val="19"/>
              </w:rPr>
            </w:pPr>
            <w:r w:rsidRPr="00EE2A34">
              <w:rPr>
                <w:b/>
                <w:sz w:val="19"/>
              </w:rPr>
              <w:lastRenderedPageBreak/>
              <w:t>Все оборудование должно соответствовать требованиям надежности, обладать функциями самодиагностики и индикации состояния, а также соответствовать международным стандартам.</w:t>
            </w:r>
          </w:p>
          <w:p w14:paraId="6374D462" w14:textId="56950191" w:rsidR="006E7E7B" w:rsidRPr="00EE2A34" w:rsidRDefault="006E7E7B" w:rsidP="000C141A">
            <w:pPr>
              <w:pStyle w:val="af5"/>
              <w:spacing w:after="60" w:line="240" w:lineRule="auto"/>
              <w:ind w:left="70"/>
              <w:jc w:val="both"/>
            </w:pPr>
          </w:p>
        </w:tc>
      </w:tr>
      <w:tr w:rsidR="006E7E7B" w:rsidRPr="009D0895" w14:paraId="7D1CF2C2"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11D4CA22"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2B5B3F5D" w14:textId="77777777" w:rsidR="006E7E7B" w:rsidRPr="00EE2A34" w:rsidRDefault="005C4A86">
            <w:pPr>
              <w:spacing w:after="60" w:line="240" w:lineRule="auto"/>
            </w:pPr>
            <w:r w:rsidRPr="00EE2A34">
              <w:rPr>
                <w:sz w:val="19"/>
              </w:rPr>
              <w:t xml:space="preserve">Требования к операционному и инженерному уровням </w:t>
            </w:r>
            <w:r w:rsidRPr="00F23931">
              <w:rPr>
                <w:sz w:val="19"/>
                <w:lang w:val="en-US"/>
              </w:rPr>
              <w:t>APCS</w:t>
            </w:r>
          </w:p>
        </w:tc>
        <w:tc>
          <w:tcPr>
            <w:tcW w:w="6120" w:type="dxa"/>
            <w:tcBorders>
              <w:top w:val="single" w:sz="6" w:space="0" w:color="B7B7B7"/>
              <w:left w:val="single" w:sz="6" w:space="0" w:color="B7B7B7"/>
              <w:bottom w:val="single" w:sz="6" w:space="0" w:color="B7B7B7"/>
              <w:right w:val="single" w:sz="6" w:space="0" w:color="B7B7B7"/>
            </w:tcBorders>
            <w:vAlign w:val="center"/>
          </w:tcPr>
          <w:p w14:paraId="281E75F9" w14:textId="4B0FA801" w:rsidR="007E2F7B" w:rsidRPr="00EE2A34" w:rsidRDefault="007E2F7B" w:rsidP="007E2F7B">
            <w:pPr>
              <w:pStyle w:val="af5"/>
              <w:spacing w:after="60"/>
              <w:ind w:left="70"/>
              <w:rPr>
                <w:sz w:val="19"/>
              </w:rPr>
            </w:pPr>
            <w:r w:rsidRPr="00EE2A34">
              <w:rPr>
                <w:sz w:val="19"/>
              </w:rPr>
              <w:t xml:space="preserve">Операторский и инженерный уровни </w:t>
            </w:r>
            <w:r w:rsidRPr="007E2F7B">
              <w:rPr>
                <w:sz w:val="19"/>
                <w:lang w:val="en-GB"/>
              </w:rPr>
              <w:t>APCS</w:t>
            </w:r>
            <w:r w:rsidRPr="00EE2A34">
              <w:rPr>
                <w:sz w:val="19"/>
              </w:rPr>
              <w:t xml:space="preserve"> должны обеспечивать централизованное управление, руководство и мониторинг технологических операций.</w:t>
            </w:r>
          </w:p>
          <w:p w14:paraId="33547140" w14:textId="3B0D1E87" w:rsidR="007E2F7B" w:rsidRPr="00EE2A34" w:rsidRDefault="007E2F7B" w:rsidP="007E2F7B">
            <w:pPr>
              <w:pStyle w:val="af5"/>
              <w:spacing w:after="60"/>
              <w:ind w:left="70"/>
              <w:rPr>
                <w:sz w:val="19"/>
              </w:rPr>
            </w:pPr>
            <w:r w:rsidRPr="00EE2A34">
              <w:rPr>
                <w:sz w:val="19"/>
              </w:rPr>
              <w:t>Система должна взаимодействовать с персоналом через интуитивно понятный интерфейс, сводящий к минимуму ошибки оператора и его утомляемость.</w:t>
            </w:r>
          </w:p>
          <w:p w14:paraId="3B01C6AA" w14:textId="7D8508F3" w:rsidR="007E2F7B" w:rsidRPr="00EE2A34" w:rsidRDefault="007E2F7B" w:rsidP="007E2F7B">
            <w:pPr>
              <w:pStyle w:val="af5"/>
              <w:spacing w:after="60"/>
              <w:ind w:left="70"/>
              <w:rPr>
                <w:sz w:val="19"/>
              </w:rPr>
            </w:pPr>
            <w:r w:rsidRPr="00EE2A34">
              <w:rPr>
                <w:sz w:val="19"/>
              </w:rPr>
              <w:t>Права доступа должны дифференцироваться для администратора/инженера, оператора и супервайзера/начальника смены.</w:t>
            </w:r>
          </w:p>
          <w:p w14:paraId="0713CF53" w14:textId="501B31D1" w:rsidR="007E2F7B" w:rsidRPr="00EE2A34" w:rsidRDefault="007E2F7B" w:rsidP="007E2F7B">
            <w:pPr>
              <w:pStyle w:val="af5"/>
              <w:spacing w:after="60"/>
              <w:ind w:left="70"/>
              <w:rPr>
                <w:sz w:val="19"/>
              </w:rPr>
            </w:pPr>
            <w:r w:rsidRPr="00EE2A34">
              <w:rPr>
                <w:sz w:val="19"/>
              </w:rPr>
              <w:t>Уровень оператора</w:t>
            </w:r>
          </w:p>
          <w:p w14:paraId="1E056012" w14:textId="77777777" w:rsidR="007E2F7B" w:rsidRPr="00EE2A34" w:rsidRDefault="007E2F7B" w:rsidP="007E2F7B">
            <w:pPr>
              <w:pStyle w:val="af5"/>
              <w:spacing w:after="60"/>
              <w:ind w:left="70"/>
              <w:rPr>
                <w:sz w:val="19"/>
              </w:rPr>
            </w:pPr>
            <w:r w:rsidRPr="00EE2A34">
              <w:rPr>
                <w:sz w:val="19"/>
              </w:rPr>
              <w:t>Уровень оператора должен обеспечивать оперативное управление технологическим процессом и включать операторские посты, расположенные в центральной диспетчерской (</w:t>
            </w:r>
            <w:r w:rsidRPr="007E2F7B">
              <w:rPr>
                <w:sz w:val="19"/>
                <w:lang w:val="en-GB"/>
              </w:rPr>
              <w:t>CCR</w:t>
            </w:r>
            <w:r w:rsidRPr="00EE2A34">
              <w:rPr>
                <w:sz w:val="19"/>
              </w:rPr>
              <w:t>). Минимальный состав: не менее 2 (двух) взаимозаменяемых операторских постов, 1 ( ) инженерный пост и 1 (</w:t>
            </w:r>
            <w:r w:rsidRPr="007E2F7B">
              <w:rPr>
                <w:sz w:val="19"/>
                <w:lang w:val="en-GB"/>
              </w:rPr>
              <w:t>one</w:t>
            </w:r>
            <w:r w:rsidRPr="00EE2A34">
              <w:rPr>
                <w:sz w:val="19"/>
              </w:rPr>
              <w:t>) пост начальника смены с расширенными правами. Количество рабочих мест может быть увеличено в зависимости от результатов проектирования.</w:t>
            </w:r>
          </w:p>
          <w:p w14:paraId="4F435FDD" w14:textId="77777777" w:rsidR="007E2F7B" w:rsidRPr="00EE2A34" w:rsidRDefault="007E2F7B" w:rsidP="007E2F7B">
            <w:pPr>
              <w:pStyle w:val="af5"/>
              <w:spacing w:after="60"/>
              <w:ind w:left="70"/>
              <w:rPr>
                <w:sz w:val="19"/>
              </w:rPr>
            </w:pPr>
          </w:p>
          <w:p w14:paraId="2A382E4B" w14:textId="4413AE4D" w:rsidR="007E2F7B" w:rsidRPr="00EE2A34" w:rsidRDefault="007E2F7B" w:rsidP="007E2F7B">
            <w:pPr>
              <w:pStyle w:val="af5"/>
              <w:spacing w:after="60"/>
              <w:ind w:left="70"/>
              <w:rPr>
                <w:sz w:val="19"/>
              </w:rPr>
            </w:pPr>
            <w:r w:rsidRPr="00EE2A34">
              <w:rPr>
                <w:sz w:val="19"/>
              </w:rPr>
              <w:t>Все операторские посты должны работать синхронно, быть взаимозаменяемыми и обеспечивать круглосуточную работу.</w:t>
            </w:r>
          </w:p>
          <w:p w14:paraId="78AE5244" w14:textId="31BADF52" w:rsidR="007E2F7B" w:rsidRPr="00EE2A34" w:rsidRDefault="007E2F7B" w:rsidP="007E2F7B">
            <w:pPr>
              <w:pStyle w:val="af5"/>
              <w:spacing w:after="60"/>
              <w:ind w:left="70"/>
              <w:rPr>
                <w:sz w:val="19"/>
              </w:rPr>
            </w:pPr>
            <w:r w:rsidRPr="00EE2A34">
              <w:rPr>
                <w:sz w:val="19"/>
              </w:rPr>
              <w:t>Функции операторского поста должны включать визуализацию технологического процесса в режиме реального времени, в том числе схематическое отображение, отображение параметров и состояния оборудования, отображение аварийных сигналов и предупреждений, дистанционное управление оборудованием, установку уставных значений и режимов работы, архивирование параметров и событий, формирование отчётов и диагностику оборудования/системы.</w:t>
            </w:r>
          </w:p>
          <w:p w14:paraId="01531401" w14:textId="172D90E9" w:rsidR="007E2F7B" w:rsidRPr="00EE2A34" w:rsidRDefault="007E2F7B" w:rsidP="007E2F7B">
            <w:pPr>
              <w:pStyle w:val="af5"/>
              <w:spacing w:after="60"/>
              <w:ind w:left="70"/>
              <w:rPr>
                <w:sz w:val="19"/>
              </w:rPr>
            </w:pPr>
            <w:r w:rsidRPr="00EE2A34">
              <w:rPr>
                <w:sz w:val="19"/>
              </w:rPr>
              <w:t>В случае отклонений параметров система должна подавать визуальные и звуковые сигналы тревоги. Интерфейс должен иметь логичную структуру, быть эргономичным и поддерживать русский язык, а также другие языки, требуемые Заказчиком.</w:t>
            </w:r>
          </w:p>
          <w:p w14:paraId="21494716" w14:textId="176090EC" w:rsidR="007E2F7B" w:rsidRPr="00EE2A34" w:rsidRDefault="007E2F7B" w:rsidP="007E2F7B">
            <w:pPr>
              <w:pStyle w:val="af5"/>
              <w:spacing w:after="60"/>
              <w:ind w:left="70"/>
              <w:rPr>
                <w:sz w:val="19"/>
              </w:rPr>
            </w:pPr>
            <w:r w:rsidRPr="00EE2A34">
              <w:rPr>
                <w:sz w:val="19"/>
              </w:rPr>
              <w:t>Инженерный уровень</w:t>
            </w:r>
          </w:p>
          <w:p w14:paraId="05A224EC" w14:textId="38504083" w:rsidR="007E2F7B" w:rsidRPr="00EE2A34" w:rsidRDefault="007E2F7B" w:rsidP="007E2F7B">
            <w:pPr>
              <w:pStyle w:val="af5"/>
              <w:spacing w:after="60"/>
              <w:ind w:left="70"/>
              <w:rPr>
                <w:sz w:val="19"/>
              </w:rPr>
            </w:pPr>
            <w:r w:rsidRPr="00EE2A34">
              <w:rPr>
                <w:sz w:val="19"/>
              </w:rPr>
              <w:t>Инженерный уровень должен обеспечивать конфигурацию системы, разработку и модификацию алгоритмов управления, настройку визуализации, диагностику системы, обновление программного обеспечения, резервное копирование и восстановление системы.</w:t>
            </w:r>
          </w:p>
          <w:p w14:paraId="1D38002B" w14:textId="71A4DA5B" w:rsidR="007E2F7B" w:rsidRPr="00EE2A34" w:rsidRDefault="007E2F7B" w:rsidP="007E2F7B">
            <w:pPr>
              <w:pStyle w:val="af5"/>
              <w:spacing w:after="60"/>
              <w:ind w:left="70"/>
              <w:rPr>
                <w:sz w:val="19"/>
              </w:rPr>
            </w:pPr>
            <w:r w:rsidRPr="00EE2A34">
              <w:rPr>
                <w:sz w:val="19"/>
              </w:rPr>
              <w:t>Все изменения конфигурации должны выполняться исключительно через инженерную станцию уполномоченным персоналом с контролем доступа, регистрацией изменений и, при необходимости, утверждением Заказчика.</w:t>
            </w:r>
          </w:p>
          <w:p w14:paraId="13246E9E" w14:textId="264FCD20" w:rsidR="007E2F7B" w:rsidRPr="00EE2A34" w:rsidRDefault="007E2F7B" w:rsidP="007E2F7B">
            <w:pPr>
              <w:pStyle w:val="af5"/>
              <w:spacing w:after="60"/>
              <w:ind w:left="70"/>
              <w:rPr>
                <w:sz w:val="19"/>
              </w:rPr>
            </w:pPr>
            <w:r w:rsidRPr="00EE2A34">
              <w:rPr>
                <w:sz w:val="19"/>
              </w:rPr>
              <w:t>Инженерная станция должна обеспечивать полный доступ к системе и интегрированные функции мониторинга.</w:t>
            </w:r>
          </w:p>
          <w:p w14:paraId="5CF9DB19" w14:textId="42262341" w:rsidR="007E2F7B" w:rsidRPr="00EE2A34" w:rsidRDefault="007E2F7B" w:rsidP="007E2F7B">
            <w:pPr>
              <w:pStyle w:val="af5"/>
              <w:spacing w:after="60"/>
              <w:ind w:left="70"/>
              <w:rPr>
                <w:sz w:val="19"/>
              </w:rPr>
            </w:pPr>
            <w:r w:rsidRPr="00EE2A34">
              <w:rPr>
                <w:sz w:val="19"/>
              </w:rPr>
              <w:t>Серверный уровень и хранение данных</w:t>
            </w:r>
          </w:p>
          <w:p w14:paraId="42E8574D" w14:textId="43D14E31" w:rsidR="007E2F7B" w:rsidRPr="00EE2A34" w:rsidRDefault="007E2F7B" w:rsidP="007E2F7B">
            <w:pPr>
              <w:pStyle w:val="af5"/>
              <w:spacing w:after="60"/>
              <w:ind w:left="70"/>
              <w:rPr>
                <w:sz w:val="19"/>
              </w:rPr>
            </w:pPr>
            <w:r w:rsidRPr="00EE2A34">
              <w:rPr>
                <w:sz w:val="19"/>
              </w:rPr>
              <w:lastRenderedPageBreak/>
              <w:t xml:space="preserve">Система </w:t>
            </w:r>
            <w:r w:rsidRPr="007E2F7B">
              <w:rPr>
                <w:sz w:val="19"/>
                <w:lang w:val="en-GB"/>
              </w:rPr>
              <w:t>APCS</w:t>
            </w:r>
            <w:r w:rsidRPr="00EE2A34">
              <w:rPr>
                <w:sz w:val="19"/>
              </w:rPr>
              <w:t xml:space="preserve"> должна включать серверный уровень. Серверы должны обеспечивать хранение технологических данных, архивирование событий и параметров, защиту от потери данных, резервное копирование и восстановление.</w:t>
            </w:r>
          </w:p>
          <w:p w14:paraId="0DC2A7D2" w14:textId="2CD3655E" w:rsidR="007E2F7B" w:rsidRPr="00EE2A34" w:rsidRDefault="007E2F7B" w:rsidP="007E2F7B">
            <w:pPr>
              <w:pStyle w:val="af5"/>
              <w:spacing w:after="60"/>
              <w:ind w:left="70"/>
              <w:rPr>
                <w:sz w:val="19"/>
              </w:rPr>
            </w:pPr>
            <w:r w:rsidRPr="00EE2A34">
              <w:rPr>
                <w:sz w:val="19"/>
              </w:rPr>
              <w:t>Сроки хранения данных должны быть следующими: критические параметры, сигналы тревоги, блокировки и действия оператора должны храниться не менее 5 (пяти) лет; некритические параметры должны храниться не менее 3 (трех) лет; сменные/ежедневные/ежемесячные отчеты должны храниться не менее 10 (десяти) лет.</w:t>
            </w:r>
          </w:p>
          <w:p w14:paraId="25F420A7" w14:textId="3DE8AFA7" w:rsidR="007E2F7B" w:rsidRPr="00EE2A34" w:rsidRDefault="007E2F7B" w:rsidP="007E2F7B">
            <w:pPr>
              <w:pStyle w:val="af5"/>
              <w:spacing w:after="60"/>
              <w:ind w:left="70"/>
              <w:rPr>
                <w:sz w:val="19"/>
              </w:rPr>
            </w:pPr>
            <w:r w:rsidRPr="00EE2A34">
              <w:rPr>
                <w:sz w:val="19"/>
              </w:rPr>
              <w:t>Надёжность и резервирование</w:t>
            </w:r>
          </w:p>
          <w:p w14:paraId="7AAD03BB" w14:textId="33EF9DCD" w:rsidR="007E2F7B" w:rsidRPr="00EE2A34" w:rsidRDefault="007E2F7B" w:rsidP="007E2F7B">
            <w:pPr>
              <w:pStyle w:val="af5"/>
              <w:spacing w:after="60"/>
              <w:ind w:left="70"/>
              <w:rPr>
                <w:sz w:val="19"/>
              </w:rPr>
            </w:pPr>
            <w:r w:rsidRPr="00EE2A34">
              <w:rPr>
                <w:sz w:val="19"/>
              </w:rPr>
              <w:t>Должны быть обеспечены резервирование серверов, резервирование каналов связи и защита от несанкционированного доступа. Архитектура должна обеспечивать высокую надежность и непрерывность работы.</w:t>
            </w:r>
          </w:p>
          <w:p w14:paraId="573F783D" w14:textId="1880CCE2" w:rsidR="007E2F7B" w:rsidRPr="00EE2A34" w:rsidRDefault="007E2F7B" w:rsidP="007E2F7B">
            <w:pPr>
              <w:pStyle w:val="af5"/>
              <w:spacing w:after="60"/>
              <w:ind w:left="70"/>
              <w:rPr>
                <w:sz w:val="19"/>
              </w:rPr>
            </w:pPr>
            <w:r w:rsidRPr="00EE2A34">
              <w:rPr>
                <w:sz w:val="19"/>
              </w:rPr>
              <w:t>Оборудование операторских постов</w:t>
            </w:r>
          </w:p>
          <w:p w14:paraId="1E66FEEB" w14:textId="5F306B10" w:rsidR="007E2F7B" w:rsidRPr="00EE2A34" w:rsidRDefault="007E2F7B" w:rsidP="007E2F7B">
            <w:pPr>
              <w:pStyle w:val="af5"/>
              <w:spacing w:after="60"/>
              <w:ind w:left="70"/>
              <w:rPr>
                <w:sz w:val="19"/>
              </w:rPr>
            </w:pPr>
            <w:r w:rsidRPr="00EE2A34">
              <w:rPr>
                <w:sz w:val="19"/>
              </w:rPr>
              <w:t>Постовые и инженерные станции должны быть построены на базе промышленного или совместимого с промышленными стандартами оборудования, обеспечивать стабильную круглосуточную работу и иметь современные средства отображения информации. Конкретные характеристики оборудования, включая размер монитора, тип устройства ввода и т. д., должны быть определены на этапе проектирования.</w:t>
            </w:r>
          </w:p>
          <w:p w14:paraId="0586460C" w14:textId="61FF95BD" w:rsidR="007E2F7B" w:rsidRPr="00EE2A34" w:rsidRDefault="007E2F7B" w:rsidP="007E2F7B">
            <w:pPr>
              <w:pStyle w:val="af5"/>
              <w:spacing w:after="60"/>
              <w:ind w:left="70"/>
              <w:rPr>
                <w:sz w:val="19"/>
              </w:rPr>
            </w:pPr>
            <w:r w:rsidRPr="00EE2A34">
              <w:rPr>
                <w:sz w:val="19"/>
              </w:rPr>
              <w:t>Видеонаблюдение</w:t>
            </w:r>
          </w:p>
          <w:p w14:paraId="488E3A9A" w14:textId="11F0B357" w:rsidR="007E2F7B" w:rsidRPr="00EE2A34" w:rsidRDefault="007E2F7B" w:rsidP="007E2F7B">
            <w:pPr>
              <w:pStyle w:val="af5"/>
              <w:spacing w:after="60"/>
              <w:ind w:left="70"/>
              <w:rPr>
                <w:sz w:val="19"/>
              </w:rPr>
            </w:pPr>
            <w:r w:rsidRPr="00EE2A34">
              <w:rPr>
                <w:sz w:val="19"/>
              </w:rPr>
              <w:t xml:space="preserve">Система видеонаблюдения должна быть основана на технологиях передачи данных по протоколу </w:t>
            </w:r>
            <w:r w:rsidRPr="007E2F7B">
              <w:rPr>
                <w:sz w:val="19"/>
                <w:lang w:val="en-GB"/>
              </w:rPr>
              <w:t>IP</w:t>
            </w:r>
            <w:r w:rsidRPr="00EE2A34">
              <w:rPr>
                <w:sz w:val="19"/>
              </w:rPr>
              <w:t xml:space="preserve">, охватывать технологические зоны, быть масштабируемой и изолированной от сети </w:t>
            </w:r>
            <w:r w:rsidRPr="007E2F7B">
              <w:rPr>
                <w:sz w:val="19"/>
                <w:lang w:val="en-GB"/>
              </w:rPr>
              <w:t>APCS</w:t>
            </w:r>
            <w:r w:rsidRPr="00EE2A34">
              <w:rPr>
                <w:sz w:val="19"/>
              </w:rPr>
              <w:t>. Допускается интеграция системы видеонаблюдения в интерфейс оператора через защищенные интерфейсы без влияния на систему управления.</w:t>
            </w:r>
          </w:p>
          <w:p w14:paraId="0DAC739F" w14:textId="3DE04A73" w:rsidR="007E2F7B" w:rsidRPr="00EE2A34" w:rsidRDefault="007E2F7B" w:rsidP="007E2F7B">
            <w:pPr>
              <w:pStyle w:val="af5"/>
              <w:spacing w:after="60"/>
              <w:ind w:left="70"/>
              <w:rPr>
                <w:sz w:val="19"/>
              </w:rPr>
            </w:pPr>
            <w:r w:rsidRPr="00EE2A34">
              <w:rPr>
                <w:sz w:val="19"/>
              </w:rPr>
              <w:t>Документация</w:t>
            </w:r>
          </w:p>
          <w:p w14:paraId="3FB1F4D0" w14:textId="20898BE5" w:rsidR="007E2F7B" w:rsidRPr="00EE2A34" w:rsidRDefault="007E2F7B" w:rsidP="007E2F7B">
            <w:pPr>
              <w:pStyle w:val="af5"/>
              <w:spacing w:after="60"/>
              <w:ind w:left="70"/>
              <w:rPr>
                <w:sz w:val="19"/>
              </w:rPr>
            </w:pPr>
            <w:r w:rsidRPr="00EE2A34">
              <w:rPr>
                <w:sz w:val="19"/>
              </w:rPr>
              <w:t>Подрядчик должен предоставить эксплуатационную документацию, инструкции по диагностике и техническому обслуживанию, описание логики управления, результаты испытаний и сертификаты соответствия оборудования.</w:t>
            </w:r>
          </w:p>
          <w:p w14:paraId="71F12EE2" w14:textId="20A3EE0A" w:rsidR="007E2F7B" w:rsidRPr="00EE2A34" w:rsidRDefault="007E2F7B" w:rsidP="007E2F7B">
            <w:pPr>
              <w:pStyle w:val="af5"/>
              <w:spacing w:after="60"/>
              <w:ind w:left="70"/>
              <w:rPr>
                <w:sz w:val="19"/>
              </w:rPr>
            </w:pPr>
            <w:r w:rsidRPr="007E2F7B">
              <w:rPr>
                <w:sz w:val="19"/>
                <w:lang w:val="en-GB"/>
              </w:rPr>
              <w:t>SPTA</w:t>
            </w:r>
          </w:p>
          <w:p w14:paraId="4CA0792E" w14:textId="6EF355CC" w:rsidR="007E2F7B" w:rsidRPr="00EE2A34" w:rsidRDefault="007E2F7B" w:rsidP="007E2F7B">
            <w:pPr>
              <w:pStyle w:val="af5"/>
              <w:spacing w:after="60"/>
              <w:ind w:left="70"/>
              <w:rPr>
                <w:sz w:val="19"/>
              </w:rPr>
            </w:pPr>
            <w:r w:rsidRPr="00EE2A34">
              <w:rPr>
                <w:sz w:val="19"/>
              </w:rPr>
              <w:t xml:space="preserve">Набор </w:t>
            </w:r>
            <w:r w:rsidRPr="007E2F7B">
              <w:rPr>
                <w:sz w:val="19"/>
                <w:lang w:val="en-GB"/>
              </w:rPr>
              <w:t>SPTA</w:t>
            </w:r>
            <w:r w:rsidRPr="00EE2A34">
              <w:rPr>
                <w:sz w:val="19"/>
              </w:rPr>
              <w:t xml:space="preserve"> должен обеспечивать работу системы, включать критически важные компоненты и формироваться на основе анализа надежности без излишнего дублирования.</w:t>
            </w:r>
          </w:p>
          <w:p w14:paraId="082F71D1" w14:textId="77777777" w:rsidR="007E2F7B" w:rsidRPr="00EE2A34" w:rsidRDefault="007E2F7B" w:rsidP="007E2F7B">
            <w:pPr>
              <w:pStyle w:val="af5"/>
              <w:spacing w:after="60"/>
              <w:ind w:left="70"/>
              <w:rPr>
                <w:sz w:val="19"/>
              </w:rPr>
            </w:pPr>
          </w:p>
          <w:p w14:paraId="531C3B54" w14:textId="108717F3" w:rsidR="006E7E7B" w:rsidRPr="00EE2A34" w:rsidRDefault="006E7E7B" w:rsidP="007E2F7B">
            <w:pPr>
              <w:pStyle w:val="af5"/>
              <w:spacing w:after="60" w:line="240" w:lineRule="auto"/>
              <w:ind w:left="70"/>
            </w:pPr>
          </w:p>
        </w:tc>
      </w:tr>
      <w:tr w:rsidR="006E7E7B" w:rsidRPr="009D0895" w14:paraId="3243B584"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5A99F63C"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5F883C14" w14:textId="77777777" w:rsidR="006E7E7B" w:rsidRPr="00F23931" w:rsidRDefault="005C4A86">
            <w:pPr>
              <w:tabs>
                <w:tab w:val="center" w:pos="1735"/>
              </w:tabs>
              <w:spacing w:after="60" w:line="240" w:lineRule="auto"/>
              <w:jc w:val="center"/>
              <w:rPr>
                <w:rFonts w:cs="Arial"/>
                <w:sz w:val="26"/>
                <w:szCs w:val="26"/>
                <w:highlight w:val="yellow"/>
                <w:lang w:val="en-US"/>
              </w:rPr>
            </w:pPr>
            <w:r w:rsidRPr="00F23931">
              <w:rPr>
                <w:rFonts w:cs="Arial"/>
                <w:sz w:val="19"/>
                <w:szCs w:val="26"/>
                <w:lang w:val="en-US"/>
              </w:rPr>
              <w:t>Требования к электрической части</w:t>
            </w:r>
          </w:p>
        </w:tc>
        <w:tc>
          <w:tcPr>
            <w:tcW w:w="6120" w:type="dxa"/>
            <w:tcBorders>
              <w:top w:val="single" w:sz="6" w:space="0" w:color="B7B7B7"/>
              <w:left w:val="single" w:sz="6" w:space="0" w:color="B7B7B7"/>
              <w:bottom w:val="single" w:sz="6" w:space="0" w:color="B7B7B7"/>
              <w:right w:val="single" w:sz="6" w:space="0" w:color="B7B7B7"/>
            </w:tcBorders>
            <w:vAlign w:val="center"/>
          </w:tcPr>
          <w:p w14:paraId="5FAEEB73" w14:textId="77777777" w:rsidR="007E2F7B" w:rsidRPr="00EE2A34" w:rsidRDefault="007E2F7B" w:rsidP="000C141A">
            <w:pPr>
              <w:pStyle w:val="af5"/>
              <w:spacing w:after="60"/>
              <w:ind w:left="70"/>
              <w:jc w:val="both"/>
              <w:rPr>
                <w:bCs/>
                <w:sz w:val="19"/>
              </w:rPr>
            </w:pPr>
            <w:r w:rsidRPr="00EE2A34">
              <w:rPr>
                <w:bCs/>
                <w:sz w:val="19"/>
              </w:rPr>
              <w:t>Общие требования</w:t>
            </w:r>
          </w:p>
          <w:p w14:paraId="548B7B6F" w14:textId="77777777" w:rsidR="007E2F7B" w:rsidRPr="00EE2A34" w:rsidRDefault="007E2F7B" w:rsidP="000C141A">
            <w:pPr>
              <w:pStyle w:val="af5"/>
              <w:spacing w:after="60"/>
              <w:ind w:left="70"/>
              <w:jc w:val="both"/>
              <w:rPr>
                <w:bCs/>
                <w:sz w:val="19"/>
              </w:rPr>
            </w:pPr>
            <w:r w:rsidRPr="00EE2A34">
              <w:rPr>
                <w:bCs/>
                <w:sz w:val="19"/>
              </w:rPr>
              <w:t>Подрядчик должен предоставить перечень/технические условия на основное электрооборудование с техническими данными и характеристиками, соответствующими настоящей Технической спецификации.</w:t>
            </w:r>
          </w:p>
          <w:p w14:paraId="060B374E" w14:textId="77777777" w:rsidR="007E2F7B" w:rsidRPr="00EE2A34" w:rsidRDefault="007E2F7B" w:rsidP="000C141A">
            <w:pPr>
              <w:pStyle w:val="af5"/>
              <w:spacing w:after="60"/>
              <w:ind w:left="70"/>
              <w:jc w:val="both"/>
              <w:rPr>
                <w:bCs/>
                <w:sz w:val="19"/>
              </w:rPr>
            </w:pPr>
            <w:r w:rsidRPr="00EE2A34">
              <w:rPr>
                <w:bCs/>
                <w:sz w:val="19"/>
              </w:rPr>
              <w:t>Подрядчик должен разработать и представить схему электроснабжения проектируемого гидрометаллургического комплекса по переработке вольфрамового концентрата.</w:t>
            </w:r>
          </w:p>
          <w:p w14:paraId="775566FA" w14:textId="77777777" w:rsidR="007E2F7B" w:rsidRPr="00EE2A34" w:rsidRDefault="007E2F7B" w:rsidP="000C141A">
            <w:pPr>
              <w:pStyle w:val="af5"/>
              <w:spacing w:after="60"/>
              <w:ind w:left="70"/>
              <w:jc w:val="both"/>
              <w:rPr>
                <w:bCs/>
                <w:sz w:val="19"/>
              </w:rPr>
            </w:pPr>
            <w:r w:rsidRPr="00EE2A34">
              <w:rPr>
                <w:bCs/>
                <w:sz w:val="19"/>
              </w:rPr>
              <w:lastRenderedPageBreak/>
              <w:t>В ходе разработки проекта Подрядчик должен согласовать с Заказчиком принятые технические решения, используемое электрооборудование и схемы электроснабжения.</w:t>
            </w:r>
          </w:p>
          <w:p w14:paraId="225C7524" w14:textId="77777777" w:rsidR="007E2F7B" w:rsidRPr="00EE2A34" w:rsidRDefault="007E2F7B" w:rsidP="000C141A">
            <w:pPr>
              <w:pStyle w:val="af5"/>
              <w:spacing w:after="60"/>
              <w:ind w:left="70"/>
              <w:jc w:val="both"/>
              <w:rPr>
                <w:bCs/>
                <w:sz w:val="19"/>
              </w:rPr>
            </w:pPr>
            <w:r w:rsidRPr="00EE2A34">
              <w:rPr>
                <w:bCs/>
                <w:sz w:val="19"/>
              </w:rPr>
              <w:t>Заказчик несет ответственность за подвод или организацию входящего электроснабжения от энергосистемы «Технопарка» до входной стороны трансформатора. Подрядчик несет ответственность за трансформатор, здание трансформаторной подстанции и все электромонтажные работы, оборудование и системы, расположенные ниже точки входного подключения трансформатора, если иное не оговорено в Контракте.</w:t>
            </w:r>
          </w:p>
          <w:p w14:paraId="5006A458" w14:textId="77777777" w:rsidR="007E2F7B" w:rsidRPr="00EE2A34" w:rsidRDefault="007E2F7B" w:rsidP="000C141A">
            <w:pPr>
              <w:pStyle w:val="af5"/>
              <w:spacing w:after="60"/>
              <w:ind w:left="70"/>
              <w:jc w:val="both"/>
              <w:rPr>
                <w:bCs/>
                <w:sz w:val="19"/>
              </w:rPr>
            </w:pPr>
            <w:r w:rsidRPr="00EE2A34">
              <w:rPr>
                <w:bCs/>
                <w:sz w:val="19"/>
              </w:rPr>
              <w:t>Подрядчик обязан обеспечить поставку электрооборудования, изделий, конструкций и материалов, необходимых для строительства нового гидрометаллургического производственного объекта по переработке вольфрамового концентрата, а также подготовить проектную и сметную документацию в соответствии с ШНК 1.03.01-20 и техническими условиями Заказчика.</w:t>
            </w:r>
          </w:p>
          <w:p w14:paraId="29DB9BA3" w14:textId="77777777" w:rsidR="007E2F7B" w:rsidRPr="00EE2A34" w:rsidRDefault="007E2F7B" w:rsidP="000C141A">
            <w:pPr>
              <w:pStyle w:val="af5"/>
              <w:spacing w:after="60"/>
              <w:ind w:left="70"/>
              <w:jc w:val="both"/>
              <w:rPr>
                <w:bCs/>
                <w:sz w:val="19"/>
              </w:rPr>
            </w:pPr>
            <w:r w:rsidRPr="00EE2A34">
              <w:rPr>
                <w:bCs/>
                <w:sz w:val="19"/>
              </w:rPr>
              <w:t>Подрядчик выполняет электротехническую часть Проекта в следующем объеме:</w:t>
            </w:r>
          </w:p>
          <w:p w14:paraId="68EE839F" w14:textId="77777777" w:rsidR="007E2F7B" w:rsidRPr="00EE2A34" w:rsidRDefault="007E2F7B" w:rsidP="000C141A">
            <w:pPr>
              <w:pStyle w:val="af5"/>
              <w:spacing w:after="60"/>
              <w:ind w:left="70"/>
              <w:jc w:val="both"/>
              <w:rPr>
                <w:bCs/>
                <w:sz w:val="19"/>
              </w:rPr>
            </w:pPr>
            <w:r w:rsidRPr="00EE2A34">
              <w:rPr>
                <w:bCs/>
                <w:sz w:val="19"/>
              </w:rPr>
              <w:t>- силовое электрооборудование, заземление, молниезащита, электроосвещение, системы связи и сигнализации для технологических потребителей, а также для систем отопления и вентиляции основных производственных объектов;</w:t>
            </w:r>
          </w:p>
          <w:p w14:paraId="213C4893" w14:textId="77777777" w:rsidR="007E2F7B" w:rsidRPr="00EE2A34" w:rsidRDefault="007E2F7B" w:rsidP="000C141A">
            <w:pPr>
              <w:pStyle w:val="af5"/>
              <w:spacing w:after="60"/>
              <w:ind w:left="70"/>
              <w:jc w:val="both"/>
              <w:rPr>
                <w:bCs/>
                <w:sz w:val="19"/>
              </w:rPr>
            </w:pPr>
            <w:r w:rsidRPr="00EE2A34">
              <w:rPr>
                <w:bCs/>
                <w:sz w:val="19"/>
              </w:rPr>
              <w:t>- главная трансформаторная подстанция для проектируемого гидрометаллургического комплекса и подстанции для внезаводских, вспомогательных и хозяйственно-технических объектов в соответствии с требованиями проекта;</w:t>
            </w:r>
          </w:p>
          <w:p w14:paraId="20B8F2C4" w14:textId="77777777" w:rsidR="007E2F7B" w:rsidRPr="00EE2A34" w:rsidRDefault="007E2F7B" w:rsidP="000C141A">
            <w:pPr>
              <w:pStyle w:val="af5"/>
              <w:spacing w:after="60"/>
              <w:ind w:left="70"/>
              <w:jc w:val="both"/>
              <w:rPr>
                <w:bCs/>
                <w:sz w:val="19"/>
              </w:rPr>
            </w:pPr>
            <w:r w:rsidRPr="00EE2A34">
              <w:rPr>
                <w:bCs/>
                <w:sz w:val="19"/>
              </w:rPr>
              <w:t>- сети электроснабжения на территории комплекса, обслуживающие основные и вспомогательные объекты;</w:t>
            </w:r>
          </w:p>
          <w:p w14:paraId="724607FE" w14:textId="77777777" w:rsidR="007E2F7B" w:rsidRPr="00EE2A34" w:rsidRDefault="007E2F7B" w:rsidP="000C141A">
            <w:pPr>
              <w:pStyle w:val="af5"/>
              <w:spacing w:after="60"/>
              <w:ind w:left="70"/>
              <w:jc w:val="both"/>
              <w:rPr>
                <w:bCs/>
                <w:sz w:val="19"/>
              </w:rPr>
            </w:pPr>
            <w:r w:rsidRPr="00EE2A34">
              <w:rPr>
                <w:bCs/>
                <w:sz w:val="19"/>
              </w:rPr>
              <w:t>- внутренние сети связи и сигнализации;</w:t>
            </w:r>
          </w:p>
          <w:p w14:paraId="03AD7D5C" w14:textId="77777777" w:rsidR="007E2F7B" w:rsidRPr="00EE2A34" w:rsidRDefault="007E2F7B" w:rsidP="000C141A">
            <w:pPr>
              <w:pStyle w:val="af5"/>
              <w:spacing w:after="60"/>
              <w:ind w:left="70"/>
              <w:jc w:val="both"/>
              <w:rPr>
                <w:bCs/>
                <w:sz w:val="19"/>
              </w:rPr>
            </w:pPr>
            <w:r w:rsidRPr="00EE2A34">
              <w:rPr>
                <w:bCs/>
                <w:sz w:val="19"/>
              </w:rPr>
              <w:t>- системы наружного освещения территории производственного комплекса.</w:t>
            </w:r>
          </w:p>
          <w:p w14:paraId="31AEDD0F" w14:textId="77777777" w:rsidR="007E2F7B" w:rsidRPr="00EE2A34" w:rsidRDefault="007E2F7B" w:rsidP="000C141A">
            <w:pPr>
              <w:pStyle w:val="af5"/>
              <w:spacing w:after="60"/>
              <w:ind w:left="70"/>
              <w:jc w:val="both"/>
              <w:rPr>
                <w:bCs/>
                <w:sz w:val="19"/>
              </w:rPr>
            </w:pPr>
            <w:r w:rsidRPr="00EE2A34">
              <w:rPr>
                <w:bCs/>
                <w:sz w:val="19"/>
              </w:rPr>
              <w:t>В рамках Проекта Подрядчик обязуется обеспечить разработку и поставку:</w:t>
            </w:r>
          </w:p>
          <w:p w14:paraId="1C63497D" w14:textId="77777777" w:rsidR="007E2F7B" w:rsidRPr="00EE2A34" w:rsidRDefault="007E2F7B" w:rsidP="000C141A">
            <w:pPr>
              <w:pStyle w:val="af5"/>
              <w:spacing w:after="60"/>
              <w:ind w:left="70"/>
              <w:jc w:val="both"/>
              <w:rPr>
                <w:bCs/>
                <w:sz w:val="19"/>
              </w:rPr>
            </w:pPr>
            <w:r w:rsidRPr="00EE2A34">
              <w:rPr>
                <w:bCs/>
                <w:sz w:val="19"/>
              </w:rPr>
              <w:t>- электродвигателей и комплектного электрооборудования, поставляемого в составе технологического оборудования;</w:t>
            </w:r>
          </w:p>
          <w:p w14:paraId="28070D5D" w14:textId="77777777" w:rsidR="007E2F7B" w:rsidRPr="00EE2A34" w:rsidRDefault="007E2F7B" w:rsidP="000C141A">
            <w:pPr>
              <w:pStyle w:val="af5"/>
              <w:spacing w:after="60"/>
              <w:ind w:left="70"/>
              <w:jc w:val="both"/>
              <w:rPr>
                <w:bCs/>
                <w:sz w:val="19"/>
              </w:rPr>
            </w:pPr>
            <w:r w:rsidRPr="00EE2A34">
              <w:rPr>
                <w:bCs/>
                <w:sz w:val="19"/>
              </w:rPr>
              <w:t>- распределительных устройств среднего напряжения, уровень напряжения которых определяется проектом и условиями электроснабжения Заказчика/Технопарка;</w:t>
            </w:r>
          </w:p>
          <w:p w14:paraId="3198712B" w14:textId="77777777" w:rsidR="007E2F7B" w:rsidRPr="00EE2A34" w:rsidRDefault="007E2F7B" w:rsidP="000C141A">
            <w:pPr>
              <w:pStyle w:val="af5"/>
              <w:spacing w:after="60"/>
              <w:ind w:left="70"/>
              <w:jc w:val="both"/>
              <w:rPr>
                <w:bCs/>
                <w:sz w:val="19"/>
              </w:rPr>
            </w:pPr>
            <w:r w:rsidRPr="00EE2A34">
              <w:rPr>
                <w:bCs/>
                <w:sz w:val="19"/>
              </w:rPr>
              <w:t>- силовых трансформаторов с уровнями напряжения и номинальными параметрами, определяемыми проектом и условиями электроснабжения Заказчика/Технопарка;</w:t>
            </w:r>
          </w:p>
          <w:p w14:paraId="403A43EE" w14:textId="77777777" w:rsidR="007E2F7B" w:rsidRPr="00EE2A34" w:rsidRDefault="007E2F7B" w:rsidP="000C141A">
            <w:pPr>
              <w:pStyle w:val="af5"/>
              <w:spacing w:after="60"/>
              <w:ind w:left="70"/>
              <w:jc w:val="both"/>
              <w:rPr>
                <w:bCs/>
                <w:sz w:val="19"/>
              </w:rPr>
            </w:pPr>
            <w:r w:rsidRPr="00EE2A34">
              <w:rPr>
                <w:bCs/>
                <w:sz w:val="19"/>
              </w:rPr>
              <w:t>- панелей управления 0,4 кВ;</w:t>
            </w:r>
          </w:p>
          <w:p w14:paraId="164CDBFA" w14:textId="77777777" w:rsidR="007E2F7B" w:rsidRPr="00EE2A34" w:rsidRDefault="007E2F7B" w:rsidP="000C141A">
            <w:pPr>
              <w:pStyle w:val="af5"/>
              <w:spacing w:after="60"/>
              <w:ind w:left="70"/>
              <w:jc w:val="both"/>
              <w:rPr>
                <w:bCs/>
                <w:sz w:val="19"/>
              </w:rPr>
            </w:pPr>
            <w:r w:rsidRPr="00EE2A34">
              <w:rPr>
                <w:bCs/>
                <w:sz w:val="19"/>
              </w:rPr>
              <w:t>- панелей управления двигателями на 0,4 кВ;</w:t>
            </w:r>
          </w:p>
          <w:p w14:paraId="1D9FC97C" w14:textId="77777777" w:rsidR="007E2F7B" w:rsidRPr="00EE2A34" w:rsidRDefault="007E2F7B" w:rsidP="000C141A">
            <w:pPr>
              <w:pStyle w:val="af5"/>
              <w:spacing w:after="60"/>
              <w:ind w:left="70"/>
              <w:jc w:val="both"/>
              <w:rPr>
                <w:bCs/>
                <w:sz w:val="19"/>
              </w:rPr>
            </w:pPr>
            <w:r w:rsidRPr="00EE2A34">
              <w:rPr>
                <w:bCs/>
                <w:sz w:val="19"/>
              </w:rPr>
              <w:t>- распределительные точки 0,4 кВ;</w:t>
            </w:r>
          </w:p>
          <w:p w14:paraId="16014E5A" w14:textId="77777777" w:rsidR="007E2F7B" w:rsidRPr="00EE2A34" w:rsidRDefault="007E2F7B" w:rsidP="000C141A">
            <w:pPr>
              <w:pStyle w:val="af5"/>
              <w:spacing w:after="60"/>
              <w:ind w:left="70"/>
              <w:jc w:val="both"/>
              <w:rPr>
                <w:bCs/>
                <w:sz w:val="19"/>
              </w:rPr>
            </w:pPr>
            <w:r w:rsidRPr="00EE2A34">
              <w:rPr>
                <w:bCs/>
                <w:sz w:val="19"/>
              </w:rPr>
              <w:t>- шкафы управления, сигнализации, мониторинга и автоматизации;</w:t>
            </w:r>
          </w:p>
          <w:p w14:paraId="4B277DEE" w14:textId="77777777" w:rsidR="007E2F7B" w:rsidRPr="00EE2A34" w:rsidRDefault="007E2F7B" w:rsidP="000C141A">
            <w:pPr>
              <w:pStyle w:val="af5"/>
              <w:spacing w:after="60"/>
              <w:ind w:left="70"/>
              <w:jc w:val="both"/>
              <w:rPr>
                <w:bCs/>
                <w:sz w:val="19"/>
              </w:rPr>
            </w:pPr>
            <w:r w:rsidRPr="00EE2A34">
              <w:rPr>
                <w:bCs/>
                <w:sz w:val="19"/>
              </w:rPr>
              <w:t>- конденсаторные батареи для компенсации реактивной мощности;</w:t>
            </w:r>
          </w:p>
          <w:p w14:paraId="4516E5E2" w14:textId="77777777" w:rsidR="007E2F7B" w:rsidRPr="00EE2A34" w:rsidRDefault="007E2F7B" w:rsidP="000C141A">
            <w:pPr>
              <w:pStyle w:val="af5"/>
              <w:spacing w:after="60"/>
              <w:ind w:left="70"/>
              <w:jc w:val="both"/>
              <w:rPr>
                <w:bCs/>
                <w:sz w:val="19"/>
              </w:rPr>
            </w:pPr>
            <w:r w:rsidRPr="00EE2A34">
              <w:rPr>
                <w:bCs/>
                <w:sz w:val="19"/>
              </w:rPr>
              <w:t>- панели постоянного тока с аккумуляторными батареями;</w:t>
            </w:r>
          </w:p>
          <w:p w14:paraId="1A7DE173" w14:textId="77777777" w:rsidR="007E2F7B" w:rsidRPr="00EE2A34" w:rsidRDefault="007E2F7B" w:rsidP="000C141A">
            <w:pPr>
              <w:pStyle w:val="af5"/>
              <w:spacing w:after="60"/>
              <w:ind w:left="70"/>
              <w:jc w:val="both"/>
              <w:rPr>
                <w:bCs/>
                <w:sz w:val="19"/>
              </w:rPr>
            </w:pPr>
            <w:r w:rsidRPr="00EE2A34">
              <w:rPr>
                <w:bCs/>
                <w:sz w:val="19"/>
              </w:rPr>
              <w:t>- оборудование для электрического освещения;</w:t>
            </w:r>
          </w:p>
          <w:p w14:paraId="6A3EC427" w14:textId="77777777" w:rsidR="007E2F7B" w:rsidRPr="00EE2A34" w:rsidRDefault="007E2F7B" w:rsidP="000C141A">
            <w:pPr>
              <w:pStyle w:val="af5"/>
              <w:spacing w:after="60"/>
              <w:ind w:left="70"/>
              <w:jc w:val="both"/>
              <w:rPr>
                <w:bCs/>
                <w:sz w:val="19"/>
              </w:rPr>
            </w:pPr>
            <w:r w:rsidRPr="00EE2A34">
              <w:rPr>
                <w:bCs/>
                <w:sz w:val="19"/>
              </w:rPr>
              <w:lastRenderedPageBreak/>
              <w:t>- оборудование систем связи;</w:t>
            </w:r>
          </w:p>
          <w:p w14:paraId="04F80209" w14:textId="77777777" w:rsidR="007E2F7B" w:rsidRPr="00EE2A34" w:rsidRDefault="007E2F7B" w:rsidP="000C141A">
            <w:pPr>
              <w:pStyle w:val="af5"/>
              <w:spacing w:after="60"/>
              <w:ind w:left="70"/>
              <w:jc w:val="both"/>
              <w:rPr>
                <w:bCs/>
                <w:sz w:val="19"/>
              </w:rPr>
            </w:pPr>
            <w:r w:rsidRPr="00EE2A34">
              <w:rPr>
                <w:bCs/>
                <w:sz w:val="19"/>
              </w:rPr>
              <w:t>- системы охранной сигнализации;</w:t>
            </w:r>
          </w:p>
          <w:p w14:paraId="3972BC08" w14:textId="77777777" w:rsidR="007E2F7B" w:rsidRPr="00EE2A34" w:rsidRDefault="007E2F7B" w:rsidP="000C141A">
            <w:pPr>
              <w:pStyle w:val="af5"/>
              <w:spacing w:after="60"/>
              <w:ind w:left="70"/>
              <w:jc w:val="both"/>
              <w:rPr>
                <w:bCs/>
                <w:sz w:val="19"/>
              </w:rPr>
            </w:pPr>
            <w:r w:rsidRPr="00EE2A34">
              <w:rPr>
                <w:bCs/>
                <w:sz w:val="19"/>
              </w:rPr>
              <w:t>- системы пожарной сигнализации;</w:t>
            </w:r>
          </w:p>
          <w:p w14:paraId="01A4518E" w14:textId="77777777" w:rsidR="007E2F7B" w:rsidRPr="00EE2A34" w:rsidRDefault="007E2F7B" w:rsidP="000C141A">
            <w:pPr>
              <w:pStyle w:val="af5"/>
              <w:spacing w:after="60"/>
              <w:ind w:left="70"/>
              <w:jc w:val="both"/>
              <w:rPr>
                <w:bCs/>
                <w:sz w:val="19"/>
              </w:rPr>
            </w:pPr>
            <w:r w:rsidRPr="00EE2A34">
              <w:rPr>
                <w:bCs/>
                <w:sz w:val="19"/>
              </w:rPr>
              <w:t>- кабели и кабельная продукция;</w:t>
            </w:r>
          </w:p>
          <w:p w14:paraId="17D9757A" w14:textId="77777777" w:rsidR="007E2F7B" w:rsidRPr="00EE2A34" w:rsidRDefault="007E2F7B" w:rsidP="000C141A">
            <w:pPr>
              <w:pStyle w:val="af5"/>
              <w:spacing w:after="60"/>
              <w:ind w:left="70"/>
              <w:jc w:val="both"/>
              <w:rPr>
                <w:bCs/>
                <w:sz w:val="19"/>
              </w:rPr>
            </w:pPr>
            <w:r w:rsidRPr="00EE2A34">
              <w:rPr>
                <w:bCs/>
                <w:sz w:val="19"/>
              </w:rPr>
              <w:t>- материалы и другое электрооборудование, необходимое для эксплуатации проектируемого гидрометаллургического комплекса.</w:t>
            </w:r>
          </w:p>
          <w:p w14:paraId="0C7C8857" w14:textId="77777777" w:rsidR="007E2F7B" w:rsidRPr="00EE2A34" w:rsidRDefault="007E2F7B" w:rsidP="000C141A">
            <w:pPr>
              <w:pStyle w:val="af5"/>
              <w:spacing w:after="60"/>
              <w:ind w:left="70"/>
              <w:jc w:val="both"/>
              <w:rPr>
                <w:bCs/>
                <w:sz w:val="19"/>
              </w:rPr>
            </w:pPr>
            <w:r w:rsidRPr="00EE2A34">
              <w:rPr>
                <w:bCs/>
                <w:sz w:val="19"/>
              </w:rPr>
              <w:t>Технические требования к электрооборудованию и системе электроснабжения</w:t>
            </w:r>
          </w:p>
          <w:p w14:paraId="2087275E" w14:textId="77777777" w:rsidR="007E2F7B" w:rsidRPr="00EE2A34" w:rsidRDefault="007E2F7B" w:rsidP="000C141A">
            <w:pPr>
              <w:pStyle w:val="af5"/>
              <w:spacing w:after="60"/>
              <w:ind w:left="70"/>
              <w:jc w:val="both"/>
              <w:rPr>
                <w:bCs/>
                <w:sz w:val="19"/>
              </w:rPr>
            </w:pPr>
            <w:r w:rsidRPr="00EE2A34">
              <w:rPr>
                <w:bCs/>
                <w:sz w:val="19"/>
              </w:rPr>
              <w:t>Проектирование электрических систем, используемого оборудования и материалов должно соответствовать действующим нормативным документам Республики Узбекистан, включая их действующие редакции:</w:t>
            </w:r>
          </w:p>
          <w:p w14:paraId="7BFE145A" w14:textId="77777777" w:rsidR="007E2F7B" w:rsidRPr="00EE2A34" w:rsidRDefault="007E2F7B" w:rsidP="000C141A">
            <w:pPr>
              <w:pStyle w:val="af5"/>
              <w:spacing w:after="60"/>
              <w:ind w:left="70"/>
              <w:jc w:val="both"/>
              <w:rPr>
                <w:bCs/>
                <w:sz w:val="19"/>
              </w:rPr>
            </w:pPr>
            <w:r w:rsidRPr="00EE2A34">
              <w:rPr>
                <w:bCs/>
                <w:sz w:val="19"/>
              </w:rPr>
              <w:t>- ПУЭ-2011 (Республика Узбекистан) — Правила электромонтажа;</w:t>
            </w:r>
          </w:p>
          <w:p w14:paraId="5D5FC907" w14:textId="77777777" w:rsidR="007E2F7B" w:rsidRPr="00EE2A34" w:rsidRDefault="007E2F7B" w:rsidP="000C141A">
            <w:pPr>
              <w:pStyle w:val="af5"/>
              <w:spacing w:after="60"/>
              <w:ind w:left="70"/>
              <w:jc w:val="both"/>
              <w:rPr>
                <w:bCs/>
                <w:sz w:val="19"/>
              </w:rPr>
            </w:pPr>
            <w:r w:rsidRPr="00EE2A34">
              <w:rPr>
                <w:bCs/>
                <w:sz w:val="19"/>
              </w:rPr>
              <w:t>- СН 174-75 — Инструкция по проектированию электроснабжения промышленных предприятий;</w:t>
            </w:r>
          </w:p>
          <w:p w14:paraId="3EAFEB3C" w14:textId="77777777" w:rsidR="007E2F7B" w:rsidRPr="00EE2A34" w:rsidRDefault="007E2F7B" w:rsidP="000C141A">
            <w:pPr>
              <w:pStyle w:val="af5"/>
              <w:spacing w:after="60"/>
              <w:ind w:left="70"/>
              <w:jc w:val="both"/>
              <w:rPr>
                <w:bCs/>
                <w:sz w:val="19"/>
              </w:rPr>
            </w:pPr>
            <w:r w:rsidRPr="00EE2A34">
              <w:rPr>
                <w:bCs/>
                <w:sz w:val="19"/>
              </w:rPr>
              <w:t>- ОНТП 5-78 — Нормы технологического проектирования подстанций с напряжением 35–750 кВ (3-е переработанное и дополненное издание);</w:t>
            </w:r>
          </w:p>
          <w:p w14:paraId="7DE02087" w14:textId="77777777" w:rsidR="007E2F7B" w:rsidRPr="00EE2A34" w:rsidRDefault="007E2F7B" w:rsidP="000C141A">
            <w:pPr>
              <w:pStyle w:val="af5"/>
              <w:spacing w:after="60"/>
              <w:ind w:left="70"/>
              <w:jc w:val="both"/>
              <w:rPr>
                <w:bCs/>
                <w:sz w:val="19"/>
              </w:rPr>
            </w:pPr>
            <w:r w:rsidRPr="00EE2A34">
              <w:rPr>
                <w:bCs/>
                <w:sz w:val="19"/>
              </w:rPr>
              <w:t>- КМК 3.05.06-97 — Строительные нормы и правила. Электроустройства;</w:t>
            </w:r>
          </w:p>
          <w:p w14:paraId="1A4CE30A" w14:textId="77777777" w:rsidR="007E2F7B" w:rsidRPr="00EE2A34" w:rsidRDefault="007E2F7B" w:rsidP="000C141A">
            <w:pPr>
              <w:pStyle w:val="af5"/>
              <w:spacing w:after="60"/>
              <w:ind w:left="70"/>
              <w:jc w:val="both"/>
              <w:rPr>
                <w:bCs/>
                <w:sz w:val="19"/>
              </w:rPr>
            </w:pPr>
            <w:r w:rsidRPr="00EE2A34">
              <w:rPr>
                <w:bCs/>
                <w:sz w:val="19"/>
              </w:rPr>
              <w:t>- СН 357-77 — Инструкция по проектированию силового и осветительного оборудования промышленных предприятий;</w:t>
            </w:r>
          </w:p>
          <w:p w14:paraId="12AEC430" w14:textId="77777777" w:rsidR="007E2F7B" w:rsidRPr="00EE2A34" w:rsidRDefault="007E2F7B" w:rsidP="000C141A">
            <w:pPr>
              <w:pStyle w:val="af5"/>
              <w:spacing w:after="60"/>
              <w:ind w:left="70"/>
              <w:jc w:val="both"/>
              <w:rPr>
                <w:bCs/>
                <w:sz w:val="19"/>
              </w:rPr>
            </w:pPr>
            <w:r w:rsidRPr="00EE2A34">
              <w:rPr>
                <w:bCs/>
                <w:sz w:val="19"/>
              </w:rPr>
              <w:t>- КМК 2.01.05-98 — Строительные нормы и правила. Естественное и искусственное освещение;</w:t>
            </w:r>
          </w:p>
          <w:p w14:paraId="55A918D6" w14:textId="77777777" w:rsidR="007E2F7B" w:rsidRPr="00EE2A34" w:rsidRDefault="007E2F7B" w:rsidP="000C141A">
            <w:pPr>
              <w:pStyle w:val="af5"/>
              <w:spacing w:after="60"/>
              <w:ind w:left="70"/>
              <w:jc w:val="both"/>
              <w:rPr>
                <w:bCs/>
                <w:sz w:val="19"/>
              </w:rPr>
            </w:pPr>
            <w:r w:rsidRPr="00EE2A34">
              <w:rPr>
                <w:bCs/>
                <w:sz w:val="19"/>
              </w:rPr>
              <w:t>- РД 34.21.122-87 — Инструкция по молниезащите зданий и сооружений;</w:t>
            </w:r>
          </w:p>
          <w:p w14:paraId="532ABACF" w14:textId="77777777" w:rsidR="007E2F7B" w:rsidRPr="00EE2A34" w:rsidRDefault="007E2F7B" w:rsidP="000C141A">
            <w:pPr>
              <w:pStyle w:val="af5"/>
              <w:spacing w:after="60"/>
              <w:ind w:left="70"/>
              <w:jc w:val="both"/>
              <w:rPr>
                <w:bCs/>
                <w:sz w:val="19"/>
              </w:rPr>
            </w:pPr>
            <w:r w:rsidRPr="00EE2A34">
              <w:rPr>
                <w:bCs/>
                <w:sz w:val="19"/>
              </w:rPr>
              <w:t>- Правила защиты от статического электричества на объектах химической, нефтехимической и нефтеперерабатывающей промышленности (1973 г.);</w:t>
            </w:r>
          </w:p>
          <w:p w14:paraId="294D74B6" w14:textId="77777777" w:rsidR="007E2F7B" w:rsidRPr="00EE2A34" w:rsidRDefault="007E2F7B" w:rsidP="000C141A">
            <w:pPr>
              <w:pStyle w:val="af5"/>
              <w:spacing w:after="60"/>
              <w:ind w:left="70"/>
              <w:jc w:val="both"/>
              <w:rPr>
                <w:bCs/>
                <w:sz w:val="19"/>
              </w:rPr>
            </w:pPr>
            <w:r w:rsidRPr="00EE2A34">
              <w:rPr>
                <w:bCs/>
                <w:sz w:val="19"/>
              </w:rPr>
              <w:t>- ПТЭЭП — Правила технической эксплуатации потребительских электроустановок;</w:t>
            </w:r>
          </w:p>
          <w:p w14:paraId="1B8337F8" w14:textId="77777777" w:rsidR="007E2F7B" w:rsidRPr="00EE2A34" w:rsidRDefault="007E2F7B" w:rsidP="000C141A">
            <w:pPr>
              <w:pStyle w:val="af5"/>
              <w:spacing w:after="60"/>
              <w:ind w:left="70"/>
              <w:jc w:val="both"/>
              <w:rPr>
                <w:bCs/>
                <w:sz w:val="19"/>
              </w:rPr>
            </w:pPr>
            <w:r w:rsidRPr="00EE2A34">
              <w:rPr>
                <w:bCs/>
                <w:sz w:val="19"/>
              </w:rPr>
              <w:t>- ПТБЭЭП — Правила безопасности при эксплуатации потребительских электроустановок;</w:t>
            </w:r>
          </w:p>
          <w:p w14:paraId="1406F45F" w14:textId="77777777" w:rsidR="007E2F7B" w:rsidRPr="00EE2A34" w:rsidRDefault="007E2F7B" w:rsidP="000C141A">
            <w:pPr>
              <w:pStyle w:val="af5"/>
              <w:spacing w:after="60"/>
              <w:ind w:left="70"/>
              <w:jc w:val="both"/>
              <w:rPr>
                <w:bCs/>
                <w:sz w:val="19"/>
              </w:rPr>
            </w:pPr>
            <w:r w:rsidRPr="00EE2A34">
              <w:rPr>
                <w:bCs/>
                <w:sz w:val="19"/>
              </w:rPr>
              <w:t>- Правила пожарной безопасности для предприятий химической промышленности (1995 г.);</w:t>
            </w:r>
          </w:p>
          <w:p w14:paraId="69D99ABB" w14:textId="77777777" w:rsidR="007E2F7B" w:rsidRPr="00EE2A34" w:rsidRDefault="007E2F7B" w:rsidP="000C141A">
            <w:pPr>
              <w:pStyle w:val="af5"/>
              <w:spacing w:after="60"/>
              <w:ind w:left="70"/>
              <w:jc w:val="both"/>
              <w:rPr>
                <w:bCs/>
                <w:sz w:val="19"/>
              </w:rPr>
            </w:pPr>
            <w:r w:rsidRPr="00EE2A34">
              <w:rPr>
                <w:bCs/>
                <w:sz w:val="19"/>
              </w:rPr>
              <w:t>- ХК13-43-09 — Общие правила взрывобезопасности для взрыво- и пожароопасных объектов химической, нефтехимической и нефтегазоперерабатывающей промышленности;</w:t>
            </w:r>
          </w:p>
          <w:p w14:paraId="5C11D6F1" w14:textId="77777777" w:rsidR="007E2F7B" w:rsidRPr="00EE2A34" w:rsidRDefault="007E2F7B" w:rsidP="000C141A">
            <w:pPr>
              <w:pStyle w:val="af5"/>
              <w:spacing w:after="60"/>
              <w:ind w:left="70"/>
              <w:jc w:val="both"/>
              <w:rPr>
                <w:bCs/>
                <w:sz w:val="19"/>
              </w:rPr>
            </w:pPr>
            <w:r w:rsidRPr="00EE2A34">
              <w:rPr>
                <w:bCs/>
                <w:sz w:val="19"/>
              </w:rPr>
              <w:t>- ШНК 2.01.19-09 — Всесоюзные нормы технологического проектирования. Определение категорий помещений и зданий по взрыво- и пожароопасности;</w:t>
            </w:r>
          </w:p>
          <w:p w14:paraId="336FC1AE" w14:textId="77777777" w:rsidR="007E2F7B" w:rsidRPr="00EE2A34" w:rsidRDefault="007E2F7B" w:rsidP="000C141A">
            <w:pPr>
              <w:pStyle w:val="af5"/>
              <w:spacing w:after="60"/>
              <w:ind w:left="70"/>
              <w:jc w:val="both"/>
              <w:rPr>
                <w:bCs/>
                <w:sz w:val="19"/>
              </w:rPr>
            </w:pPr>
            <w:r w:rsidRPr="00EE2A34">
              <w:rPr>
                <w:bCs/>
                <w:sz w:val="19"/>
              </w:rPr>
              <w:t>- ШНК 2.04.09-2007 — Нормы и правила градостроительства. Пожарная автоматика зданий и сооружений;</w:t>
            </w:r>
          </w:p>
          <w:p w14:paraId="6165F9CA" w14:textId="77777777" w:rsidR="007E2F7B" w:rsidRPr="00EE2A34" w:rsidRDefault="007E2F7B" w:rsidP="000C141A">
            <w:pPr>
              <w:pStyle w:val="af5"/>
              <w:spacing w:after="60"/>
              <w:ind w:left="70"/>
              <w:jc w:val="both"/>
              <w:rPr>
                <w:bCs/>
                <w:sz w:val="19"/>
              </w:rPr>
            </w:pPr>
            <w:r w:rsidRPr="00EE2A34">
              <w:rPr>
                <w:bCs/>
                <w:sz w:val="19"/>
              </w:rPr>
              <w:t>- ГОСТ 721-77 — Номинальные напряжения электрических сетей;</w:t>
            </w:r>
          </w:p>
          <w:p w14:paraId="202CA276" w14:textId="77777777" w:rsidR="007E2F7B" w:rsidRPr="00EE2A34" w:rsidRDefault="007E2F7B" w:rsidP="000C141A">
            <w:pPr>
              <w:pStyle w:val="af5"/>
              <w:spacing w:after="60"/>
              <w:ind w:left="70"/>
              <w:jc w:val="both"/>
              <w:rPr>
                <w:bCs/>
                <w:sz w:val="19"/>
              </w:rPr>
            </w:pPr>
            <w:r w:rsidRPr="00EE2A34">
              <w:rPr>
                <w:bCs/>
                <w:sz w:val="19"/>
              </w:rPr>
              <w:t>- ГОСТ 13109-97 — Нормы качества электроэнергии;</w:t>
            </w:r>
          </w:p>
          <w:p w14:paraId="6B6147CE" w14:textId="77777777" w:rsidR="007E2F7B" w:rsidRPr="00EE2A34" w:rsidRDefault="007E2F7B" w:rsidP="000C141A">
            <w:pPr>
              <w:pStyle w:val="af5"/>
              <w:spacing w:after="60"/>
              <w:ind w:left="70"/>
              <w:jc w:val="both"/>
              <w:rPr>
                <w:bCs/>
                <w:sz w:val="19"/>
              </w:rPr>
            </w:pPr>
            <w:r w:rsidRPr="00EE2A34">
              <w:rPr>
                <w:bCs/>
                <w:sz w:val="19"/>
              </w:rPr>
              <w:t>- ГОСТ 15150-69 — Климатические исполнения оборудования;</w:t>
            </w:r>
          </w:p>
          <w:p w14:paraId="0E0C99DB" w14:textId="77777777" w:rsidR="007E2F7B" w:rsidRPr="00EE2A34" w:rsidRDefault="007E2F7B" w:rsidP="000C141A">
            <w:pPr>
              <w:pStyle w:val="af5"/>
              <w:spacing w:after="60"/>
              <w:ind w:left="70"/>
              <w:jc w:val="both"/>
              <w:rPr>
                <w:bCs/>
                <w:sz w:val="19"/>
              </w:rPr>
            </w:pPr>
            <w:r w:rsidRPr="00EE2A34">
              <w:rPr>
                <w:bCs/>
                <w:sz w:val="19"/>
              </w:rPr>
              <w:t>- ГОСТ 14254-96 — Степени защиты, обеспечиваемые корпусами (</w:t>
            </w:r>
            <w:r w:rsidRPr="007E2F7B">
              <w:rPr>
                <w:bCs/>
                <w:sz w:val="19"/>
                <w:lang w:val="en-GB"/>
              </w:rPr>
              <w:t>IP</w:t>
            </w:r>
            <w:r w:rsidRPr="00EE2A34">
              <w:rPr>
                <w:bCs/>
                <w:sz w:val="19"/>
              </w:rPr>
              <w:t>);</w:t>
            </w:r>
          </w:p>
          <w:p w14:paraId="14772F51" w14:textId="77777777" w:rsidR="007E2F7B" w:rsidRPr="00EE2A34" w:rsidRDefault="007E2F7B" w:rsidP="000C141A">
            <w:pPr>
              <w:pStyle w:val="af5"/>
              <w:spacing w:after="60"/>
              <w:ind w:left="70"/>
              <w:jc w:val="both"/>
              <w:rPr>
                <w:bCs/>
                <w:sz w:val="19"/>
              </w:rPr>
            </w:pPr>
            <w:r w:rsidRPr="00EE2A34">
              <w:rPr>
                <w:bCs/>
                <w:sz w:val="19"/>
              </w:rPr>
              <w:t>- КМК 2.01.03-2019 — Строительство в сейсмоопасных зонах.</w:t>
            </w:r>
          </w:p>
          <w:p w14:paraId="3B5EF837" w14:textId="77777777" w:rsidR="007E2F7B" w:rsidRPr="00EE2A34" w:rsidRDefault="007E2F7B" w:rsidP="000C141A">
            <w:pPr>
              <w:pStyle w:val="af5"/>
              <w:spacing w:after="60"/>
              <w:ind w:left="70"/>
              <w:jc w:val="both"/>
              <w:rPr>
                <w:bCs/>
                <w:sz w:val="19"/>
              </w:rPr>
            </w:pPr>
            <w:r w:rsidRPr="00EE2A34">
              <w:rPr>
                <w:bCs/>
                <w:sz w:val="19"/>
              </w:rPr>
              <w:lastRenderedPageBreak/>
              <w:t>Климатическая версия электрооборудования и кабельно-проводниковой продукции должна выбираться в соответствии с ГОСТ 15150-69.</w:t>
            </w:r>
          </w:p>
          <w:p w14:paraId="45651BE3" w14:textId="77777777" w:rsidR="007E2F7B" w:rsidRPr="00EE2A34" w:rsidRDefault="007E2F7B" w:rsidP="000C141A">
            <w:pPr>
              <w:pStyle w:val="af5"/>
              <w:spacing w:after="60"/>
              <w:ind w:left="70"/>
              <w:jc w:val="both"/>
              <w:rPr>
                <w:bCs/>
                <w:sz w:val="19"/>
              </w:rPr>
            </w:pPr>
            <w:r w:rsidRPr="00EE2A34">
              <w:rPr>
                <w:bCs/>
                <w:sz w:val="19"/>
              </w:rPr>
              <w:t>Степень защиты электрооборудования должна соответствовать ГОСТ 14254-96 и выбираться с учётом условий эксплуатации, характеристик производственной среды и требований пожарной и взрывобезопасности.</w:t>
            </w:r>
          </w:p>
          <w:p w14:paraId="52EBBF5C" w14:textId="77777777" w:rsidR="007E2F7B" w:rsidRPr="00EE2A34" w:rsidRDefault="007E2F7B" w:rsidP="000C141A">
            <w:pPr>
              <w:pStyle w:val="af5"/>
              <w:spacing w:after="60"/>
              <w:ind w:left="70"/>
              <w:jc w:val="both"/>
              <w:rPr>
                <w:bCs/>
                <w:sz w:val="19"/>
              </w:rPr>
            </w:pPr>
            <w:r w:rsidRPr="00EE2A34">
              <w:rPr>
                <w:bCs/>
                <w:sz w:val="19"/>
              </w:rPr>
              <w:t>Степень защиты электрооборудования, устанавливаемого в производственных помещениях, должна выбираться в зависимости от характеристик среды помещения с учетом требований пожарной и взрывобезопасности ПУЭ-2011 Республики Узбекистан.</w:t>
            </w:r>
          </w:p>
          <w:p w14:paraId="39191BD7" w14:textId="77777777" w:rsidR="007E2F7B" w:rsidRPr="00EE2A34" w:rsidRDefault="007E2F7B" w:rsidP="000C141A">
            <w:pPr>
              <w:pStyle w:val="af5"/>
              <w:spacing w:after="60"/>
              <w:ind w:left="70"/>
              <w:jc w:val="both"/>
              <w:rPr>
                <w:bCs/>
                <w:sz w:val="19"/>
              </w:rPr>
            </w:pPr>
            <w:r w:rsidRPr="00EE2A34">
              <w:rPr>
                <w:bCs/>
                <w:sz w:val="19"/>
              </w:rPr>
              <w:t>Классификация электрических нагрузок</w:t>
            </w:r>
          </w:p>
          <w:p w14:paraId="134DE4C5" w14:textId="77777777" w:rsidR="007E2F7B" w:rsidRPr="00EE2A34" w:rsidRDefault="007E2F7B" w:rsidP="000C141A">
            <w:pPr>
              <w:pStyle w:val="af5"/>
              <w:spacing w:after="60"/>
              <w:ind w:left="70"/>
              <w:jc w:val="both"/>
              <w:rPr>
                <w:bCs/>
                <w:sz w:val="19"/>
              </w:rPr>
            </w:pPr>
            <w:r w:rsidRPr="00EE2A34">
              <w:rPr>
                <w:bCs/>
                <w:sz w:val="19"/>
              </w:rPr>
              <w:t>С учётом надёжности и продолжительности работы электрические нагрузки классифицируются в соответствии с ПУЭ-2011 Республики Узбекистан и ХК13-43-09.</w:t>
            </w:r>
          </w:p>
          <w:p w14:paraId="2E4E0EFE" w14:textId="77777777" w:rsidR="007E2F7B" w:rsidRPr="00EE2A34" w:rsidRDefault="007E2F7B" w:rsidP="000C141A">
            <w:pPr>
              <w:pStyle w:val="af5"/>
              <w:spacing w:after="60"/>
              <w:ind w:left="70"/>
              <w:jc w:val="both"/>
              <w:rPr>
                <w:bCs/>
                <w:sz w:val="19"/>
              </w:rPr>
            </w:pPr>
            <w:r w:rsidRPr="00EE2A34">
              <w:rPr>
                <w:bCs/>
                <w:sz w:val="19"/>
              </w:rPr>
              <w:t>Потребители специальной группы категории надёжности 1 должны питаться от двух взаимно резервируемых источников питания.</w:t>
            </w:r>
          </w:p>
          <w:p w14:paraId="03A1ED4F" w14:textId="77777777" w:rsidR="007E2F7B" w:rsidRPr="00EE2A34" w:rsidRDefault="007E2F7B" w:rsidP="000C141A">
            <w:pPr>
              <w:pStyle w:val="af5"/>
              <w:spacing w:after="60"/>
              <w:ind w:left="70"/>
              <w:jc w:val="both"/>
              <w:rPr>
                <w:bCs/>
                <w:sz w:val="19"/>
              </w:rPr>
            </w:pPr>
            <w:r w:rsidRPr="00EE2A34">
              <w:rPr>
                <w:bCs/>
                <w:sz w:val="19"/>
              </w:rPr>
              <w:t>Для предотвращения перебоев в электроснабжении при автоматическом восстановлении/переключении на резервный источник питания потребители специальной группы категории надежности 1 должны дополнительно питаться от третьего независимого источника, например от ИБП с аккумуляторными батареями или дизель-генераторной станции.</w:t>
            </w:r>
          </w:p>
          <w:p w14:paraId="7619AAAA" w14:textId="77777777" w:rsidR="007E2F7B" w:rsidRPr="00EE2A34" w:rsidRDefault="007E2F7B" w:rsidP="000C141A">
            <w:pPr>
              <w:pStyle w:val="af5"/>
              <w:spacing w:after="60"/>
              <w:ind w:left="70"/>
              <w:jc w:val="both"/>
              <w:rPr>
                <w:bCs/>
                <w:sz w:val="19"/>
              </w:rPr>
            </w:pPr>
            <w:r w:rsidRPr="00EE2A34">
              <w:rPr>
                <w:bCs/>
                <w:sz w:val="19"/>
              </w:rPr>
              <w:t>Проект должен предусматривать:</w:t>
            </w:r>
          </w:p>
          <w:p w14:paraId="51B53A16" w14:textId="77777777" w:rsidR="007E2F7B" w:rsidRPr="00EE2A34" w:rsidRDefault="007E2F7B" w:rsidP="000C141A">
            <w:pPr>
              <w:pStyle w:val="af5"/>
              <w:spacing w:after="60"/>
              <w:ind w:left="70"/>
              <w:jc w:val="both"/>
              <w:rPr>
                <w:bCs/>
                <w:sz w:val="19"/>
              </w:rPr>
            </w:pPr>
            <w:r w:rsidRPr="00EE2A34">
              <w:rPr>
                <w:bCs/>
                <w:sz w:val="19"/>
              </w:rPr>
              <w:t>- выделение технологической и аварийной нагрузки с автономным резервным источником питания;</w:t>
            </w:r>
          </w:p>
          <w:p w14:paraId="3082416C" w14:textId="77777777" w:rsidR="007E2F7B" w:rsidRPr="00EE2A34" w:rsidRDefault="007E2F7B" w:rsidP="000C141A">
            <w:pPr>
              <w:pStyle w:val="af5"/>
              <w:spacing w:after="60"/>
              <w:ind w:left="70"/>
              <w:jc w:val="both"/>
              <w:rPr>
                <w:bCs/>
                <w:sz w:val="19"/>
              </w:rPr>
            </w:pPr>
            <w:r w:rsidRPr="00EE2A34">
              <w:rPr>
                <w:bCs/>
                <w:sz w:val="19"/>
              </w:rPr>
              <w:t>- быстрое автоматическое восстановление технологических процессов при кратковременных перебоях в электроснабжении;</w:t>
            </w:r>
          </w:p>
          <w:p w14:paraId="1014A780" w14:textId="77777777" w:rsidR="007E2F7B" w:rsidRPr="00EE2A34" w:rsidRDefault="007E2F7B" w:rsidP="000C141A">
            <w:pPr>
              <w:pStyle w:val="af5"/>
              <w:spacing w:after="60"/>
              <w:ind w:left="70"/>
              <w:jc w:val="both"/>
              <w:rPr>
                <w:bCs/>
                <w:sz w:val="19"/>
              </w:rPr>
            </w:pPr>
            <w:r w:rsidRPr="00EE2A34">
              <w:rPr>
                <w:bCs/>
                <w:sz w:val="19"/>
              </w:rPr>
              <w:t>- комплексный подход к обеспечению работоспособности технологических процессов при кратковременных провалах напряжения в системе электроснабжения, включая анализ технологических установок, систем контрольно-измерительных приборов и автоматики, высоковольтных и низковольтных электродвигателей, а также систем релейной защиты и автоматики.</w:t>
            </w:r>
          </w:p>
          <w:p w14:paraId="036A961F" w14:textId="77777777" w:rsidR="007E2F7B" w:rsidRPr="00EE2A34" w:rsidRDefault="007E2F7B" w:rsidP="000C141A">
            <w:pPr>
              <w:pStyle w:val="af5"/>
              <w:spacing w:after="60"/>
              <w:ind w:left="70"/>
              <w:jc w:val="both"/>
              <w:rPr>
                <w:bCs/>
                <w:sz w:val="19"/>
              </w:rPr>
            </w:pPr>
            <w:r w:rsidRPr="00EE2A34">
              <w:rPr>
                <w:bCs/>
                <w:sz w:val="19"/>
              </w:rPr>
              <w:t>Дополнительные технические требования к электрической части</w:t>
            </w:r>
          </w:p>
          <w:p w14:paraId="2B0DD4B7" w14:textId="77777777" w:rsidR="007E2F7B" w:rsidRPr="00EE2A34" w:rsidRDefault="007E2F7B" w:rsidP="000C141A">
            <w:pPr>
              <w:pStyle w:val="af5"/>
              <w:spacing w:after="60"/>
              <w:ind w:left="70"/>
              <w:jc w:val="both"/>
              <w:rPr>
                <w:bCs/>
                <w:sz w:val="19"/>
              </w:rPr>
            </w:pPr>
            <w:r w:rsidRPr="00EE2A34">
              <w:rPr>
                <w:bCs/>
                <w:sz w:val="19"/>
              </w:rPr>
              <w:t>Все электрооборудование должно подбираться таким образом, чтобы в нормальных режимах эксплуатации оно не оказывало негативного воздействия на сеть электроснабжения или другое оборудование.</w:t>
            </w:r>
          </w:p>
          <w:p w14:paraId="4CA645D3" w14:textId="77777777" w:rsidR="007E2F7B" w:rsidRPr="00EE2A34" w:rsidRDefault="007E2F7B" w:rsidP="000C141A">
            <w:pPr>
              <w:pStyle w:val="af5"/>
              <w:spacing w:after="60"/>
              <w:ind w:left="70"/>
              <w:jc w:val="both"/>
              <w:rPr>
                <w:bCs/>
                <w:sz w:val="19"/>
              </w:rPr>
            </w:pPr>
            <w:r w:rsidRPr="00EE2A34">
              <w:rPr>
                <w:bCs/>
                <w:sz w:val="19"/>
              </w:rPr>
              <w:t>При проектировании должны учитываться: коэффициент мощности, пусковые токи двигателей, асимметрия фазной нагрузки, высшие гармоники, параметры электромагнитной совместимости, в том числе с системами безопасности и пожарной сигнализации, помехоустойчивость и радиопомехи.</w:t>
            </w:r>
          </w:p>
          <w:p w14:paraId="21D18539" w14:textId="77777777" w:rsidR="007E2F7B" w:rsidRPr="00EE2A34" w:rsidRDefault="007E2F7B" w:rsidP="000C141A">
            <w:pPr>
              <w:pStyle w:val="af5"/>
              <w:spacing w:after="60"/>
              <w:ind w:left="70"/>
              <w:jc w:val="both"/>
              <w:rPr>
                <w:bCs/>
                <w:sz w:val="19"/>
              </w:rPr>
            </w:pPr>
            <w:r w:rsidRPr="00EE2A34">
              <w:rPr>
                <w:bCs/>
                <w:sz w:val="19"/>
              </w:rPr>
              <w:t>Система электроснабжения должна обеспечивать стабильную и надёжную работу при переменных нагрузках и учитывать режимы технического обслуживания, аварийные и послеаварийные режимы.</w:t>
            </w:r>
          </w:p>
          <w:p w14:paraId="7DF09FD0" w14:textId="77777777" w:rsidR="007E2F7B" w:rsidRPr="00EE2A34" w:rsidRDefault="007E2F7B" w:rsidP="000C141A">
            <w:pPr>
              <w:pStyle w:val="af5"/>
              <w:spacing w:after="60"/>
              <w:ind w:left="70"/>
              <w:jc w:val="both"/>
              <w:rPr>
                <w:bCs/>
                <w:sz w:val="19"/>
              </w:rPr>
            </w:pPr>
            <w:r w:rsidRPr="00EE2A34">
              <w:rPr>
                <w:bCs/>
                <w:sz w:val="19"/>
              </w:rPr>
              <w:lastRenderedPageBreak/>
              <w:t>Подрядчик должен подготовить и представить, в зависимости от ситуации, перечни электрических нагрузок, однолинейные схемы, баланс мощностей, расчеты на короткое замыкание, расчеты потока нагрузки, расчеты падения напряжения, расчеты сечения кабелей, расчеты заземления, расчеты молниезащиты, расчеты освещения, исследования релейной защиты и координации, исследования селективности, исследования по пуску двигателей, расчеты компенсации коэффициента мощности, подбор электрооборудования для взрывоопасных зон, чертежи прокладки кабелей, перечни панелей, технические характеристики оборудования, а также другие расчеты и документы , необходимые для проектирования, закупок, строительства, испытаний, ввода в эксплуатацию и утверждения.</w:t>
            </w:r>
          </w:p>
          <w:p w14:paraId="132FF30A" w14:textId="77777777" w:rsidR="007E2F7B" w:rsidRPr="00EE2A34" w:rsidRDefault="007E2F7B" w:rsidP="000C141A">
            <w:pPr>
              <w:pStyle w:val="af5"/>
              <w:spacing w:after="60"/>
              <w:ind w:left="70"/>
              <w:jc w:val="both"/>
              <w:rPr>
                <w:bCs/>
                <w:sz w:val="19"/>
              </w:rPr>
            </w:pPr>
            <w:r w:rsidRPr="00EE2A34">
              <w:rPr>
                <w:bCs/>
                <w:sz w:val="19"/>
              </w:rPr>
              <w:t>Технические требования заказчика к электрической части</w:t>
            </w:r>
          </w:p>
          <w:p w14:paraId="318B7F81" w14:textId="77777777" w:rsidR="007E2F7B" w:rsidRPr="00EE2A34" w:rsidRDefault="007E2F7B" w:rsidP="000C141A">
            <w:pPr>
              <w:pStyle w:val="af5"/>
              <w:spacing w:after="60"/>
              <w:ind w:left="70"/>
              <w:jc w:val="both"/>
              <w:rPr>
                <w:bCs/>
                <w:sz w:val="19"/>
              </w:rPr>
            </w:pPr>
            <w:r w:rsidRPr="00EE2A34">
              <w:rPr>
                <w:bCs/>
                <w:sz w:val="19"/>
              </w:rPr>
              <w:t>Требуемая мощность электроснабжения определяется проектом.</w:t>
            </w:r>
          </w:p>
          <w:p w14:paraId="4FA74C88" w14:textId="77777777" w:rsidR="007E2F7B" w:rsidRPr="00EE2A34" w:rsidRDefault="007E2F7B" w:rsidP="000C141A">
            <w:pPr>
              <w:pStyle w:val="af5"/>
              <w:spacing w:after="60"/>
              <w:ind w:left="70"/>
              <w:jc w:val="both"/>
              <w:rPr>
                <w:bCs/>
                <w:sz w:val="19"/>
              </w:rPr>
            </w:pPr>
            <w:r w:rsidRPr="00EE2A34">
              <w:rPr>
                <w:bCs/>
                <w:sz w:val="19"/>
              </w:rPr>
              <w:t>1. Распределение электроэнергии напряжением 380/220 В должно обеспечиваться от панелей поста управления электроприводом, силовых шкафов и коробок, установленных в помещениях подстанций и электроаппаратных производственных объектов.</w:t>
            </w:r>
          </w:p>
          <w:p w14:paraId="602FE0FC" w14:textId="77777777" w:rsidR="007E2F7B" w:rsidRPr="00EE2A34" w:rsidRDefault="007E2F7B" w:rsidP="000C141A">
            <w:pPr>
              <w:pStyle w:val="af5"/>
              <w:spacing w:after="60"/>
              <w:ind w:left="70"/>
              <w:jc w:val="both"/>
              <w:rPr>
                <w:bCs/>
                <w:sz w:val="19"/>
              </w:rPr>
            </w:pPr>
            <w:r w:rsidRPr="00EE2A34">
              <w:rPr>
                <w:bCs/>
                <w:sz w:val="19"/>
              </w:rPr>
              <w:t>2. Для низковольтных силовых и осветительных электропотребителей должны быть предусмотрены отдельные сети питания.</w:t>
            </w:r>
          </w:p>
          <w:p w14:paraId="27D70CBF" w14:textId="77777777" w:rsidR="007E2F7B" w:rsidRPr="00EE2A34" w:rsidRDefault="007E2F7B" w:rsidP="000C141A">
            <w:pPr>
              <w:pStyle w:val="af5"/>
              <w:spacing w:after="60"/>
              <w:ind w:left="70"/>
              <w:jc w:val="both"/>
              <w:rPr>
                <w:bCs/>
                <w:sz w:val="19"/>
              </w:rPr>
            </w:pPr>
            <w:r w:rsidRPr="00EE2A34">
              <w:rPr>
                <w:bCs/>
                <w:sz w:val="19"/>
              </w:rPr>
              <w:t>3. Питание санитарного оборудования, а также сварочного и кранового оборудования, используемого для монтажных и ремонтных работ, должно осуществляться от отдельных распределительных шкафов.</w:t>
            </w:r>
          </w:p>
          <w:p w14:paraId="0010D621" w14:textId="77777777" w:rsidR="007E2F7B" w:rsidRPr="00EE2A34" w:rsidRDefault="007E2F7B" w:rsidP="000C141A">
            <w:pPr>
              <w:pStyle w:val="af5"/>
              <w:spacing w:after="60"/>
              <w:ind w:left="70"/>
              <w:jc w:val="both"/>
              <w:rPr>
                <w:bCs/>
                <w:sz w:val="19"/>
              </w:rPr>
            </w:pPr>
            <w:r w:rsidRPr="00EE2A34">
              <w:rPr>
                <w:bCs/>
                <w:sz w:val="19"/>
              </w:rPr>
              <w:t>4. Автоматизация электроприводов должна быть реализована в объеме, предусмотренном технологическими схемами и требованиями к безаварийной и стабильной работе механизмов.</w:t>
            </w:r>
          </w:p>
          <w:p w14:paraId="20F36231" w14:textId="77777777" w:rsidR="007E2F7B" w:rsidRPr="00EE2A34" w:rsidRDefault="007E2F7B" w:rsidP="000C141A">
            <w:pPr>
              <w:pStyle w:val="af5"/>
              <w:spacing w:after="60"/>
              <w:ind w:left="70"/>
              <w:jc w:val="both"/>
              <w:rPr>
                <w:bCs/>
                <w:sz w:val="19"/>
              </w:rPr>
            </w:pPr>
            <w:r w:rsidRPr="00EE2A34">
              <w:rPr>
                <w:bCs/>
                <w:sz w:val="19"/>
              </w:rPr>
              <w:t>5. Распределительные сети должны выполняться с использованием силовых кабелей с медными и/или алюминиевыми жилами и кабелей управления, обоснованных проектом и утвержденных Заказчиком, с учетом условий прокладки, характеристик нагрузки, требований пожарной безопасности, условий эксплуатации и применимых стандартов.</w:t>
            </w:r>
          </w:p>
          <w:p w14:paraId="340AC01A" w14:textId="77777777" w:rsidR="007E2F7B" w:rsidRPr="00EE2A34" w:rsidRDefault="007E2F7B" w:rsidP="000C141A">
            <w:pPr>
              <w:pStyle w:val="af5"/>
              <w:spacing w:after="60"/>
              <w:ind w:left="70"/>
              <w:jc w:val="both"/>
              <w:rPr>
                <w:bCs/>
                <w:sz w:val="19"/>
              </w:rPr>
            </w:pPr>
            <w:r w:rsidRPr="00EE2A34">
              <w:rPr>
                <w:bCs/>
                <w:sz w:val="19"/>
              </w:rPr>
              <w:t>6. Марки кабелей должны выбираться с учетом условий прокладки и нагрева с применением соответствующих коэффициентов, а также проверяться на короткозамкнутые токи, потери напряжения и однофазные короткозамкнутые токи.</w:t>
            </w:r>
          </w:p>
          <w:p w14:paraId="1B7885CE" w14:textId="77777777" w:rsidR="007E2F7B" w:rsidRPr="00EE2A34" w:rsidRDefault="007E2F7B" w:rsidP="000C141A">
            <w:pPr>
              <w:pStyle w:val="af5"/>
              <w:spacing w:after="60"/>
              <w:ind w:left="70"/>
              <w:jc w:val="both"/>
              <w:rPr>
                <w:bCs/>
                <w:sz w:val="19"/>
              </w:rPr>
            </w:pPr>
            <w:r w:rsidRPr="00EE2A34">
              <w:rPr>
                <w:bCs/>
                <w:sz w:val="19"/>
              </w:rPr>
              <w:t>7. Молниезащита зданий и сооружений должна обеспечиваться в соответствии с РД 34.21.122-87 с учетом назначения зданий и сооружений, классов пожаро- и взрывоопасности, огнестойкости, высоты и среднегодовой продолжительности гроз.</w:t>
            </w:r>
          </w:p>
          <w:p w14:paraId="79B1F9F0" w14:textId="77777777" w:rsidR="007E2F7B" w:rsidRPr="00EE2A34" w:rsidRDefault="007E2F7B" w:rsidP="000C141A">
            <w:pPr>
              <w:pStyle w:val="af5"/>
              <w:spacing w:after="60"/>
              <w:ind w:left="70"/>
              <w:jc w:val="both"/>
              <w:rPr>
                <w:bCs/>
                <w:sz w:val="19"/>
              </w:rPr>
            </w:pPr>
            <w:r w:rsidRPr="00EE2A34">
              <w:rPr>
                <w:bCs/>
                <w:sz w:val="19"/>
              </w:rPr>
              <w:t>8. В проектируемом комплексе должно быть предусмотрено рабочее, аварийное, эвакуационное и ремонтное освещение.</w:t>
            </w:r>
          </w:p>
          <w:p w14:paraId="3BCE5EAE" w14:textId="77777777" w:rsidR="007E2F7B" w:rsidRPr="00EE2A34" w:rsidRDefault="007E2F7B" w:rsidP="000C141A">
            <w:pPr>
              <w:pStyle w:val="af5"/>
              <w:spacing w:after="60"/>
              <w:ind w:left="70"/>
              <w:jc w:val="both"/>
              <w:rPr>
                <w:bCs/>
                <w:sz w:val="19"/>
              </w:rPr>
            </w:pPr>
            <w:r w:rsidRPr="00EE2A34">
              <w:rPr>
                <w:bCs/>
                <w:sz w:val="19"/>
              </w:rPr>
              <w:t>9. В производственных и административных помещениях проектируемого комплекса должны использоваться светодиодные или иные энергоэффективные источники света.</w:t>
            </w:r>
          </w:p>
          <w:p w14:paraId="771301AA" w14:textId="77777777" w:rsidR="007E2F7B" w:rsidRPr="00EE2A34" w:rsidRDefault="007E2F7B" w:rsidP="000C141A">
            <w:pPr>
              <w:pStyle w:val="af5"/>
              <w:spacing w:after="60"/>
              <w:ind w:left="70"/>
              <w:jc w:val="both"/>
              <w:rPr>
                <w:bCs/>
                <w:sz w:val="19"/>
              </w:rPr>
            </w:pPr>
            <w:r w:rsidRPr="00EE2A34">
              <w:rPr>
                <w:bCs/>
                <w:sz w:val="19"/>
              </w:rPr>
              <w:lastRenderedPageBreak/>
              <w:t>10. Освещение должно подбираться в зависимости от назначения помещений и условий производственного процесса в соответствии с нормами проектирования освещения.</w:t>
            </w:r>
          </w:p>
          <w:p w14:paraId="2F33C966" w14:textId="77777777" w:rsidR="007E2F7B" w:rsidRPr="00EE2A34" w:rsidRDefault="007E2F7B" w:rsidP="000C141A">
            <w:pPr>
              <w:pStyle w:val="af5"/>
              <w:spacing w:after="60"/>
              <w:ind w:left="70"/>
              <w:jc w:val="both"/>
              <w:rPr>
                <w:bCs/>
                <w:sz w:val="19"/>
              </w:rPr>
            </w:pPr>
            <w:r w:rsidRPr="00EE2A34">
              <w:rPr>
                <w:bCs/>
                <w:sz w:val="19"/>
              </w:rPr>
              <w:t>11. Питание входных щитов производственного рабочего и аварийного освещения должно обеспечиваться от разных сечений трансформаторных подстанций в соответствии с проектными условиями.</w:t>
            </w:r>
          </w:p>
          <w:p w14:paraId="70C22498" w14:textId="77777777" w:rsidR="007E2F7B" w:rsidRPr="00EE2A34" w:rsidRDefault="007E2F7B" w:rsidP="000C141A">
            <w:pPr>
              <w:pStyle w:val="af5"/>
              <w:spacing w:after="60"/>
              <w:ind w:left="70"/>
              <w:jc w:val="both"/>
              <w:rPr>
                <w:bCs/>
                <w:sz w:val="19"/>
              </w:rPr>
            </w:pPr>
            <w:r w:rsidRPr="00EE2A34">
              <w:rPr>
                <w:bCs/>
                <w:sz w:val="19"/>
              </w:rPr>
              <w:t>12. Для распределения электроэнергии и защиты осветительной сети должны использоваться распределительные щиты с автоматическими выключателями.</w:t>
            </w:r>
          </w:p>
          <w:p w14:paraId="6302D38D" w14:textId="77777777" w:rsidR="007E2F7B" w:rsidRPr="00EE2A34" w:rsidRDefault="007E2F7B" w:rsidP="000C141A">
            <w:pPr>
              <w:pStyle w:val="af5"/>
              <w:spacing w:after="60"/>
              <w:ind w:left="70"/>
              <w:jc w:val="both"/>
              <w:rPr>
                <w:bCs/>
                <w:sz w:val="19"/>
              </w:rPr>
            </w:pPr>
            <w:r w:rsidRPr="00EE2A34">
              <w:rPr>
                <w:bCs/>
                <w:sz w:val="19"/>
              </w:rPr>
              <w:t>13. На высотных сооружениях, включая дымовые трубы, вытяжные трубы, башни и мачты, должна быть предусмотрена маркировка препятствий для света, если это требуется действующими нормативными документами.</w:t>
            </w:r>
          </w:p>
          <w:p w14:paraId="4455FFD0" w14:textId="1F2EC100" w:rsidR="006E7E7B" w:rsidRPr="00EE2A34" w:rsidRDefault="006E7E7B" w:rsidP="000C141A">
            <w:pPr>
              <w:pStyle w:val="af5"/>
              <w:spacing w:after="60" w:line="240" w:lineRule="auto"/>
              <w:ind w:left="70"/>
              <w:jc w:val="both"/>
              <w:rPr>
                <w:bCs/>
              </w:rPr>
            </w:pPr>
          </w:p>
        </w:tc>
      </w:tr>
      <w:tr w:rsidR="006E7E7B" w:rsidRPr="009D0895" w14:paraId="52A5755C"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6A975275"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4A43339C" w14:textId="77777777" w:rsidR="006E7E7B" w:rsidRDefault="005C4A86">
            <w:pPr>
              <w:tabs>
                <w:tab w:val="center" w:pos="1735"/>
              </w:tabs>
              <w:spacing w:after="60" w:line="240" w:lineRule="auto"/>
              <w:jc w:val="center"/>
              <w:rPr>
                <w:rFonts w:cs="Arial"/>
                <w:sz w:val="26"/>
                <w:szCs w:val="26"/>
              </w:rPr>
            </w:pPr>
            <w:r>
              <w:rPr>
                <w:rFonts w:cs="Arial"/>
                <w:sz w:val="19"/>
                <w:szCs w:val="26"/>
              </w:rPr>
              <w:t>Цель закупки оборудования</w:t>
            </w:r>
          </w:p>
        </w:tc>
        <w:tc>
          <w:tcPr>
            <w:tcW w:w="6120" w:type="dxa"/>
            <w:tcBorders>
              <w:top w:val="single" w:sz="6" w:space="0" w:color="B7B7B7"/>
              <w:left w:val="single" w:sz="6" w:space="0" w:color="B7B7B7"/>
              <w:bottom w:val="single" w:sz="6" w:space="0" w:color="B7B7B7"/>
              <w:right w:val="single" w:sz="6" w:space="0" w:color="B7B7B7"/>
            </w:tcBorders>
            <w:vAlign w:val="center"/>
          </w:tcPr>
          <w:p w14:paraId="0F1FD119" w14:textId="43DB9A30" w:rsidR="006E7E7B" w:rsidRPr="00EE2A34" w:rsidRDefault="007E2F7B" w:rsidP="000C141A">
            <w:pPr>
              <w:pStyle w:val="af5"/>
              <w:spacing w:after="60" w:line="240" w:lineRule="auto"/>
              <w:ind w:left="0" w:firstLine="521"/>
              <w:rPr>
                <w:rFonts w:cs="Arial"/>
                <w:sz w:val="26"/>
                <w:szCs w:val="26"/>
              </w:rPr>
            </w:pPr>
            <w:r w:rsidRPr="00EE2A34">
              <w:rPr>
                <w:rFonts w:cs="Arial"/>
                <w:sz w:val="19"/>
                <w:szCs w:val="26"/>
              </w:rPr>
              <w:t>Строительство нового гидрометаллургического комплекса по переработке вольфрамового концентрата и производству коммерческого триоксида вольфрама (</w:t>
            </w:r>
            <w:r w:rsidRPr="00F23931">
              <w:rPr>
                <w:rFonts w:cs="Arial"/>
                <w:sz w:val="19"/>
                <w:szCs w:val="26"/>
                <w:lang w:val="en-US"/>
              </w:rPr>
              <w:t>WO</w:t>
            </w:r>
            <w:r w:rsidRPr="00EE2A34">
              <w:rPr>
                <w:rFonts w:cs="Arial"/>
                <w:sz w:val="19"/>
                <w:szCs w:val="26"/>
              </w:rPr>
              <w:t>₃) в соответствии с проектной мощностью и гарантированными показателями производительности, указанными в технико-экономическом обосновании (ТЭО) и Контракте.</w:t>
            </w:r>
          </w:p>
        </w:tc>
      </w:tr>
      <w:tr w:rsidR="006E7E7B" w:rsidRPr="009D0895" w14:paraId="4CFEABD2"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30943CFD"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41F48556" w14:textId="77777777" w:rsidR="006E7E7B" w:rsidRDefault="005C4A86">
            <w:pPr>
              <w:tabs>
                <w:tab w:val="center" w:pos="1735"/>
              </w:tabs>
              <w:spacing w:after="60" w:line="240" w:lineRule="auto"/>
              <w:jc w:val="center"/>
              <w:rPr>
                <w:rFonts w:cs="Arial"/>
                <w:sz w:val="26"/>
                <w:szCs w:val="26"/>
              </w:rPr>
            </w:pPr>
            <w:r>
              <w:rPr>
                <w:rFonts w:cs="Arial"/>
                <w:sz w:val="19"/>
                <w:szCs w:val="26"/>
              </w:rPr>
              <w:t>Страхование оборудования</w:t>
            </w:r>
          </w:p>
        </w:tc>
        <w:tc>
          <w:tcPr>
            <w:tcW w:w="6120" w:type="dxa"/>
            <w:tcBorders>
              <w:top w:val="single" w:sz="6" w:space="0" w:color="B7B7B7"/>
              <w:left w:val="single" w:sz="6" w:space="0" w:color="B7B7B7"/>
              <w:bottom w:val="single" w:sz="6" w:space="0" w:color="B7B7B7"/>
              <w:right w:val="single" w:sz="6" w:space="0" w:color="B7B7B7"/>
            </w:tcBorders>
            <w:vAlign w:val="center"/>
          </w:tcPr>
          <w:p w14:paraId="0264800D" w14:textId="77777777" w:rsidR="007E2F7B" w:rsidRPr="00EE2A34" w:rsidRDefault="007E2F7B" w:rsidP="000C141A">
            <w:pPr>
              <w:pStyle w:val="af5"/>
              <w:spacing w:after="60" w:line="240" w:lineRule="auto"/>
              <w:ind w:left="70"/>
              <w:jc w:val="both"/>
              <w:rPr>
                <w:sz w:val="19"/>
              </w:rPr>
            </w:pPr>
            <w:r w:rsidRPr="00EE2A34">
              <w:rPr>
                <w:sz w:val="19"/>
              </w:rPr>
              <w:t>Страхование оборудования, разрешения, сертификация, таможенное оформление и логистическая поддержка</w:t>
            </w:r>
          </w:p>
          <w:p w14:paraId="5CABFC66" w14:textId="6491200D" w:rsidR="006E7E7B" w:rsidRPr="00EE2A34" w:rsidRDefault="007E2F7B" w:rsidP="000C141A">
            <w:pPr>
              <w:pStyle w:val="af5"/>
              <w:spacing w:after="60" w:line="240" w:lineRule="auto"/>
              <w:ind w:left="70"/>
              <w:jc w:val="both"/>
            </w:pPr>
            <w:r w:rsidRPr="00EE2A34">
              <w:rPr>
                <w:sz w:val="19"/>
              </w:rPr>
              <w:t>За свой счет и в рамках договорной цены Подрядчик обязан приобрести и обеспечить необходимые виды страхования, разрешений, сертификатов, таможенного и логистического сопровождения, а также иные услуги, необходимые для доставки, монтажа, ввода в эксплуатацию и эксплуатации поставляемого оборудования и материалов. Подрядчик обязан обеспечить, чтобы все поставляемые товары сопровождались документами, требуемыми в соответствии с законодательством Республики Узбекистан и международными правилами перевозки. Подрядчик несет ответственность за полноту, правильность и своевременность предоставления такой документации, а также за устранение любых недостатков, выявленных Заказчиком или уполномоченными органами.</w:t>
            </w:r>
          </w:p>
        </w:tc>
      </w:tr>
      <w:tr w:rsidR="006E7E7B" w:rsidRPr="009D0895" w14:paraId="2BFCBC87"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61127E2A"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1D7EFA29" w14:textId="77777777" w:rsidR="006E7E7B" w:rsidRPr="00F23931" w:rsidRDefault="005C4A86">
            <w:pPr>
              <w:tabs>
                <w:tab w:val="center" w:pos="1735"/>
              </w:tabs>
              <w:spacing w:after="60" w:line="240" w:lineRule="auto"/>
              <w:jc w:val="center"/>
              <w:rPr>
                <w:rFonts w:cs="Arial"/>
                <w:sz w:val="26"/>
                <w:szCs w:val="26"/>
                <w:lang w:val="en-US"/>
              </w:rPr>
            </w:pPr>
            <w:r w:rsidRPr="00F23931">
              <w:rPr>
                <w:rFonts w:cs="Arial"/>
                <w:sz w:val="19"/>
                <w:szCs w:val="26"/>
                <w:lang w:val="en-US"/>
              </w:rPr>
              <w:t>Требуемые технические характеристики оборудования</w:t>
            </w:r>
          </w:p>
        </w:tc>
        <w:tc>
          <w:tcPr>
            <w:tcW w:w="6120" w:type="dxa"/>
            <w:tcBorders>
              <w:top w:val="single" w:sz="6" w:space="0" w:color="B7B7B7"/>
              <w:left w:val="single" w:sz="6" w:space="0" w:color="B7B7B7"/>
              <w:bottom w:val="single" w:sz="6" w:space="0" w:color="B7B7B7"/>
              <w:right w:val="single" w:sz="6" w:space="0" w:color="B7B7B7"/>
            </w:tcBorders>
            <w:shd w:val="clear" w:color="auto" w:fill="auto"/>
            <w:vAlign w:val="center"/>
          </w:tcPr>
          <w:p w14:paraId="6A1D7EB4" w14:textId="77777777" w:rsidR="007E2F7B" w:rsidRPr="00EE2A34" w:rsidRDefault="007E2F7B" w:rsidP="000C141A">
            <w:pPr>
              <w:spacing w:after="60" w:line="240" w:lineRule="auto"/>
              <w:jc w:val="both"/>
              <w:rPr>
                <w:sz w:val="19"/>
              </w:rPr>
            </w:pPr>
            <w:r w:rsidRPr="00EE2A34">
              <w:rPr>
                <w:sz w:val="19"/>
              </w:rPr>
              <w:t>Необходимые технические характеристики оборудования разрабатываются Подрядчиком в соответствии с Договором и представляются Заказчику для утверждения на этапе проектирования. Подрядчик обязан обеспечить достаточную производительность, надежность, ремонтопригодность и совместимость оборудования с принятой технологической схемой и гарантированными показателями производительности. Параметры оборудования должны обеспечивать полное достижение указанных показателей.</w:t>
            </w:r>
          </w:p>
          <w:p w14:paraId="2B4FB5C3" w14:textId="0892BB67" w:rsidR="006E7E7B" w:rsidRPr="00EE2A34" w:rsidRDefault="007E2F7B" w:rsidP="000C141A">
            <w:pPr>
              <w:spacing w:after="60" w:line="240" w:lineRule="auto"/>
              <w:jc w:val="both"/>
            </w:pPr>
            <w:r w:rsidRPr="00EE2A34">
              <w:rPr>
                <w:sz w:val="19"/>
              </w:rPr>
              <w:t>В отношении критически важного оборудования и основного оборудования, которое не будет изготавливаться непосредственно Исполнителем в рамках контракта «проектирование-закупка-строительство» (</w:t>
            </w:r>
            <w:r w:rsidRPr="00F23931">
              <w:rPr>
                <w:sz w:val="19"/>
                <w:lang w:val="en-US"/>
              </w:rPr>
              <w:t>EPC</w:t>
            </w:r>
            <w:r w:rsidRPr="00EE2A34">
              <w:rPr>
                <w:sz w:val="19"/>
              </w:rPr>
              <w:t xml:space="preserve">), Заказчик имеет право рассматривать, утверждать, выбирать, ограничивать или предписывать производителя, марку и/или поставщика. Подрядчик обязан представить на утверждение Заказчику перед закупкой предлагаемый перечень производителей/поставщиков, </w:t>
            </w:r>
            <w:r w:rsidRPr="00EE2A34">
              <w:rPr>
                <w:sz w:val="19"/>
              </w:rPr>
              <w:lastRenderedPageBreak/>
              <w:t>технические паспорта, рекомендации, сертификаты, документы о соответствии и любые другие документы, запрошенные Заказчиком. Утверждение Заказчиком производителя, марки или поставщика не освобождает Подрядчика от ответственности за эксплуатационные характеристики, качество, соответствие, поставку, монтаж, ввод в эксплуатацию оборудования и достижение гарантированных показателей производительности.</w:t>
            </w:r>
          </w:p>
        </w:tc>
      </w:tr>
      <w:tr w:rsidR="006E7E7B" w:rsidRPr="009D0895" w14:paraId="19348C2F"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19D953D9"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41726647" w14:textId="77777777" w:rsidR="006E7E7B" w:rsidRPr="00EE2A34" w:rsidRDefault="005C4A86">
            <w:pPr>
              <w:tabs>
                <w:tab w:val="center" w:pos="1735"/>
              </w:tabs>
              <w:spacing w:after="60" w:line="240" w:lineRule="auto"/>
              <w:jc w:val="center"/>
              <w:rPr>
                <w:rFonts w:cs="Arial"/>
                <w:sz w:val="26"/>
                <w:szCs w:val="26"/>
                <w:highlight w:val="yellow"/>
              </w:rPr>
            </w:pPr>
            <w:r w:rsidRPr="00EE2A34">
              <w:rPr>
                <w:rFonts w:cs="Arial"/>
                <w:sz w:val="19"/>
                <w:szCs w:val="26"/>
              </w:rPr>
              <w:t>Требования к габаритам, упаковке и отгрузке Товаров</w:t>
            </w:r>
          </w:p>
        </w:tc>
        <w:tc>
          <w:tcPr>
            <w:tcW w:w="6120" w:type="dxa"/>
            <w:tcBorders>
              <w:top w:val="single" w:sz="6" w:space="0" w:color="B7B7B7"/>
              <w:left w:val="single" w:sz="6" w:space="0" w:color="B7B7B7"/>
              <w:bottom w:val="single" w:sz="6" w:space="0" w:color="B7B7B7"/>
              <w:right w:val="single" w:sz="6" w:space="0" w:color="B7B7B7"/>
            </w:tcBorders>
            <w:vAlign w:val="center"/>
          </w:tcPr>
          <w:p w14:paraId="3578D5C1" w14:textId="77777777" w:rsidR="007E2F7B" w:rsidRPr="00EE2A34" w:rsidRDefault="007E2F7B" w:rsidP="000C141A">
            <w:pPr>
              <w:spacing w:after="60" w:line="240" w:lineRule="auto"/>
              <w:jc w:val="both"/>
              <w:rPr>
                <w:sz w:val="19"/>
              </w:rPr>
            </w:pPr>
            <w:r w:rsidRPr="00EE2A34">
              <w:rPr>
                <w:sz w:val="19"/>
              </w:rPr>
              <w:t>Требования к габаритам, упаковке и отгрузке Товаров</w:t>
            </w:r>
          </w:p>
          <w:p w14:paraId="77AD0CF3" w14:textId="77777777" w:rsidR="007E2F7B" w:rsidRPr="00EE2A34" w:rsidRDefault="007E2F7B" w:rsidP="000C141A">
            <w:pPr>
              <w:spacing w:after="60" w:line="240" w:lineRule="auto"/>
              <w:jc w:val="both"/>
              <w:rPr>
                <w:sz w:val="19"/>
              </w:rPr>
            </w:pPr>
            <w:r w:rsidRPr="00EE2A34">
              <w:rPr>
                <w:sz w:val="19"/>
              </w:rPr>
              <w:t>1. Упаковка Товара должна соответствовать правилам и нормам международных перевозок.</w:t>
            </w:r>
          </w:p>
          <w:p w14:paraId="44D6BD30" w14:textId="77777777" w:rsidR="007E2F7B" w:rsidRPr="00EE2A34" w:rsidRDefault="007E2F7B" w:rsidP="000C141A">
            <w:pPr>
              <w:spacing w:after="60" w:line="240" w:lineRule="auto"/>
              <w:jc w:val="both"/>
              <w:rPr>
                <w:sz w:val="19"/>
              </w:rPr>
            </w:pPr>
            <w:r w:rsidRPr="00EE2A34">
              <w:rPr>
                <w:sz w:val="19"/>
              </w:rPr>
              <w:t>2. Упаковка должна обеспечивать сохранность Товара и полную защиту от любых повреждений и коррозии во время транспортировки и хранения до момента полной установки и ввода в эксплуатацию. Упаковка должна позволять осуществлять погрузку с помощью подъемного крана и транспортировку по железной дороге или автомобильным транспортом.</w:t>
            </w:r>
          </w:p>
          <w:p w14:paraId="7D24BE77" w14:textId="77777777" w:rsidR="007E2F7B" w:rsidRPr="00EE2A34" w:rsidRDefault="007E2F7B" w:rsidP="000C141A">
            <w:pPr>
              <w:spacing w:after="60" w:line="240" w:lineRule="auto"/>
              <w:jc w:val="both"/>
              <w:rPr>
                <w:sz w:val="19"/>
              </w:rPr>
            </w:pPr>
            <w:r w:rsidRPr="00EE2A34">
              <w:rPr>
                <w:sz w:val="19"/>
              </w:rPr>
              <w:t>3. Ящики, содержащие упакованный Товар, должны иметь маркировку на трех сторонах: на верхней стороне и на двух не противоположных боковых сторонах.</w:t>
            </w:r>
          </w:p>
          <w:p w14:paraId="05ABC7E1" w14:textId="77777777" w:rsidR="007E2F7B" w:rsidRPr="00EE2A34" w:rsidRDefault="007E2F7B" w:rsidP="000C141A">
            <w:pPr>
              <w:spacing w:after="60" w:line="240" w:lineRule="auto"/>
              <w:jc w:val="both"/>
              <w:rPr>
                <w:sz w:val="19"/>
              </w:rPr>
            </w:pPr>
            <w:r w:rsidRPr="00EE2A34">
              <w:rPr>
                <w:sz w:val="19"/>
              </w:rPr>
              <w:t>4. Маркировка наносится следующим образом: по качеству — в соответствии с паспортом/сертификатом и упаковочным листом; по количеству — в соответствии с количеством упаковок и весом, указанными в транспортной накладной.</w:t>
            </w:r>
          </w:p>
          <w:p w14:paraId="2A1FC4E7" w14:textId="77777777" w:rsidR="007E2F7B" w:rsidRPr="00EE2A34" w:rsidRDefault="007E2F7B" w:rsidP="000C141A">
            <w:pPr>
              <w:spacing w:after="60" w:line="240" w:lineRule="auto"/>
              <w:jc w:val="both"/>
              <w:rPr>
                <w:sz w:val="19"/>
              </w:rPr>
            </w:pPr>
            <w:r w:rsidRPr="00EE2A34">
              <w:rPr>
                <w:sz w:val="19"/>
              </w:rPr>
              <w:t>5. Все грузовые упаковки, требующие особого обращения, должны иметь дополнительные надписи: «Осторожно при обращении», «Верхом», «Не переворачивать», а также любые другие надписи, необходимые для отдельных упаковок.</w:t>
            </w:r>
          </w:p>
          <w:p w14:paraId="1FD1944F" w14:textId="77777777" w:rsidR="007E2F7B" w:rsidRPr="00EE2A34" w:rsidRDefault="007E2F7B" w:rsidP="000C141A">
            <w:pPr>
              <w:spacing w:after="60" w:line="240" w:lineRule="auto"/>
              <w:jc w:val="both"/>
              <w:rPr>
                <w:sz w:val="19"/>
              </w:rPr>
            </w:pPr>
            <w:r w:rsidRPr="00EE2A34">
              <w:rPr>
                <w:sz w:val="19"/>
              </w:rPr>
              <w:t>6. Дополнительные подробные правила упаковки и транспортной маркировки могут быть разработаны Исполнителем и согласованы с Заказчиком до первой отгрузки.</w:t>
            </w:r>
          </w:p>
          <w:p w14:paraId="46334BA1" w14:textId="77777777" w:rsidR="007E2F7B" w:rsidRPr="00EE2A34" w:rsidRDefault="007E2F7B" w:rsidP="000C141A">
            <w:pPr>
              <w:spacing w:after="60" w:line="240" w:lineRule="auto"/>
              <w:jc w:val="both"/>
              <w:rPr>
                <w:sz w:val="19"/>
              </w:rPr>
            </w:pPr>
            <w:r w:rsidRPr="00EE2A34">
              <w:rPr>
                <w:sz w:val="19"/>
              </w:rPr>
              <w:t>7. Подрядчик несет ответственность за все убытки и ущерб, вызванные неправильной маркировкой.</w:t>
            </w:r>
          </w:p>
          <w:p w14:paraId="38E92A6B" w14:textId="77777777" w:rsidR="007E2F7B" w:rsidRPr="00EE2A34" w:rsidRDefault="007E2F7B" w:rsidP="000C141A">
            <w:pPr>
              <w:spacing w:after="60" w:line="240" w:lineRule="auto"/>
              <w:jc w:val="both"/>
              <w:rPr>
                <w:sz w:val="19"/>
              </w:rPr>
            </w:pPr>
            <w:r w:rsidRPr="00EE2A34">
              <w:rPr>
                <w:sz w:val="19"/>
              </w:rPr>
              <w:t>8. В течение периода, когда Исполнитель принимает Оборудование и Материалы под свою ответственность, и до подписания окончательного акта о заводских испытаниях и приемочных испытаниях ( ), Исполнитель несет полную ответственность за такое Оборудование и Материалы.</w:t>
            </w:r>
          </w:p>
          <w:p w14:paraId="40585EAB" w14:textId="640D16EC" w:rsidR="006E7E7B" w:rsidRPr="00EE2A34" w:rsidRDefault="007E2F7B" w:rsidP="000C141A">
            <w:pPr>
              <w:spacing w:after="60" w:line="240" w:lineRule="auto"/>
              <w:jc w:val="both"/>
            </w:pPr>
            <w:r w:rsidRPr="00EE2A34">
              <w:rPr>
                <w:sz w:val="19"/>
              </w:rPr>
              <w:t xml:space="preserve">9. Любая приемка Заказчиком всего или части Оборудования и Материалов в соответствии с Контрактом не освобождает Подрядчика от его обязательств и ответственности за сохранность, надлежащее хранение, монтаж, интеграцию, ввод в эксплуатацию, испытания работоспособности, достижение гарантированных показателей производительности, устранение дефектов и выполнение гарантийных обязательств, если иное прямо не предусмотрено в Контракте. Переход риска после приемки регулируется положениями Контракта и не ограничивает обязательства Подрядчика по </w:t>
            </w:r>
            <w:r w:rsidRPr="00F23931">
              <w:rPr>
                <w:sz w:val="19"/>
                <w:lang w:val="en-US"/>
              </w:rPr>
              <w:t>EPC</w:t>
            </w:r>
            <w:r w:rsidRPr="00EE2A34">
              <w:rPr>
                <w:sz w:val="19"/>
              </w:rPr>
              <w:t>.</w:t>
            </w:r>
          </w:p>
        </w:tc>
      </w:tr>
      <w:tr w:rsidR="006E7E7B" w:rsidRPr="009D0895" w14:paraId="421D58D6"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0FF2942F"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682B8FE3" w14:textId="77777777" w:rsidR="006E7E7B" w:rsidRDefault="005C4A86">
            <w:pPr>
              <w:tabs>
                <w:tab w:val="center" w:pos="1735"/>
              </w:tabs>
              <w:spacing w:after="60" w:line="240" w:lineRule="auto"/>
              <w:jc w:val="center"/>
              <w:rPr>
                <w:rFonts w:cs="Arial"/>
                <w:sz w:val="26"/>
                <w:szCs w:val="26"/>
              </w:rPr>
            </w:pPr>
            <w:r>
              <w:rPr>
                <w:rFonts w:cs="Arial"/>
                <w:sz w:val="19"/>
                <w:szCs w:val="26"/>
              </w:rPr>
              <w:t>Особые требования к оборудованию</w:t>
            </w:r>
          </w:p>
        </w:tc>
        <w:tc>
          <w:tcPr>
            <w:tcW w:w="6120" w:type="dxa"/>
            <w:tcBorders>
              <w:top w:val="single" w:sz="6" w:space="0" w:color="B7B7B7"/>
              <w:left w:val="single" w:sz="6" w:space="0" w:color="B7B7B7"/>
              <w:bottom w:val="single" w:sz="6" w:space="0" w:color="B7B7B7"/>
              <w:right w:val="single" w:sz="6" w:space="0" w:color="B7B7B7"/>
            </w:tcBorders>
            <w:vAlign w:val="center"/>
          </w:tcPr>
          <w:p w14:paraId="61B77F97" w14:textId="77777777" w:rsidR="007E2F7B" w:rsidRPr="00EE2A34" w:rsidRDefault="007E2F7B" w:rsidP="000C141A">
            <w:pPr>
              <w:spacing w:after="60" w:line="240" w:lineRule="auto"/>
              <w:jc w:val="both"/>
              <w:rPr>
                <w:sz w:val="19"/>
              </w:rPr>
            </w:pPr>
            <w:r w:rsidRPr="00EE2A34">
              <w:rPr>
                <w:sz w:val="19"/>
              </w:rPr>
              <w:t>Подрядчик гарантирует следующее:</w:t>
            </w:r>
          </w:p>
          <w:p w14:paraId="57A6B140" w14:textId="77777777" w:rsidR="007E2F7B" w:rsidRPr="00EE2A34" w:rsidRDefault="007E2F7B" w:rsidP="000C141A">
            <w:pPr>
              <w:spacing w:after="60" w:line="240" w:lineRule="auto"/>
              <w:jc w:val="both"/>
              <w:rPr>
                <w:sz w:val="19"/>
              </w:rPr>
            </w:pPr>
            <w:r w:rsidRPr="00EE2A34">
              <w:rPr>
                <w:sz w:val="19"/>
              </w:rPr>
              <w:t xml:space="preserve">Участник тендера обязан предоставить резервное/дублирующее оборудование для критически важных участков технологической цепочки в составе технологического оборудования </w:t>
            </w:r>
            <w:r w:rsidRPr="00EE2A34">
              <w:rPr>
                <w:sz w:val="19"/>
              </w:rPr>
              <w:lastRenderedPageBreak/>
              <w:t>гидрометаллургического комплекса по переработке вольфрамового концентрата.</w:t>
            </w:r>
          </w:p>
          <w:p w14:paraId="30EAC595" w14:textId="77777777" w:rsidR="007E2F7B" w:rsidRPr="00EE2A34" w:rsidRDefault="007E2F7B" w:rsidP="000C141A">
            <w:pPr>
              <w:spacing w:after="60" w:line="240" w:lineRule="auto"/>
              <w:jc w:val="both"/>
              <w:rPr>
                <w:sz w:val="19"/>
              </w:rPr>
            </w:pPr>
            <w:r w:rsidRPr="00EE2A34">
              <w:rPr>
                <w:sz w:val="19"/>
              </w:rPr>
              <w:t>Выход из строя или поломка такого оборудования не должны приводить к остановке производства, нарушению технологического режима или неблагоприятному воздействию на окружающую среду.</w:t>
            </w:r>
          </w:p>
          <w:p w14:paraId="39AABD18" w14:textId="77777777" w:rsidR="007E2F7B" w:rsidRPr="00EE2A34" w:rsidRDefault="007E2F7B" w:rsidP="000C141A">
            <w:pPr>
              <w:spacing w:after="60" w:line="240" w:lineRule="auto"/>
              <w:jc w:val="both"/>
              <w:rPr>
                <w:sz w:val="19"/>
              </w:rPr>
            </w:pPr>
            <w:r w:rsidRPr="00EE2A34">
              <w:rPr>
                <w:sz w:val="19"/>
              </w:rPr>
              <w:t>Производительность строящегося завода должна составлять не менее 2 656,5 тонн коммерческого триоксида вольфрама (</w:t>
            </w:r>
            <w:r w:rsidRPr="00F23931">
              <w:rPr>
                <w:sz w:val="19"/>
                <w:lang w:val="en-US"/>
              </w:rPr>
              <w:t>WO</w:t>
            </w:r>
            <w:r w:rsidRPr="00EE2A34">
              <w:rPr>
                <w:sz w:val="19"/>
              </w:rPr>
              <w:t xml:space="preserve">₃) в год при утвержденной расчетной спецификации сырья и подтвержденном материальном балансе. Испытательные пуски должны проводиться в соответствии с утвержденной программой ввода в эксплуатацию и испытаний, включая поэтапные пробные пуски и подтверждение суточной производительности по </w:t>
            </w:r>
            <w:r w:rsidRPr="00F23931">
              <w:rPr>
                <w:sz w:val="19"/>
                <w:lang w:val="en-US"/>
              </w:rPr>
              <w:t>WO</w:t>
            </w:r>
            <w:r w:rsidRPr="00EE2A34">
              <w:rPr>
                <w:sz w:val="19"/>
              </w:rPr>
              <w:t>₃, качества продукции, коэффициента извлечения вольфрама, удельных показателей потребления, экологических показателей и стабильной работы оборудования.</w:t>
            </w:r>
          </w:p>
          <w:p w14:paraId="662524FF" w14:textId="77777777" w:rsidR="007E2F7B" w:rsidRPr="00EE2A34" w:rsidRDefault="007E2F7B" w:rsidP="000C141A">
            <w:pPr>
              <w:spacing w:after="60" w:line="240" w:lineRule="auto"/>
              <w:jc w:val="both"/>
              <w:rPr>
                <w:sz w:val="19"/>
              </w:rPr>
            </w:pPr>
            <w:r w:rsidRPr="00EE2A34">
              <w:rPr>
                <w:sz w:val="19"/>
              </w:rPr>
              <w:t>Качество продукции должно соответствовать утвержденным стандартам, техническим условиям и показателям, указанным в настоящей Технической спецификации.</w:t>
            </w:r>
          </w:p>
          <w:p w14:paraId="3A093E54" w14:textId="77777777" w:rsidR="007E2F7B" w:rsidRPr="00EE2A34" w:rsidRDefault="007E2F7B" w:rsidP="000C141A">
            <w:pPr>
              <w:spacing w:after="60" w:line="240" w:lineRule="auto"/>
              <w:jc w:val="both"/>
              <w:rPr>
                <w:sz w:val="19"/>
              </w:rPr>
            </w:pPr>
            <w:r w:rsidRPr="00EE2A34">
              <w:rPr>
                <w:sz w:val="19"/>
              </w:rPr>
              <w:t>Поставляемое оборудование должно соответствовать требованиям государственных инспекций и уполномоченных органов Республики Узбекистан, включая Государственную инспекцию «Саноатгеоконтехназорат», Государственную инспекцию «Узгосенегонадзор» и/или их правопреемников, в зависимости от обстоятельств.</w:t>
            </w:r>
          </w:p>
          <w:p w14:paraId="0FA8E161" w14:textId="77777777" w:rsidR="007E2F7B" w:rsidRPr="00EE2A34" w:rsidRDefault="007E2F7B" w:rsidP="000C141A">
            <w:pPr>
              <w:spacing w:after="60" w:line="240" w:lineRule="auto"/>
              <w:jc w:val="both"/>
              <w:rPr>
                <w:sz w:val="19"/>
              </w:rPr>
            </w:pPr>
            <w:r w:rsidRPr="00EE2A34">
              <w:rPr>
                <w:sz w:val="19"/>
              </w:rPr>
              <w:t>Поставляемое оборудование должно быть новым и изготовлено не ранее чем за 12 (двенадцать) месяцев до поставки на объект Проекта.</w:t>
            </w:r>
          </w:p>
          <w:p w14:paraId="5CDAF6F1" w14:textId="77777777" w:rsidR="007E2F7B" w:rsidRPr="00EE2A34" w:rsidRDefault="007E2F7B" w:rsidP="000C141A">
            <w:pPr>
              <w:spacing w:after="60" w:line="240" w:lineRule="auto"/>
              <w:jc w:val="both"/>
              <w:rPr>
                <w:sz w:val="19"/>
              </w:rPr>
            </w:pPr>
            <w:r w:rsidRPr="00EE2A34">
              <w:rPr>
                <w:sz w:val="19"/>
              </w:rPr>
              <w:t>Поставляемое оборудование не должно ранее использоваться, эксплуатироваться или подвергаться восстановлению.</w:t>
            </w:r>
          </w:p>
          <w:p w14:paraId="574057F0" w14:textId="77777777" w:rsidR="007E2F7B" w:rsidRPr="00EE2A34" w:rsidRDefault="007E2F7B" w:rsidP="000C141A">
            <w:pPr>
              <w:spacing w:after="60" w:line="240" w:lineRule="auto"/>
              <w:jc w:val="both"/>
              <w:rPr>
                <w:sz w:val="19"/>
              </w:rPr>
            </w:pPr>
            <w:r w:rsidRPr="00EE2A34">
              <w:rPr>
                <w:sz w:val="19"/>
              </w:rPr>
              <w:t>Поставляемое оборудование должно соответствовать современному техническому уровню, быть энергоэффективным и отвечать международным стандартам качества.</w:t>
            </w:r>
          </w:p>
          <w:p w14:paraId="5A7A6A9A" w14:textId="77777777" w:rsidR="007E2F7B" w:rsidRPr="00EE2A34" w:rsidRDefault="007E2F7B" w:rsidP="000C141A">
            <w:pPr>
              <w:spacing w:after="60" w:line="240" w:lineRule="auto"/>
              <w:jc w:val="both"/>
              <w:rPr>
                <w:sz w:val="19"/>
              </w:rPr>
            </w:pPr>
            <w:r w:rsidRPr="00EE2A34">
              <w:rPr>
                <w:sz w:val="19"/>
              </w:rPr>
              <w:t>Подрядчик также гарантирует, что он:</w:t>
            </w:r>
          </w:p>
          <w:p w14:paraId="25587CAD" w14:textId="77777777" w:rsidR="007E2F7B" w:rsidRPr="00EE2A34" w:rsidRDefault="007E2F7B" w:rsidP="000C141A">
            <w:pPr>
              <w:spacing w:after="60" w:line="240" w:lineRule="auto"/>
              <w:jc w:val="both"/>
              <w:rPr>
                <w:sz w:val="19"/>
              </w:rPr>
            </w:pPr>
            <w:r w:rsidRPr="00EE2A34">
              <w:rPr>
                <w:sz w:val="19"/>
              </w:rPr>
              <w:t>- несет полную ответственность за соблюдение требований настоящего раздела;</w:t>
            </w:r>
          </w:p>
          <w:p w14:paraId="4EB3AD72" w14:textId="77777777" w:rsidR="007E2F7B" w:rsidRPr="00EE2A34" w:rsidRDefault="007E2F7B" w:rsidP="000C141A">
            <w:pPr>
              <w:spacing w:after="60" w:line="240" w:lineRule="auto"/>
              <w:jc w:val="both"/>
              <w:rPr>
                <w:sz w:val="19"/>
              </w:rPr>
            </w:pPr>
            <w:r w:rsidRPr="00EE2A34">
              <w:rPr>
                <w:sz w:val="19"/>
              </w:rPr>
              <w:t>- за свой счет и в пределах договорной цены устраняет любые замечания Заказчика, связанные с несоответствием поставляемого оборудования заявленным требованиям;</w:t>
            </w:r>
          </w:p>
          <w:p w14:paraId="5E11DBE2" w14:textId="77777777" w:rsidR="007E2F7B" w:rsidRPr="00EE2A34" w:rsidRDefault="007E2F7B" w:rsidP="000C141A">
            <w:pPr>
              <w:spacing w:after="60" w:line="240" w:lineRule="auto"/>
              <w:jc w:val="both"/>
              <w:rPr>
                <w:sz w:val="19"/>
              </w:rPr>
            </w:pPr>
            <w:r w:rsidRPr="00EE2A34">
              <w:rPr>
                <w:sz w:val="19"/>
              </w:rPr>
              <w:t>- указывает в технической документации производителя оборудования, страну происхождения и год выпуска;</w:t>
            </w:r>
          </w:p>
          <w:p w14:paraId="6E2D5566" w14:textId="77777777" w:rsidR="007E2F7B" w:rsidRPr="00EE2A34" w:rsidRDefault="007E2F7B" w:rsidP="000C141A">
            <w:pPr>
              <w:spacing w:after="60" w:line="240" w:lineRule="auto"/>
              <w:jc w:val="both"/>
              <w:rPr>
                <w:sz w:val="19"/>
              </w:rPr>
            </w:pPr>
            <w:r w:rsidRPr="00EE2A34">
              <w:rPr>
                <w:sz w:val="19"/>
              </w:rPr>
              <w:t>- по возможности максимально привлекает к производству оборудования предприятия Республики Узбекистан, имеющие соответствующую специализацию и квалификацию;</w:t>
            </w:r>
          </w:p>
          <w:p w14:paraId="5C322443" w14:textId="77777777" w:rsidR="007E2F7B" w:rsidRPr="00EE2A34" w:rsidRDefault="007E2F7B" w:rsidP="000C141A">
            <w:pPr>
              <w:spacing w:after="60" w:line="240" w:lineRule="auto"/>
              <w:jc w:val="both"/>
              <w:rPr>
                <w:sz w:val="19"/>
              </w:rPr>
            </w:pPr>
            <w:r w:rsidRPr="00EE2A34">
              <w:rPr>
                <w:sz w:val="19"/>
              </w:rPr>
              <w:t>- обеспечивает, чтобы расчетный срок службы основного технологического оборудования составлял не менее 20 (двадцати) лет при условии надлежащей эксплуатации и планового технического обслуживания;</w:t>
            </w:r>
          </w:p>
          <w:p w14:paraId="0AA60213" w14:textId="77777777" w:rsidR="007E2F7B" w:rsidRPr="00EE2A34" w:rsidRDefault="007E2F7B" w:rsidP="000C141A">
            <w:pPr>
              <w:spacing w:after="60" w:line="240" w:lineRule="auto"/>
              <w:jc w:val="both"/>
              <w:rPr>
                <w:sz w:val="19"/>
              </w:rPr>
            </w:pPr>
            <w:r w:rsidRPr="00EE2A34">
              <w:rPr>
                <w:sz w:val="19"/>
              </w:rPr>
              <w:t xml:space="preserve">- обеспечивает, чтобы интервал между капитальными ремонтами основного оборудования составлял не менее 2 (двух) лет при </w:t>
            </w:r>
            <w:r w:rsidRPr="00EE2A34">
              <w:rPr>
                <w:sz w:val="19"/>
              </w:rPr>
              <w:lastRenderedPageBreak/>
              <w:t>условии надлежащей эксплуатации и планового технического обслуживания;</w:t>
            </w:r>
          </w:p>
          <w:p w14:paraId="1DAA3D50" w14:textId="77777777" w:rsidR="007E2F7B" w:rsidRPr="00EE2A34" w:rsidRDefault="007E2F7B" w:rsidP="000C141A">
            <w:pPr>
              <w:spacing w:after="60" w:line="240" w:lineRule="auto"/>
              <w:jc w:val="both"/>
              <w:rPr>
                <w:sz w:val="19"/>
              </w:rPr>
            </w:pPr>
            <w:r w:rsidRPr="00EE2A34">
              <w:rPr>
                <w:sz w:val="19"/>
              </w:rPr>
              <w:t xml:space="preserve">- обеспечивает плавное регулирование мощности соответствующих агрегатов/оборудования в </w:t>
            </w:r>
            <w:r w:rsidRPr="000C141A">
              <w:rPr>
                <w:sz w:val="19"/>
              </w:rPr>
              <w:t>пределах 60–</w:t>
            </w:r>
            <w:r w:rsidRPr="00464579">
              <w:rPr>
                <w:sz w:val="19"/>
              </w:rPr>
              <w:t>130</w:t>
            </w:r>
            <w:r w:rsidRPr="000C141A">
              <w:rPr>
                <w:sz w:val="19"/>
              </w:rPr>
              <w:t xml:space="preserve"> % </w:t>
            </w:r>
            <w:r w:rsidRPr="00EE2A34">
              <w:rPr>
                <w:sz w:val="19"/>
              </w:rPr>
              <w:t>от номинальной мощности, если это технически возможно и не ставит под угрозу безопасность технологического процесса, качество продукции, соблюдение экологических требований или надежность оборудования.</w:t>
            </w:r>
          </w:p>
          <w:p w14:paraId="0A8C441A" w14:textId="26FEF88F" w:rsidR="006E7E7B" w:rsidRPr="00EE2A34" w:rsidRDefault="007E2F7B" w:rsidP="000C141A">
            <w:pPr>
              <w:spacing w:after="60" w:line="240" w:lineRule="auto"/>
              <w:jc w:val="both"/>
            </w:pPr>
            <w:r w:rsidRPr="00EE2A34">
              <w:rPr>
                <w:sz w:val="19"/>
              </w:rPr>
              <w:t>Основное технологическое оборудование должно поставляться производителями, имеющими подтвержденный опыт эксплуатации аналогичного оборудования в промышленных условиях.</w:t>
            </w:r>
          </w:p>
        </w:tc>
      </w:tr>
      <w:tr w:rsidR="006E7E7B" w:rsidRPr="009D0895" w14:paraId="03B0239D"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7AE5D6D7"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5E6FF2C9" w14:textId="77777777" w:rsidR="006E7E7B" w:rsidRPr="00F23931" w:rsidRDefault="005C4A86">
            <w:pPr>
              <w:tabs>
                <w:tab w:val="center" w:pos="1735"/>
              </w:tabs>
              <w:spacing w:after="60" w:line="240" w:lineRule="auto"/>
              <w:jc w:val="center"/>
              <w:rPr>
                <w:rFonts w:cs="Arial"/>
                <w:sz w:val="26"/>
                <w:szCs w:val="26"/>
                <w:lang w:val="en-US"/>
              </w:rPr>
            </w:pPr>
            <w:r w:rsidRPr="00F23931">
              <w:rPr>
                <w:rFonts w:cs="Arial"/>
                <w:sz w:val="19"/>
                <w:szCs w:val="26"/>
                <w:lang w:val="en-US"/>
              </w:rPr>
              <w:t>Требования к полноте поставки</w:t>
            </w:r>
          </w:p>
        </w:tc>
        <w:tc>
          <w:tcPr>
            <w:tcW w:w="6120" w:type="dxa"/>
            <w:tcBorders>
              <w:top w:val="single" w:sz="6" w:space="0" w:color="B7B7B7"/>
              <w:left w:val="single" w:sz="6" w:space="0" w:color="B7B7B7"/>
              <w:bottom w:val="single" w:sz="6" w:space="0" w:color="B7B7B7"/>
              <w:right w:val="single" w:sz="6" w:space="0" w:color="B7B7B7"/>
            </w:tcBorders>
            <w:vAlign w:val="center"/>
          </w:tcPr>
          <w:p w14:paraId="7FFB5441" w14:textId="77777777" w:rsidR="007E2F7B" w:rsidRPr="00EE2A34" w:rsidRDefault="007E2F7B" w:rsidP="000C141A">
            <w:pPr>
              <w:spacing w:after="60" w:line="240" w:lineRule="auto"/>
              <w:jc w:val="both"/>
              <w:rPr>
                <w:sz w:val="19"/>
              </w:rPr>
            </w:pPr>
            <w:r w:rsidRPr="00EE2A34">
              <w:rPr>
                <w:sz w:val="19"/>
              </w:rPr>
              <w:t>Комплект Товаров должен соответствовать разработанной проектной документации и обеспечивать достижение проектной мощности.</w:t>
            </w:r>
          </w:p>
          <w:p w14:paraId="67DC31B4" w14:textId="77777777" w:rsidR="007E2F7B" w:rsidRPr="00EE2A34" w:rsidRDefault="007E2F7B" w:rsidP="000C141A">
            <w:pPr>
              <w:spacing w:after="60" w:line="240" w:lineRule="auto"/>
              <w:jc w:val="both"/>
              <w:rPr>
                <w:sz w:val="19"/>
              </w:rPr>
            </w:pPr>
            <w:r w:rsidRPr="00EE2A34">
              <w:rPr>
                <w:sz w:val="19"/>
              </w:rPr>
              <w:t>Окончательное количество и наименования Товаров, подлежащих поставке Исполнителем, подлежат утверждению Заказчиком.</w:t>
            </w:r>
          </w:p>
          <w:p w14:paraId="056BBC68" w14:textId="77777777" w:rsidR="007E2F7B" w:rsidRPr="00EE2A34" w:rsidRDefault="007E2F7B" w:rsidP="000C141A">
            <w:pPr>
              <w:spacing w:after="60" w:line="240" w:lineRule="auto"/>
              <w:jc w:val="both"/>
              <w:rPr>
                <w:sz w:val="19"/>
              </w:rPr>
            </w:pPr>
            <w:r w:rsidRPr="00EE2A34">
              <w:rPr>
                <w:sz w:val="19"/>
              </w:rPr>
              <w:t>Подрядчик гарантирует, что поставляемые товары имеют надлежащее качество, поставляются в полном объеме и соответствуют стандартам страны происхождения, применимым международным стандартам, законодательству Республики Узбекистан, настоящей Технической спецификации и утвержденной проектной документации.</w:t>
            </w:r>
          </w:p>
          <w:p w14:paraId="1127987B" w14:textId="77777777" w:rsidR="007E2F7B" w:rsidRPr="00EE2A34" w:rsidRDefault="007E2F7B" w:rsidP="000C141A">
            <w:pPr>
              <w:spacing w:after="60" w:line="240" w:lineRule="auto"/>
              <w:jc w:val="both"/>
              <w:rPr>
                <w:sz w:val="19"/>
              </w:rPr>
            </w:pPr>
            <w:r w:rsidRPr="00EE2A34">
              <w:rPr>
                <w:sz w:val="19"/>
              </w:rPr>
              <w:t>Исполнитель должен подтвердить качество поставляемого Товара сертификатом качества Исполнителя или производителя, соответствующим международным стандартам или стандартам, действующим в Республике Узбекистан.</w:t>
            </w:r>
          </w:p>
          <w:p w14:paraId="37117117" w14:textId="77777777" w:rsidR="007E2F7B" w:rsidRPr="00EE2A34" w:rsidRDefault="007E2F7B" w:rsidP="000C141A">
            <w:pPr>
              <w:spacing w:after="60" w:line="240" w:lineRule="auto"/>
              <w:jc w:val="both"/>
              <w:rPr>
                <w:sz w:val="19"/>
              </w:rPr>
            </w:pPr>
            <w:r w:rsidRPr="00EE2A34">
              <w:rPr>
                <w:sz w:val="19"/>
              </w:rPr>
              <w:t>Подрядчик гарантирует, что оборудование, комплектующие, строительные и расходные материалы, поставляемые в рамках договорной цены, достаточны для достижения проектных показателей.</w:t>
            </w:r>
          </w:p>
          <w:p w14:paraId="332C40FE" w14:textId="77777777" w:rsidR="007E2F7B" w:rsidRPr="00EE2A34" w:rsidRDefault="007E2F7B" w:rsidP="000C141A">
            <w:pPr>
              <w:spacing w:after="60" w:line="240" w:lineRule="auto"/>
              <w:jc w:val="both"/>
              <w:rPr>
                <w:sz w:val="19"/>
              </w:rPr>
            </w:pPr>
            <w:r w:rsidRPr="00EE2A34">
              <w:rPr>
                <w:sz w:val="19"/>
              </w:rPr>
              <w:t>Если Заказчик выявит необходимость дополнительной поставки в связи с несоответствием поставленных Товаров разработанной проектной документации или недостаточностью поставленных Товаров для достижения проектных показателей, Подрядчик обязуется обеспечить дополнительную поставку в необходимом объеме в пределах договорной цены.</w:t>
            </w:r>
          </w:p>
          <w:p w14:paraId="43C62E9C" w14:textId="77777777" w:rsidR="007E2F7B" w:rsidRPr="00EE2A34" w:rsidRDefault="007E2F7B" w:rsidP="000C141A">
            <w:pPr>
              <w:spacing w:after="60" w:line="240" w:lineRule="auto"/>
              <w:jc w:val="both"/>
              <w:rPr>
                <w:sz w:val="19"/>
              </w:rPr>
            </w:pPr>
            <w:r w:rsidRPr="00EE2A34">
              <w:rPr>
                <w:sz w:val="19"/>
              </w:rPr>
              <w:t>Подрядчик гарантирует, что поставляемые материалы, оборудование, комплектующие, конструкции и системы, используемые при строительстве, соответствуют требованиям к качеству и техническим характеристикам, указанным в проектной документации, государственных стандартах и технических условиях, и имеют соответствующие сертификаты, технические паспорта или иные документы, подтверждающие их качество.</w:t>
            </w:r>
          </w:p>
          <w:p w14:paraId="2CC10380" w14:textId="24F6E473" w:rsidR="006E7E7B" w:rsidRPr="00EE2A34" w:rsidRDefault="007E2F7B" w:rsidP="000C141A">
            <w:pPr>
              <w:spacing w:after="60" w:line="240" w:lineRule="auto"/>
              <w:jc w:val="both"/>
            </w:pPr>
            <w:r w:rsidRPr="00EE2A34">
              <w:rPr>
                <w:sz w:val="19"/>
              </w:rPr>
              <w:t>Утверждение Заказчиком окончательного количества и наименований Товаров не освобождает Исполнителя от ответственности за полноту поставки, качество, соответствие, монтаж, ввод в эксплуатацию и достижение проектной мощности и гарантированных эксплуатационных показателей.</w:t>
            </w:r>
          </w:p>
        </w:tc>
      </w:tr>
      <w:tr w:rsidR="006E7E7B" w:rsidRPr="009D0895" w14:paraId="37E9D9C2"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1752F6E9"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64D6F6F3" w14:textId="77777777" w:rsidR="006E7E7B" w:rsidRPr="00EE2A34" w:rsidRDefault="005C4A86">
            <w:pPr>
              <w:tabs>
                <w:tab w:val="center" w:pos="1735"/>
              </w:tabs>
              <w:spacing w:after="60" w:line="240" w:lineRule="auto"/>
              <w:jc w:val="center"/>
              <w:rPr>
                <w:rFonts w:cs="Arial"/>
                <w:sz w:val="26"/>
                <w:szCs w:val="26"/>
              </w:rPr>
            </w:pPr>
            <w:r w:rsidRPr="00EE2A34">
              <w:rPr>
                <w:rFonts w:cs="Arial"/>
                <w:sz w:val="19"/>
                <w:szCs w:val="26"/>
              </w:rPr>
              <w:t>Требования к техническому обслуживанию и эксплуатации Товаров</w:t>
            </w:r>
          </w:p>
        </w:tc>
        <w:tc>
          <w:tcPr>
            <w:tcW w:w="6120" w:type="dxa"/>
            <w:tcBorders>
              <w:top w:val="single" w:sz="6" w:space="0" w:color="B7B7B7"/>
              <w:left w:val="single" w:sz="6" w:space="0" w:color="B7B7B7"/>
              <w:bottom w:val="single" w:sz="6" w:space="0" w:color="B7B7B7"/>
              <w:right w:val="single" w:sz="6" w:space="0" w:color="B7B7B7"/>
            </w:tcBorders>
            <w:vAlign w:val="center"/>
          </w:tcPr>
          <w:p w14:paraId="11F81B32" w14:textId="77777777" w:rsidR="007E2F7B" w:rsidRPr="00EE2A34" w:rsidRDefault="007E2F7B" w:rsidP="000C141A">
            <w:pPr>
              <w:spacing w:after="60" w:line="240" w:lineRule="auto"/>
              <w:jc w:val="both"/>
              <w:rPr>
                <w:sz w:val="19"/>
              </w:rPr>
            </w:pPr>
            <w:r w:rsidRPr="00EE2A34">
              <w:rPr>
                <w:sz w:val="19"/>
              </w:rPr>
              <w:t xml:space="preserve">Подрядчик обязан предоставить необходимую документацию по условиям обслуживания и эксплуатации Товаров, включая руководства по эксплуатации, инструкции по техническому </w:t>
            </w:r>
            <w:r w:rsidRPr="00EE2A34">
              <w:rPr>
                <w:sz w:val="19"/>
              </w:rPr>
              <w:lastRenderedPageBreak/>
              <w:t>обслуживанию, каталоги запасных частей, графики технического обслуживания, перечни расходных материалов, а также требования к хранению, транспортировке и консервации. Документация должна быть предоставлена на языках и в форматах, согласованных с Заказчиком.</w:t>
            </w:r>
          </w:p>
          <w:p w14:paraId="25CCABDC" w14:textId="7637FB51" w:rsidR="006E7E7B" w:rsidRPr="00EE2A34" w:rsidRDefault="007E2F7B" w:rsidP="000C141A">
            <w:pPr>
              <w:spacing w:after="60" w:line="240" w:lineRule="auto"/>
              <w:jc w:val="both"/>
            </w:pPr>
            <w:r w:rsidRPr="00EE2A34">
              <w:rPr>
                <w:sz w:val="19"/>
              </w:rPr>
              <w:t>Подрядчик обязан поставить и передать Заказчику все нестандартные, специальные или фирменные инструменты, приспособления, зажимные устройства, подъемные приспособления, калибровочные приборы, программные средства, адаптеры и другие вспомогательные средства для технического обслуживания , необходимые для монтажа, наладки, ввода в эксплуатацию, эксплуатации, осмотра, устранения неисправностей, технического обслуживания, ремонта, демонтажа и замены основного оборудования и другого поставляемого оборудования. Такие инструменты и приспособления должны быть включены в цену Контракта и поставлены вместе с соответствующим оборудованием или до ввода в эксплуатацию, в зависимости от обстоятельств.</w:t>
            </w:r>
          </w:p>
        </w:tc>
      </w:tr>
      <w:tr w:rsidR="006E7E7B" w:rsidRPr="009D0895" w14:paraId="352E0C9E"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2153C238"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254E908C" w14:textId="77777777" w:rsidR="006E7E7B" w:rsidRPr="00EE2A34" w:rsidRDefault="005C4A86">
            <w:pPr>
              <w:tabs>
                <w:tab w:val="center" w:pos="1735"/>
              </w:tabs>
              <w:spacing w:after="60" w:line="240" w:lineRule="auto"/>
              <w:jc w:val="center"/>
              <w:rPr>
                <w:rFonts w:cs="Arial"/>
                <w:sz w:val="26"/>
                <w:szCs w:val="26"/>
              </w:rPr>
            </w:pPr>
            <w:r w:rsidRPr="00EE2A34">
              <w:rPr>
                <w:rFonts w:cs="Arial"/>
                <w:sz w:val="19"/>
                <w:szCs w:val="26"/>
              </w:rPr>
              <w:t>Требования к эксплуатационным расходам на Товары</w:t>
            </w:r>
          </w:p>
        </w:tc>
        <w:tc>
          <w:tcPr>
            <w:tcW w:w="6120" w:type="dxa"/>
            <w:tcBorders>
              <w:top w:val="single" w:sz="6" w:space="0" w:color="B7B7B7"/>
              <w:left w:val="single" w:sz="6" w:space="0" w:color="B7B7B7"/>
              <w:bottom w:val="single" w:sz="6" w:space="0" w:color="B7B7B7"/>
              <w:right w:val="single" w:sz="6" w:space="0" w:color="B7B7B7"/>
            </w:tcBorders>
            <w:vAlign w:val="center"/>
          </w:tcPr>
          <w:p w14:paraId="333916AE" w14:textId="77777777" w:rsidR="007E2F7B" w:rsidRPr="00EE2A34" w:rsidRDefault="007E2F7B" w:rsidP="000C141A">
            <w:pPr>
              <w:spacing w:after="60" w:line="240" w:lineRule="auto"/>
              <w:jc w:val="both"/>
              <w:rPr>
                <w:sz w:val="19"/>
              </w:rPr>
            </w:pPr>
            <w:r w:rsidRPr="00EE2A34">
              <w:rPr>
                <w:sz w:val="19"/>
              </w:rPr>
              <w:t>Требования к запасным частям, инструментам, принадлежностям и расходным материалам для эксплуатации</w:t>
            </w:r>
          </w:p>
          <w:p w14:paraId="520C1929" w14:textId="3027DE9D" w:rsidR="006E7E7B" w:rsidRPr="00F23931" w:rsidRDefault="007E2F7B" w:rsidP="000C141A">
            <w:pPr>
              <w:spacing w:after="60" w:line="240" w:lineRule="auto"/>
              <w:jc w:val="both"/>
              <w:rPr>
                <w:lang w:val="en-US"/>
              </w:rPr>
            </w:pPr>
            <w:r w:rsidRPr="00EE2A34">
              <w:rPr>
                <w:sz w:val="19"/>
              </w:rPr>
              <w:t>Подрядчик обязуется поставить компоненты, запасные части, расходные материалы, специальные инструменты, принадлежности и другие позиции в объеме, достаточном для 2 (двух) лет непрерывной эксплуатации после ввода Объекта в эксплуатацию, с учетом согласованного набора запасных частей, инструментов и принадлежностей (</w:t>
            </w:r>
            <w:r w:rsidRPr="00F23931">
              <w:rPr>
                <w:sz w:val="19"/>
                <w:lang w:val="en-US"/>
              </w:rPr>
              <w:t>SPTA</w:t>
            </w:r>
            <w:r w:rsidRPr="00EE2A34">
              <w:rPr>
                <w:sz w:val="19"/>
              </w:rPr>
              <w:t xml:space="preserve">). Перечень </w:t>
            </w:r>
            <w:r w:rsidRPr="00F23931">
              <w:rPr>
                <w:sz w:val="19"/>
                <w:lang w:val="en-US"/>
              </w:rPr>
              <w:t>SPTA</w:t>
            </w:r>
            <w:r w:rsidRPr="00EE2A34">
              <w:rPr>
                <w:sz w:val="19"/>
              </w:rPr>
              <w:t xml:space="preserve"> разрабатывается Подрядчиком на основе анализа надежности, рекомендаций производителя, графиков технического обслуживания и условий эксплуатации и подлежит утверждению </w:t>
            </w:r>
            <w:r w:rsidRPr="00F23931">
              <w:rPr>
                <w:sz w:val="19"/>
                <w:lang w:val="en-US"/>
              </w:rPr>
              <w:t>Заказчиком.</w:t>
            </w:r>
          </w:p>
        </w:tc>
      </w:tr>
      <w:tr w:rsidR="006E7E7B" w:rsidRPr="009D0895" w14:paraId="14B32321"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42A6D141" w14:textId="77777777" w:rsidR="006E7E7B" w:rsidRPr="00F23931" w:rsidRDefault="006E7E7B">
            <w:pPr>
              <w:pStyle w:val="af5"/>
              <w:numPr>
                <w:ilvl w:val="0"/>
                <w:numId w:val="3"/>
              </w:numPr>
              <w:spacing w:after="60" w:line="240" w:lineRule="auto"/>
              <w:ind w:left="392"/>
              <w:jc w:val="center"/>
              <w:rPr>
                <w:rFonts w:cs="Arial"/>
                <w:sz w:val="26"/>
                <w:szCs w:val="26"/>
                <w:lang w:val="en-US"/>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1CB5F765" w14:textId="77777777" w:rsidR="007E2F7B" w:rsidRPr="00EE2A34" w:rsidRDefault="007E2F7B" w:rsidP="007E2F7B">
            <w:pPr>
              <w:spacing w:after="60" w:line="240" w:lineRule="auto"/>
              <w:rPr>
                <w:sz w:val="19"/>
              </w:rPr>
            </w:pPr>
            <w:r w:rsidRPr="00EE2A34">
              <w:rPr>
                <w:sz w:val="19"/>
              </w:rPr>
              <w:t>Требование о соответствии товаров нормативным документам в области технического регулирования</w:t>
            </w:r>
          </w:p>
          <w:p w14:paraId="14B68BE0" w14:textId="5E3B1C35" w:rsidR="006E7E7B" w:rsidRPr="00EE2A34" w:rsidRDefault="006E7E7B">
            <w:pPr>
              <w:spacing w:after="60" w:line="240" w:lineRule="auto"/>
            </w:pPr>
          </w:p>
        </w:tc>
        <w:tc>
          <w:tcPr>
            <w:tcW w:w="6120" w:type="dxa"/>
            <w:tcBorders>
              <w:top w:val="single" w:sz="6" w:space="0" w:color="B7B7B7"/>
              <w:left w:val="single" w:sz="6" w:space="0" w:color="B7B7B7"/>
              <w:bottom w:val="single" w:sz="6" w:space="0" w:color="B7B7B7"/>
              <w:right w:val="single" w:sz="6" w:space="0" w:color="B7B7B7"/>
            </w:tcBorders>
            <w:vAlign w:val="center"/>
          </w:tcPr>
          <w:p w14:paraId="3A20BB03" w14:textId="4C12F79C" w:rsidR="006E7E7B" w:rsidRPr="00EE2A34" w:rsidRDefault="007E2F7B" w:rsidP="000C141A">
            <w:pPr>
              <w:spacing w:after="60" w:line="240" w:lineRule="auto"/>
              <w:jc w:val="both"/>
            </w:pPr>
            <w:r w:rsidRPr="00EE2A34">
              <w:rPr>
                <w:sz w:val="19"/>
              </w:rPr>
              <w:t>Подрядчик гарантирует, что поставляемые материалы, оборудование, узлы, конструкции и системы соответствуют требованиям применимых нормативных документов в области технического регулирования, государственных стандартов, технических условий, требований промышленной безопасности, пожарной безопасности, экологических и санитарных требований, а также имеют необходимые сертификаты, паспорта и разрешения, действительные в Республике Узбекистан.</w:t>
            </w:r>
          </w:p>
        </w:tc>
      </w:tr>
      <w:tr w:rsidR="006E7E7B" w:rsidRPr="009D0895" w14:paraId="63DDF461"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375775F1"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667F29E6" w14:textId="77777777" w:rsidR="007E2F7B" w:rsidRPr="00EE2A34" w:rsidRDefault="007E2F7B" w:rsidP="007E2F7B">
            <w:pPr>
              <w:spacing w:after="60" w:line="240" w:lineRule="auto"/>
              <w:rPr>
                <w:sz w:val="19"/>
              </w:rPr>
            </w:pPr>
            <w:r w:rsidRPr="00EE2A34">
              <w:rPr>
                <w:sz w:val="19"/>
              </w:rPr>
              <w:t>Требования к количеству, периодичности, срокам и месту поставок</w:t>
            </w:r>
          </w:p>
          <w:p w14:paraId="315466EF" w14:textId="2B9DF9A6" w:rsidR="006E7E7B" w:rsidRPr="00EE2A34" w:rsidRDefault="006E7E7B">
            <w:pPr>
              <w:spacing w:after="60" w:line="240" w:lineRule="auto"/>
            </w:pPr>
          </w:p>
        </w:tc>
        <w:tc>
          <w:tcPr>
            <w:tcW w:w="6120" w:type="dxa"/>
            <w:tcBorders>
              <w:top w:val="single" w:sz="6" w:space="0" w:color="B7B7B7"/>
              <w:left w:val="single" w:sz="6" w:space="0" w:color="B7B7B7"/>
              <w:bottom w:val="single" w:sz="6" w:space="0" w:color="B7B7B7"/>
              <w:right w:val="single" w:sz="6" w:space="0" w:color="B7B7B7"/>
            </w:tcBorders>
            <w:vAlign w:val="center"/>
          </w:tcPr>
          <w:p w14:paraId="3753ED50" w14:textId="77777777" w:rsidR="007E2F7B" w:rsidRPr="00B244EC" w:rsidRDefault="007E2F7B" w:rsidP="000C141A">
            <w:pPr>
              <w:spacing w:after="60" w:line="240" w:lineRule="auto"/>
              <w:jc w:val="both"/>
              <w:rPr>
                <w:sz w:val="19"/>
              </w:rPr>
            </w:pPr>
            <w:r w:rsidRPr="00EE2A34">
              <w:rPr>
                <w:sz w:val="19"/>
              </w:rPr>
              <w:t xml:space="preserve">Количество поставляемого оборудования определяется проектом и подлежит утверждению </w:t>
            </w:r>
            <w:r w:rsidRPr="00B244EC">
              <w:rPr>
                <w:sz w:val="19"/>
              </w:rPr>
              <w:t>Заказчиком.</w:t>
            </w:r>
          </w:p>
          <w:p w14:paraId="29C3DA40" w14:textId="77777777" w:rsidR="007E2F7B" w:rsidRPr="00EE2A34" w:rsidRDefault="007E2F7B" w:rsidP="000C141A">
            <w:pPr>
              <w:spacing w:after="60" w:line="240" w:lineRule="auto"/>
              <w:jc w:val="both"/>
              <w:rPr>
                <w:sz w:val="19"/>
              </w:rPr>
            </w:pPr>
            <w:r w:rsidRPr="00EE2A34">
              <w:rPr>
                <w:sz w:val="19"/>
              </w:rPr>
              <w:t>Поставка осуществляется поэтапно в соответствии с утвержденным графиком реализации Проекта и графиком изготовления оборудования, заводских испытаний и готовности к отгрузке.</w:t>
            </w:r>
          </w:p>
          <w:p w14:paraId="599887F7" w14:textId="77777777" w:rsidR="007E2F7B" w:rsidRPr="00EE2A34" w:rsidRDefault="007E2F7B" w:rsidP="000C141A">
            <w:pPr>
              <w:spacing w:after="60" w:line="240" w:lineRule="auto"/>
              <w:jc w:val="both"/>
              <w:rPr>
                <w:sz w:val="19"/>
              </w:rPr>
            </w:pPr>
            <w:r w:rsidRPr="00EE2A34">
              <w:rPr>
                <w:sz w:val="19"/>
              </w:rPr>
              <w:t>Условия поставки, пункты поставки, таможенное оформление, хранение, приемка и передача оборудования для монтажа должны быть определены в Контракте и графике поставок, согласованном с Заказчиком.</w:t>
            </w:r>
          </w:p>
          <w:p w14:paraId="78D6CF5C" w14:textId="4BA4E9D8" w:rsidR="006E7E7B" w:rsidRPr="00EE2A34" w:rsidRDefault="007E2F7B" w:rsidP="000C141A">
            <w:pPr>
              <w:spacing w:after="60" w:line="240" w:lineRule="auto"/>
              <w:jc w:val="both"/>
            </w:pPr>
            <w:r w:rsidRPr="00EE2A34">
              <w:rPr>
                <w:sz w:val="19"/>
              </w:rPr>
              <w:t>Подрядчик обязан обеспечить комплектность поставки, сохранность оборудования при транспортировке и хранении, а также наличие всех сопроводительных документов на каждую партию поставки.</w:t>
            </w:r>
          </w:p>
        </w:tc>
      </w:tr>
      <w:tr w:rsidR="006E7E7B" w:rsidRPr="009D0895" w14:paraId="6F9146E9"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54F52619" w14:textId="77777777" w:rsidR="006E7E7B" w:rsidRPr="00EE2A34" w:rsidRDefault="006E7E7B">
            <w:pPr>
              <w:pStyle w:val="af5"/>
              <w:numPr>
                <w:ilvl w:val="0"/>
                <w:numId w:val="3"/>
              </w:numPr>
              <w:spacing w:after="60" w:line="240" w:lineRule="auto"/>
              <w:ind w:left="392"/>
              <w:jc w:val="center"/>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7741F6FB" w14:textId="77777777" w:rsidR="007E2F7B" w:rsidRPr="00EE2A34" w:rsidRDefault="007E2F7B" w:rsidP="007E2F7B">
            <w:pPr>
              <w:spacing w:after="60" w:line="240" w:lineRule="auto"/>
              <w:rPr>
                <w:sz w:val="19"/>
              </w:rPr>
            </w:pPr>
            <w:r w:rsidRPr="00EE2A34">
              <w:rPr>
                <w:sz w:val="19"/>
              </w:rPr>
              <w:t>Требования к монтажу, надзору за монтажом и вводу в эксплуатацию</w:t>
            </w:r>
          </w:p>
          <w:p w14:paraId="5BC36665" w14:textId="77970259" w:rsidR="006E7E7B" w:rsidRPr="00EE2A34" w:rsidRDefault="006E7E7B">
            <w:pPr>
              <w:tabs>
                <w:tab w:val="center" w:pos="1735"/>
              </w:tabs>
              <w:spacing w:after="60" w:line="240" w:lineRule="auto"/>
              <w:jc w:val="center"/>
              <w:rPr>
                <w:rFonts w:cs="Arial"/>
                <w:sz w:val="26"/>
                <w:szCs w:val="26"/>
              </w:rPr>
            </w:pPr>
          </w:p>
        </w:tc>
        <w:tc>
          <w:tcPr>
            <w:tcW w:w="6120" w:type="dxa"/>
            <w:tcBorders>
              <w:top w:val="single" w:sz="6" w:space="0" w:color="B7B7B7"/>
              <w:left w:val="single" w:sz="6" w:space="0" w:color="B7B7B7"/>
              <w:bottom w:val="single" w:sz="6" w:space="0" w:color="B7B7B7"/>
              <w:right w:val="single" w:sz="6" w:space="0" w:color="B7B7B7"/>
            </w:tcBorders>
            <w:vAlign w:val="center"/>
          </w:tcPr>
          <w:p w14:paraId="0084FD72" w14:textId="77777777" w:rsidR="007E2F7B" w:rsidRPr="00EE2A34" w:rsidRDefault="007E2F7B" w:rsidP="000C141A">
            <w:pPr>
              <w:spacing w:after="60" w:line="240" w:lineRule="auto"/>
              <w:jc w:val="both"/>
              <w:rPr>
                <w:sz w:val="19"/>
              </w:rPr>
            </w:pPr>
            <w:r w:rsidRPr="00EE2A34">
              <w:rPr>
                <w:sz w:val="19"/>
              </w:rPr>
              <w:t>Ввод в эксплуатацию, надзор за монтажом, отдельные, комплексные, эксплуатационные/технологические и гарантийные испытания должны выполняться Подрядчиком и включаться в цену Контракта.</w:t>
            </w:r>
          </w:p>
          <w:p w14:paraId="08FBB963" w14:textId="77777777" w:rsidR="007E2F7B" w:rsidRPr="00EE2A34" w:rsidRDefault="007E2F7B" w:rsidP="000C141A">
            <w:pPr>
              <w:spacing w:after="60" w:line="240" w:lineRule="auto"/>
              <w:jc w:val="both"/>
              <w:rPr>
                <w:sz w:val="19"/>
              </w:rPr>
            </w:pPr>
            <w:r w:rsidRPr="00EE2A34">
              <w:rPr>
                <w:sz w:val="19"/>
              </w:rPr>
              <w:t>Подрядчик должен разработать, представить Заказчику и получить его одобрение в отношении плана ввода в эксплуатацию, программы ввода в эксплуатацию, программы и методики гарантийных испытаний, процедуры составления перечня недоделок, программы обучения и процедуры сдачи объекта.</w:t>
            </w:r>
          </w:p>
          <w:p w14:paraId="3C03BC92" w14:textId="77777777" w:rsidR="007E2F7B" w:rsidRPr="00EE2A34" w:rsidRDefault="007E2F7B" w:rsidP="000C141A">
            <w:pPr>
              <w:spacing w:after="60" w:line="240" w:lineRule="auto"/>
              <w:jc w:val="both"/>
              <w:rPr>
                <w:sz w:val="19"/>
              </w:rPr>
            </w:pPr>
            <w:r w:rsidRPr="00EE2A34">
              <w:rPr>
                <w:sz w:val="19"/>
              </w:rPr>
              <w:t>Ввод в эксплуатацию должен включать проверку механической готовности, холодные и горячие испытания, проверку систем КИП и АКС, блокировок, разрешений, аварийных остановок, алгоритмов управления, систем очистки газа, водоподготовки, систем обращения с аммиаком и его рециркуляции (если применимо), а также технологических режимов.</w:t>
            </w:r>
          </w:p>
          <w:p w14:paraId="7665F574" w14:textId="77777777" w:rsidR="007E2F7B" w:rsidRPr="00EE2A34" w:rsidRDefault="007E2F7B" w:rsidP="000C141A">
            <w:pPr>
              <w:spacing w:after="60" w:line="240" w:lineRule="auto"/>
              <w:jc w:val="both"/>
              <w:rPr>
                <w:sz w:val="19"/>
              </w:rPr>
            </w:pPr>
            <w:r w:rsidRPr="00EE2A34">
              <w:rPr>
                <w:sz w:val="19"/>
              </w:rPr>
              <w:t xml:space="preserve">Гарантийные испытания должны проводиться в соответствии с утвержденной методикой и должны подтвердить производительность, коэффициент извлечения </w:t>
            </w:r>
            <w:r w:rsidRPr="00F23931">
              <w:rPr>
                <w:sz w:val="19"/>
                <w:lang w:val="en-US"/>
              </w:rPr>
              <w:t>W</w:t>
            </w:r>
            <w:r w:rsidRPr="00EE2A34">
              <w:rPr>
                <w:sz w:val="19"/>
              </w:rPr>
              <w:t>, качество продукции, расход реагентов/энергии/воды, эксплуатационную готовность оборудования, а также параметры выбросов, сбросов и отходов.</w:t>
            </w:r>
          </w:p>
          <w:p w14:paraId="40866584" w14:textId="77777777" w:rsidR="007E2F7B" w:rsidRPr="00EE2A34" w:rsidRDefault="007E2F7B" w:rsidP="000C141A">
            <w:pPr>
              <w:spacing w:after="60" w:line="240" w:lineRule="auto"/>
              <w:jc w:val="both"/>
              <w:rPr>
                <w:sz w:val="19"/>
              </w:rPr>
            </w:pPr>
            <w:r w:rsidRPr="00EE2A34">
              <w:rPr>
                <w:sz w:val="19"/>
              </w:rPr>
              <w:t>Минимальный период стабильной непрерывной работы для подтверждения показателей должен составлять не менее 168 часов, включая не менее 72 часов при расчетной или согласованной расчетной нагрузке.</w:t>
            </w:r>
          </w:p>
          <w:p w14:paraId="172B34B2" w14:textId="7EF154E3" w:rsidR="006E7E7B" w:rsidRPr="00EE2A34" w:rsidRDefault="007E2F7B" w:rsidP="000C141A">
            <w:pPr>
              <w:spacing w:after="60" w:line="240" w:lineRule="auto"/>
              <w:jc w:val="both"/>
            </w:pPr>
            <w:r w:rsidRPr="00EE2A34">
              <w:rPr>
                <w:sz w:val="19"/>
              </w:rPr>
              <w:t>Ввод в эксплуатацию и передача Объекта Заказчику допускаются после устранения критических замечаний, подтверждения гарантированных показателей и передачи исполнительной, эксплуатационной и гарантийной документации.</w:t>
            </w:r>
          </w:p>
        </w:tc>
      </w:tr>
      <w:tr w:rsidR="006E7E7B" w14:paraId="025CF6A3" w14:textId="77777777" w:rsidTr="00441748">
        <w:tblPrEx>
          <w:jc w:val="center"/>
          <w:tblInd w:w="0" w:type="dxa"/>
          <w:tblLook w:val="00A0" w:firstRow="1" w:lastRow="0" w:firstColumn="1" w:lastColumn="0" w:noHBand="0" w:noVBand="0"/>
        </w:tblPrEx>
        <w:trPr>
          <w:trHeight w:val="2343"/>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335A45F7" w14:textId="77777777" w:rsidR="006E7E7B" w:rsidRPr="00EE2A34" w:rsidRDefault="006E7E7B" w:rsidP="000C141A">
            <w:pPr>
              <w:pStyle w:val="af5"/>
              <w:numPr>
                <w:ilvl w:val="0"/>
                <w:numId w:val="3"/>
              </w:numPr>
              <w:spacing w:after="60" w:line="240" w:lineRule="auto"/>
              <w:ind w:left="392"/>
              <w:jc w:val="both"/>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0B8E0955" w14:textId="77777777" w:rsidR="007E2F7B" w:rsidRPr="007E2F7B" w:rsidRDefault="007E2F7B" w:rsidP="000C141A">
            <w:pPr>
              <w:spacing w:after="60" w:line="240" w:lineRule="auto"/>
              <w:jc w:val="both"/>
              <w:rPr>
                <w:sz w:val="19"/>
              </w:rPr>
            </w:pPr>
            <w:r w:rsidRPr="007E2F7B">
              <w:rPr>
                <w:sz w:val="19"/>
              </w:rPr>
              <w:t>Требования к подготовке персонала</w:t>
            </w:r>
          </w:p>
          <w:p w14:paraId="293AEF2C" w14:textId="36202DE9" w:rsidR="006E7E7B" w:rsidRDefault="006E7E7B" w:rsidP="000C141A">
            <w:pPr>
              <w:tabs>
                <w:tab w:val="center" w:pos="1735"/>
              </w:tabs>
              <w:spacing w:after="60" w:line="240" w:lineRule="auto"/>
              <w:jc w:val="both"/>
              <w:rPr>
                <w:rFonts w:cs="Arial"/>
                <w:sz w:val="26"/>
                <w:szCs w:val="26"/>
              </w:rPr>
            </w:pPr>
          </w:p>
        </w:tc>
        <w:tc>
          <w:tcPr>
            <w:tcW w:w="6120" w:type="dxa"/>
            <w:tcBorders>
              <w:top w:val="single" w:sz="6" w:space="0" w:color="B7B7B7"/>
              <w:left w:val="single" w:sz="6" w:space="0" w:color="B7B7B7"/>
              <w:bottom w:val="single" w:sz="6" w:space="0" w:color="B7B7B7"/>
              <w:right w:val="single" w:sz="6" w:space="0" w:color="B7B7B7"/>
            </w:tcBorders>
            <w:vAlign w:val="center"/>
          </w:tcPr>
          <w:p w14:paraId="54F627AD" w14:textId="68C71DA0" w:rsidR="006E7E7B" w:rsidRDefault="007E2F7B" w:rsidP="000C141A">
            <w:pPr>
              <w:spacing w:after="60" w:line="240" w:lineRule="auto"/>
              <w:jc w:val="both"/>
            </w:pPr>
            <w:r w:rsidRPr="00EE2A34">
              <w:rPr>
                <w:sz w:val="19"/>
              </w:rPr>
              <w:t xml:space="preserve">Подрядчик обязан провести инструктаж и обучение персонала Заказчика по вопросам эксплуатации Оборудования, технологической линии, систем </w:t>
            </w:r>
            <w:r w:rsidRPr="00F23931">
              <w:rPr>
                <w:sz w:val="19"/>
                <w:lang w:val="en-US"/>
              </w:rPr>
              <w:t>APCS</w:t>
            </w:r>
            <w:r w:rsidRPr="00EE2A34">
              <w:rPr>
                <w:sz w:val="19"/>
              </w:rPr>
              <w:t>/</w:t>
            </w:r>
            <w:r w:rsidRPr="00F23931">
              <w:rPr>
                <w:sz w:val="19"/>
                <w:lang w:val="en-US"/>
              </w:rPr>
              <w:t>AODCS</w:t>
            </w:r>
            <w:r w:rsidRPr="00EE2A34">
              <w:rPr>
                <w:sz w:val="19"/>
              </w:rPr>
              <w:t xml:space="preserve">, охраны труда, промышленной безопасности, охраны окружающей среды, действий в чрезвычайных ситуациях и технического обслуживания. Программа обучения, его продолжительность, количество обучаемых, учебные материалы, язык и формат подлежат утверждению </w:t>
            </w:r>
            <w:r w:rsidRPr="00F23931">
              <w:rPr>
                <w:sz w:val="19"/>
                <w:lang w:val="en-US"/>
              </w:rPr>
              <w:t xml:space="preserve">Заказчиком. </w:t>
            </w:r>
            <w:r w:rsidRPr="007E2F7B">
              <w:rPr>
                <w:sz w:val="19"/>
              </w:rPr>
              <w:t>Прохождение обучения подтверждается сертификатом/протоколом.</w:t>
            </w:r>
          </w:p>
        </w:tc>
      </w:tr>
      <w:tr w:rsidR="006E7E7B" w:rsidRPr="009D0895" w14:paraId="7C844150"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436E7613" w14:textId="77777777" w:rsidR="006E7E7B" w:rsidRDefault="006E7E7B" w:rsidP="000C141A">
            <w:pPr>
              <w:pStyle w:val="af5"/>
              <w:numPr>
                <w:ilvl w:val="0"/>
                <w:numId w:val="3"/>
              </w:numPr>
              <w:spacing w:after="60" w:line="240" w:lineRule="auto"/>
              <w:ind w:left="392"/>
              <w:jc w:val="both"/>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58580F8D" w14:textId="77777777" w:rsidR="007E2F7B" w:rsidRPr="00F23931" w:rsidRDefault="007E2F7B" w:rsidP="000C141A">
            <w:pPr>
              <w:pStyle w:val="af5"/>
              <w:spacing w:after="60" w:line="240" w:lineRule="auto"/>
              <w:ind w:left="70"/>
              <w:jc w:val="both"/>
              <w:rPr>
                <w:sz w:val="19"/>
                <w:lang w:val="en-US"/>
              </w:rPr>
            </w:pPr>
            <w:r w:rsidRPr="00F23931">
              <w:rPr>
                <w:sz w:val="19"/>
                <w:lang w:val="en-US"/>
              </w:rPr>
              <w:t>Документация, передаваемая вместе с Товаром</w:t>
            </w:r>
          </w:p>
          <w:p w14:paraId="7FB48CD8" w14:textId="7D08DECB" w:rsidR="006E7E7B" w:rsidRPr="00F23931" w:rsidRDefault="006E7E7B" w:rsidP="000C141A">
            <w:pPr>
              <w:tabs>
                <w:tab w:val="center" w:pos="1735"/>
              </w:tabs>
              <w:spacing w:after="60" w:line="240" w:lineRule="auto"/>
              <w:jc w:val="both"/>
              <w:rPr>
                <w:rFonts w:cs="Arial"/>
                <w:sz w:val="26"/>
                <w:szCs w:val="26"/>
                <w:lang w:val="en-US"/>
              </w:rPr>
            </w:pPr>
          </w:p>
        </w:tc>
        <w:tc>
          <w:tcPr>
            <w:tcW w:w="6120" w:type="dxa"/>
            <w:tcBorders>
              <w:top w:val="single" w:sz="6" w:space="0" w:color="B7B7B7"/>
              <w:left w:val="single" w:sz="6" w:space="0" w:color="B7B7B7"/>
              <w:bottom w:val="single" w:sz="6" w:space="0" w:color="B7B7B7"/>
              <w:right w:val="single" w:sz="6" w:space="0" w:color="B7B7B7"/>
            </w:tcBorders>
            <w:vAlign w:val="center"/>
          </w:tcPr>
          <w:p w14:paraId="6ABB40AE" w14:textId="77777777" w:rsidR="007E2F7B" w:rsidRPr="00EE2A34" w:rsidRDefault="007E2F7B" w:rsidP="000C141A">
            <w:pPr>
              <w:pStyle w:val="af5"/>
              <w:spacing w:after="60" w:line="240" w:lineRule="auto"/>
              <w:ind w:left="70"/>
              <w:jc w:val="both"/>
              <w:rPr>
                <w:sz w:val="19"/>
              </w:rPr>
            </w:pPr>
            <w:r w:rsidRPr="00EE2A34">
              <w:rPr>
                <w:sz w:val="19"/>
              </w:rPr>
              <w:t>Вместе с Товаром Исполнитель обязан предоставить в бумажном и электронном виде:</w:t>
            </w:r>
          </w:p>
          <w:p w14:paraId="2CAD3CB6" w14:textId="77777777" w:rsidR="007E2F7B" w:rsidRPr="00EE2A34" w:rsidRDefault="007E2F7B" w:rsidP="000C141A">
            <w:pPr>
              <w:pStyle w:val="af5"/>
              <w:spacing w:after="60" w:line="240" w:lineRule="auto"/>
              <w:ind w:left="70"/>
              <w:jc w:val="both"/>
              <w:rPr>
                <w:sz w:val="19"/>
              </w:rPr>
            </w:pPr>
            <w:r w:rsidRPr="00EE2A34">
              <w:rPr>
                <w:sz w:val="19"/>
              </w:rPr>
              <w:t>- транспортные документы на английском и русском языках в соответствии с правилами международных перевозок;</w:t>
            </w:r>
          </w:p>
          <w:p w14:paraId="0CFEE25E" w14:textId="77777777" w:rsidR="007E2F7B" w:rsidRPr="00EE2A34" w:rsidRDefault="007E2F7B" w:rsidP="000C141A">
            <w:pPr>
              <w:pStyle w:val="af5"/>
              <w:spacing w:after="60" w:line="240" w:lineRule="auto"/>
              <w:ind w:left="70"/>
              <w:jc w:val="both"/>
              <w:rPr>
                <w:sz w:val="19"/>
              </w:rPr>
            </w:pPr>
            <w:r w:rsidRPr="00EE2A34">
              <w:rPr>
                <w:sz w:val="19"/>
              </w:rPr>
              <w:t>- инструкции по эксплуатации, технические паспорта/сертификаты с подробными чертежами и сертификаты на каждую единицу оборудования на английском и русском языках;</w:t>
            </w:r>
          </w:p>
          <w:p w14:paraId="293EF83B" w14:textId="77777777" w:rsidR="007E2F7B" w:rsidRPr="00EE2A34" w:rsidRDefault="007E2F7B" w:rsidP="000C141A">
            <w:pPr>
              <w:pStyle w:val="af5"/>
              <w:spacing w:after="60" w:line="240" w:lineRule="auto"/>
              <w:ind w:left="70"/>
              <w:jc w:val="both"/>
              <w:rPr>
                <w:sz w:val="19"/>
              </w:rPr>
            </w:pPr>
            <w:r w:rsidRPr="00EE2A34">
              <w:rPr>
                <w:sz w:val="19"/>
              </w:rPr>
              <w:t>- технологическую инструкцию для всего комплекса в целом на английском и русском языках;</w:t>
            </w:r>
          </w:p>
          <w:p w14:paraId="6FC5BF3B" w14:textId="77777777" w:rsidR="007E2F7B" w:rsidRPr="00EE2A34" w:rsidRDefault="007E2F7B" w:rsidP="000C141A">
            <w:pPr>
              <w:pStyle w:val="af5"/>
              <w:spacing w:after="60" w:line="240" w:lineRule="auto"/>
              <w:ind w:left="70"/>
              <w:jc w:val="both"/>
              <w:rPr>
                <w:sz w:val="19"/>
              </w:rPr>
            </w:pPr>
            <w:r w:rsidRPr="00EE2A34">
              <w:rPr>
                <w:sz w:val="19"/>
              </w:rPr>
              <w:t>- сертификаты качества и происхождения на английском и русском языках, если это применимо;</w:t>
            </w:r>
          </w:p>
          <w:p w14:paraId="4DD1966A" w14:textId="1046256F" w:rsidR="006E7E7B" w:rsidRPr="00EE2A34" w:rsidRDefault="007E2F7B" w:rsidP="000C141A">
            <w:pPr>
              <w:pStyle w:val="af5"/>
              <w:spacing w:after="60" w:line="240" w:lineRule="auto"/>
              <w:ind w:left="70"/>
              <w:jc w:val="both"/>
            </w:pPr>
            <w:r w:rsidRPr="00EE2A34">
              <w:rPr>
                <w:sz w:val="19"/>
              </w:rPr>
              <w:t xml:space="preserve">- резервные копии программного обеспечения как для локальных систем автоматизации, так и для всего комплекса </w:t>
            </w:r>
            <w:r w:rsidRPr="00F23931">
              <w:rPr>
                <w:sz w:val="19"/>
                <w:lang w:val="en-US"/>
              </w:rPr>
              <w:t>APCS</w:t>
            </w:r>
            <w:r w:rsidRPr="00EE2A34">
              <w:rPr>
                <w:sz w:val="19"/>
              </w:rPr>
              <w:t xml:space="preserve"> и </w:t>
            </w:r>
            <w:r w:rsidRPr="00F23931">
              <w:rPr>
                <w:sz w:val="19"/>
                <w:lang w:val="en-US"/>
              </w:rPr>
              <w:t>AODCS</w:t>
            </w:r>
            <w:r w:rsidRPr="00EE2A34">
              <w:rPr>
                <w:sz w:val="19"/>
              </w:rPr>
              <w:t xml:space="preserve">, </w:t>
            </w:r>
            <w:r w:rsidRPr="00EE2A34">
              <w:rPr>
                <w:sz w:val="19"/>
              </w:rPr>
              <w:lastRenderedPageBreak/>
              <w:t>включая резервные копии программного обеспечения ПЛК/КСП/</w:t>
            </w:r>
            <w:r w:rsidRPr="00F23931">
              <w:rPr>
                <w:sz w:val="19"/>
                <w:lang w:val="en-US"/>
              </w:rPr>
              <w:t>APCS</w:t>
            </w:r>
            <w:r w:rsidRPr="00EE2A34">
              <w:rPr>
                <w:sz w:val="19"/>
              </w:rPr>
              <w:t>/</w:t>
            </w:r>
            <w:r w:rsidRPr="00F23931">
              <w:rPr>
                <w:sz w:val="19"/>
                <w:lang w:val="en-US"/>
              </w:rPr>
              <w:t>AODCS</w:t>
            </w:r>
            <w:r w:rsidRPr="00EE2A34">
              <w:rPr>
                <w:sz w:val="19"/>
              </w:rPr>
              <w:t>, исходные/прикладные файлы, проектные файлы, файлы конфигурации, резервные копии архива данных/базы данных, пароли администратора, пароли пользователей, необходимые для эксплуатации и технического обслуживания, лицензионные ключи, образы восстановления, логические схемы, настройки по факту установки, системная документация и все прочие файлы и сведения, необходимые Заказчику для самостоятельной эксплуатации, технического обслуживания, устранения неисправностей, модификации, резервного копирования и восстановления систем без ограничений доступа.</w:t>
            </w:r>
          </w:p>
        </w:tc>
      </w:tr>
      <w:tr w:rsidR="006E7E7B" w:rsidRPr="009D0895" w14:paraId="3ED65DCB"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78CA8DF9" w14:textId="77777777" w:rsidR="006E7E7B" w:rsidRPr="00EE2A34" w:rsidRDefault="006E7E7B" w:rsidP="000C141A">
            <w:pPr>
              <w:pStyle w:val="af5"/>
              <w:numPr>
                <w:ilvl w:val="0"/>
                <w:numId w:val="3"/>
              </w:numPr>
              <w:spacing w:after="60" w:line="240" w:lineRule="auto"/>
              <w:ind w:left="392"/>
              <w:jc w:val="both"/>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0DB589AA" w14:textId="77777777" w:rsidR="006E7E7B" w:rsidRDefault="005C4A86" w:rsidP="000C141A">
            <w:pPr>
              <w:tabs>
                <w:tab w:val="center" w:pos="1735"/>
              </w:tabs>
              <w:spacing w:after="60" w:line="240" w:lineRule="auto"/>
              <w:jc w:val="both"/>
              <w:rPr>
                <w:rFonts w:cs="Arial"/>
                <w:sz w:val="26"/>
                <w:szCs w:val="26"/>
              </w:rPr>
            </w:pPr>
            <w:r>
              <w:rPr>
                <w:rFonts w:cs="Arial"/>
                <w:sz w:val="19"/>
                <w:szCs w:val="26"/>
              </w:rPr>
              <w:t>Требуемое количество расходных материалов</w:t>
            </w:r>
          </w:p>
        </w:tc>
        <w:tc>
          <w:tcPr>
            <w:tcW w:w="6120" w:type="dxa"/>
            <w:tcBorders>
              <w:top w:val="single" w:sz="6" w:space="0" w:color="B7B7B7"/>
              <w:left w:val="single" w:sz="6" w:space="0" w:color="B7B7B7"/>
              <w:bottom w:val="single" w:sz="6" w:space="0" w:color="B7B7B7"/>
              <w:right w:val="single" w:sz="6" w:space="0" w:color="B7B7B7"/>
            </w:tcBorders>
            <w:vAlign w:val="center"/>
          </w:tcPr>
          <w:p w14:paraId="086EEA25" w14:textId="77777777" w:rsidR="006E7E7B" w:rsidRPr="00EE2A34" w:rsidRDefault="005C4A86" w:rsidP="000C141A">
            <w:pPr>
              <w:spacing w:after="60" w:line="240" w:lineRule="auto"/>
              <w:jc w:val="both"/>
            </w:pPr>
            <w:r w:rsidRPr="00EE2A34">
              <w:rPr>
                <w:sz w:val="19"/>
              </w:rPr>
              <w:t xml:space="preserve">В рамках договорной цены Подрядчик обязан поставить необходимые расходные материалы и запасные части, включая согласованный комплект </w:t>
            </w:r>
            <w:r w:rsidRPr="00F23931">
              <w:rPr>
                <w:sz w:val="19"/>
                <w:lang w:val="en-US"/>
              </w:rPr>
              <w:t>SPTA</w:t>
            </w:r>
            <w:r w:rsidRPr="00EE2A34">
              <w:rPr>
                <w:sz w:val="19"/>
              </w:rPr>
              <w:t xml:space="preserve"> для критически важных, быстро изнашивающихся и редко поставляемых узлов, необходимых для пуско-наладочных работ, а также количество, достаточного для 2 лет эксплуатации после ввода Объекта в эксплуатацию.</w:t>
            </w:r>
          </w:p>
          <w:p w14:paraId="22194770" w14:textId="77777777" w:rsidR="006E7E7B" w:rsidRPr="00EE2A34" w:rsidRDefault="005C4A86" w:rsidP="000C141A">
            <w:pPr>
              <w:spacing w:after="60" w:line="240" w:lineRule="auto"/>
              <w:jc w:val="both"/>
            </w:pPr>
            <w:r w:rsidRPr="00EE2A34">
              <w:rPr>
                <w:sz w:val="19"/>
              </w:rPr>
              <w:t>Перечень поставляемых материалов подлежит обязательному согласованию с Заказчиком; Исполнитель предоставляет полный перечень изнашиваемых деталей.</w:t>
            </w:r>
          </w:p>
        </w:tc>
      </w:tr>
      <w:tr w:rsidR="006E7E7B" w:rsidRPr="009D0895" w14:paraId="333A1347"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40D900E0" w14:textId="77777777" w:rsidR="006E7E7B" w:rsidRPr="00EE2A34" w:rsidRDefault="006E7E7B" w:rsidP="000C141A">
            <w:pPr>
              <w:pStyle w:val="af5"/>
              <w:numPr>
                <w:ilvl w:val="0"/>
                <w:numId w:val="3"/>
              </w:numPr>
              <w:spacing w:after="60" w:line="240" w:lineRule="auto"/>
              <w:ind w:left="392"/>
              <w:jc w:val="both"/>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54204A9E" w14:textId="77777777" w:rsidR="007E2F7B" w:rsidRPr="00EE2A34" w:rsidRDefault="007E2F7B" w:rsidP="000C141A">
            <w:pPr>
              <w:spacing w:after="60" w:line="240" w:lineRule="auto"/>
              <w:jc w:val="both"/>
              <w:rPr>
                <w:sz w:val="19"/>
              </w:rPr>
            </w:pPr>
            <w:r w:rsidRPr="00EE2A34">
              <w:rPr>
                <w:sz w:val="19"/>
              </w:rPr>
              <w:t>Требования к гарантийному и послегарантийному обслуживанию</w:t>
            </w:r>
          </w:p>
          <w:p w14:paraId="600359D4" w14:textId="01A5E3C9" w:rsidR="006E7E7B" w:rsidRPr="00EE2A34" w:rsidRDefault="006E7E7B" w:rsidP="000C141A">
            <w:pPr>
              <w:tabs>
                <w:tab w:val="center" w:pos="1735"/>
              </w:tabs>
              <w:spacing w:after="60" w:line="240" w:lineRule="auto"/>
              <w:jc w:val="both"/>
              <w:rPr>
                <w:rFonts w:cs="Arial"/>
                <w:sz w:val="26"/>
                <w:szCs w:val="26"/>
              </w:rPr>
            </w:pPr>
          </w:p>
        </w:tc>
        <w:tc>
          <w:tcPr>
            <w:tcW w:w="6120" w:type="dxa"/>
            <w:tcBorders>
              <w:top w:val="single" w:sz="6" w:space="0" w:color="B7B7B7"/>
              <w:left w:val="single" w:sz="6" w:space="0" w:color="B7B7B7"/>
              <w:bottom w:val="single" w:sz="6" w:space="0" w:color="B7B7B7"/>
              <w:right w:val="single" w:sz="6" w:space="0" w:color="B7B7B7"/>
            </w:tcBorders>
            <w:vAlign w:val="center"/>
          </w:tcPr>
          <w:p w14:paraId="6E2B7C7E" w14:textId="77777777" w:rsidR="007E2F7B" w:rsidRPr="00EE2A34" w:rsidRDefault="007E2F7B" w:rsidP="000C141A">
            <w:pPr>
              <w:spacing w:after="60" w:line="240" w:lineRule="auto"/>
              <w:jc w:val="both"/>
              <w:rPr>
                <w:sz w:val="19"/>
              </w:rPr>
            </w:pPr>
            <w:r w:rsidRPr="00EE2A34">
              <w:rPr>
                <w:sz w:val="19"/>
              </w:rPr>
              <w:t>Гарантийный срок на каждую единицу Товара составляет не менее 24 (двадцати четырех) месяцев с момента ввода Объекта в эксплуатацию, т.е. после подписания акта окончательной приемки всего комплекса Исполнителем и Заказчиком.</w:t>
            </w:r>
          </w:p>
          <w:p w14:paraId="1553CDFC" w14:textId="77777777" w:rsidR="007E2F7B" w:rsidRPr="00EE2A34" w:rsidRDefault="007E2F7B" w:rsidP="000C141A">
            <w:pPr>
              <w:spacing w:after="60" w:line="240" w:lineRule="auto"/>
              <w:jc w:val="both"/>
              <w:rPr>
                <w:sz w:val="19"/>
              </w:rPr>
            </w:pPr>
            <w:r w:rsidRPr="00EE2A34">
              <w:rPr>
                <w:sz w:val="19"/>
              </w:rPr>
              <w:t>В течение гарантийного срока Исполнитель обязуется устранять за свой счет любые выявленные дефекты, включая дефекты проектирования, дефекты поставленного оборудования, дефекты монтажа и дефекты строительства.</w:t>
            </w:r>
          </w:p>
          <w:p w14:paraId="4B11F8B7" w14:textId="77777777" w:rsidR="007E2F7B" w:rsidRPr="00EE2A34" w:rsidRDefault="007E2F7B" w:rsidP="000C141A">
            <w:pPr>
              <w:spacing w:after="60" w:line="240" w:lineRule="auto"/>
              <w:jc w:val="both"/>
              <w:rPr>
                <w:sz w:val="19"/>
              </w:rPr>
            </w:pPr>
            <w:r w:rsidRPr="00EE2A34">
              <w:rPr>
                <w:sz w:val="19"/>
              </w:rPr>
              <w:t>При необходимости дефектное оборудование подлежит замене на новое без дополнительных затрат со стороны Заказчика.</w:t>
            </w:r>
          </w:p>
          <w:p w14:paraId="0B7F58DA" w14:textId="77777777" w:rsidR="007E2F7B" w:rsidRPr="00EE2A34" w:rsidRDefault="007E2F7B" w:rsidP="000C141A">
            <w:pPr>
              <w:spacing w:after="60" w:line="240" w:lineRule="auto"/>
              <w:jc w:val="both"/>
              <w:rPr>
                <w:sz w:val="19"/>
              </w:rPr>
            </w:pPr>
            <w:r w:rsidRPr="00EE2A34">
              <w:rPr>
                <w:sz w:val="19"/>
              </w:rPr>
              <w:t xml:space="preserve">Подрядчик гарантирует достижение технологических и производственных показателей Объекта, включая, помимо прочего, удельную производительность, коэффициент извлечения </w:t>
            </w:r>
            <w:r w:rsidRPr="00F23931">
              <w:rPr>
                <w:sz w:val="19"/>
                <w:lang w:val="en-US"/>
              </w:rPr>
              <w:t>W</w:t>
            </w:r>
            <w:r w:rsidRPr="00EE2A34">
              <w:rPr>
                <w:sz w:val="19"/>
              </w:rPr>
              <w:t>, качество конечной продукции, расход реагентов и энергии, а также экологические показатели.</w:t>
            </w:r>
          </w:p>
          <w:p w14:paraId="2F806AE7" w14:textId="77777777" w:rsidR="007E2F7B" w:rsidRPr="00EE2A34" w:rsidRDefault="007E2F7B" w:rsidP="000C141A">
            <w:pPr>
              <w:spacing w:after="60" w:line="240" w:lineRule="auto"/>
              <w:jc w:val="both"/>
              <w:rPr>
                <w:sz w:val="19"/>
              </w:rPr>
            </w:pPr>
            <w:r w:rsidRPr="00EE2A34">
              <w:rPr>
                <w:sz w:val="19"/>
              </w:rPr>
              <w:t>Достижение вышеуказанных показателей подтверждается гарантийными испытаниями после ввода в эксплуатацию.</w:t>
            </w:r>
          </w:p>
          <w:p w14:paraId="53565CFC" w14:textId="6C91F33C" w:rsidR="006E7E7B" w:rsidRPr="00EE2A34" w:rsidRDefault="007E2F7B" w:rsidP="000C141A">
            <w:pPr>
              <w:spacing w:after="60" w:line="240" w:lineRule="auto"/>
              <w:jc w:val="both"/>
            </w:pPr>
            <w:r w:rsidRPr="00EE2A34">
              <w:rPr>
                <w:sz w:val="19"/>
              </w:rPr>
              <w:t>В случае недостижения гарантированных показателей Подрядчик обязан за свой счет устранить причины отклонений, модернизировать оборудование или технологические решения и провести повторные испытания.</w:t>
            </w:r>
          </w:p>
        </w:tc>
      </w:tr>
      <w:tr w:rsidR="006E7E7B" w:rsidRPr="009D0895" w14:paraId="372DA961"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56025B91" w14:textId="77777777" w:rsidR="006E7E7B" w:rsidRPr="00EE2A34" w:rsidRDefault="006E7E7B" w:rsidP="000C141A">
            <w:pPr>
              <w:pStyle w:val="af5"/>
              <w:numPr>
                <w:ilvl w:val="0"/>
                <w:numId w:val="3"/>
              </w:numPr>
              <w:spacing w:after="60" w:line="240" w:lineRule="auto"/>
              <w:ind w:left="392"/>
              <w:jc w:val="both"/>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275CD919" w14:textId="77777777" w:rsidR="007E2F7B" w:rsidRPr="00EE2A34" w:rsidRDefault="007E2F7B" w:rsidP="000C141A">
            <w:pPr>
              <w:spacing w:after="60" w:line="240" w:lineRule="auto"/>
              <w:jc w:val="both"/>
              <w:rPr>
                <w:sz w:val="19"/>
              </w:rPr>
            </w:pPr>
            <w:r w:rsidRPr="00EE2A34">
              <w:rPr>
                <w:sz w:val="19"/>
              </w:rPr>
              <w:t>Требования к остаточному сроку годности, сроку хранения и гарантиям качества Товара</w:t>
            </w:r>
          </w:p>
          <w:p w14:paraId="337F9C2C" w14:textId="103DA12C" w:rsidR="006E7E7B" w:rsidRPr="00EE2A34" w:rsidRDefault="006E7E7B" w:rsidP="000C141A">
            <w:pPr>
              <w:spacing w:after="60" w:line="240" w:lineRule="auto"/>
              <w:jc w:val="both"/>
            </w:pPr>
          </w:p>
        </w:tc>
        <w:tc>
          <w:tcPr>
            <w:tcW w:w="6120" w:type="dxa"/>
            <w:tcBorders>
              <w:top w:val="single" w:sz="6" w:space="0" w:color="B7B7B7"/>
              <w:left w:val="single" w:sz="6" w:space="0" w:color="B7B7B7"/>
              <w:bottom w:val="single" w:sz="6" w:space="0" w:color="B7B7B7"/>
              <w:right w:val="single" w:sz="6" w:space="0" w:color="B7B7B7"/>
            </w:tcBorders>
            <w:vAlign w:val="center"/>
          </w:tcPr>
          <w:p w14:paraId="3CF820E9" w14:textId="77777777" w:rsidR="007E2F7B" w:rsidRPr="00EE2A34" w:rsidRDefault="007E2F7B" w:rsidP="000C141A">
            <w:pPr>
              <w:spacing w:after="60" w:line="240" w:lineRule="auto"/>
              <w:jc w:val="both"/>
              <w:rPr>
                <w:sz w:val="19"/>
              </w:rPr>
            </w:pPr>
            <w:r w:rsidRPr="00EE2A34">
              <w:rPr>
                <w:sz w:val="19"/>
              </w:rPr>
              <w:t>Подрядчик обязан обеспечить поставку Товаров с ограниченным сроком годности таким образом, чтобы у них оставался достаточный срок годности до их предполагаемого использования, монтажа, ввода в эксплуатацию или начала эксплуатации, в зависимости от обстоятельств.</w:t>
            </w:r>
          </w:p>
          <w:p w14:paraId="1613568D" w14:textId="77777777" w:rsidR="007E2F7B" w:rsidRPr="00EE2A34" w:rsidRDefault="007E2F7B" w:rsidP="000C141A">
            <w:pPr>
              <w:spacing w:after="60" w:line="240" w:lineRule="auto"/>
              <w:jc w:val="both"/>
              <w:rPr>
                <w:sz w:val="19"/>
              </w:rPr>
            </w:pPr>
            <w:r w:rsidRPr="00EE2A34">
              <w:rPr>
                <w:sz w:val="19"/>
              </w:rPr>
              <w:t>Подрядчик обязан заранее предоставить Заказчику перечень Товаров с ограниченным сроком годности и/или особыми условиями хранения с указанием требований к транспортировке, хранению, консервации и максимальному сроку использования.</w:t>
            </w:r>
          </w:p>
          <w:p w14:paraId="7EEC12C5" w14:textId="77777777" w:rsidR="007E2F7B" w:rsidRPr="00EE2A34" w:rsidRDefault="007E2F7B" w:rsidP="000C141A">
            <w:pPr>
              <w:spacing w:after="60" w:line="240" w:lineRule="auto"/>
              <w:jc w:val="both"/>
              <w:rPr>
                <w:sz w:val="19"/>
              </w:rPr>
            </w:pPr>
            <w:r w:rsidRPr="00EE2A34">
              <w:rPr>
                <w:sz w:val="19"/>
              </w:rPr>
              <w:lastRenderedPageBreak/>
              <w:t>Исполнитель также обязан уведомить Заказчика до отгрузки таких Товаров.</w:t>
            </w:r>
          </w:p>
          <w:p w14:paraId="0F40774E" w14:textId="41990E92" w:rsidR="006E7E7B" w:rsidRPr="00EE2A34" w:rsidRDefault="007E2F7B" w:rsidP="000C141A">
            <w:pPr>
              <w:spacing w:after="60" w:line="240" w:lineRule="auto"/>
              <w:jc w:val="both"/>
            </w:pPr>
            <w:r w:rsidRPr="00EE2A34">
              <w:rPr>
                <w:sz w:val="19"/>
              </w:rPr>
              <w:t>Предполагаемый срок службы основного оборудования должен составлять не менее 20 (двадцати) лет.</w:t>
            </w:r>
          </w:p>
        </w:tc>
      </w:tr>
      <w:tr w:rsidR="006E7E7B" w:rsidRPr="009D0895" w14:paraId="70150547"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6DC7B0FF" w14:textId="77777777" w:rsidR="006E7E7B" w:rsidRPr="00EE2A34" w:rsidRDefault="006E7E7B" w:rsidP="000C141A">
            <w:pPr>
              <w:pStyle w:val="af5"/>
              <w:numPr>
                <w:ilvl w:val="0"/>
                <w:numId w:val="3"/>
              </w:numPr>
              <w:spacing w:after="60" w:line="240" w:lineRule="auto"/>
              <w:ind w:left="392"/>
              <w:jc w:val="both"/>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20DE20C6" w14:textId="77777777" w:rsidR="006E7E7B" w:rsidRPr="00EE2A34" w:rsidRDefault="005C4A86" w:rsidP="000C141A">
            <w:pPr>
              <w:tabs>
                <w:tab w:val="center" w:pos="1735"/>
              </w:tabs>
              <w:spacing w:after="60" w:line="240" w:lineRule="auto"/>
              <w:jc w:val="both"/>
              <w:rPr>
                <w:rFonts w:cs="Arial"/>
                <w:sz w:val="26"/>
                <w:szCs w:val="26"/>
              </w:rPr>
            </w:pPr>
            <w:r w:rsidRPr="00EE2A34">
              <w:rPr>
                <w:rFonts w:cs="Arial"/>
                <w:sz w:val="19"/>
                <w:szCs w:val="26"/>
              </w:rPr>
              <w:t>Требования к году изготовления/выпуска Товаров</w:t>
            </w:r>
          </w:p>
        </w:tc>
        <w:tc>
          <w:tcPr>
            <w:tcW w:w="6120" w:type="dxa"/>
            <w:tcBorders>
              <w:top w:val="single" w:sz="6" w:space="0" w:color="B7B7B7"/>
              <w:left w:val="single" w:sz="6" w:space="0" w:color="B7B7B7"/>
              <w:bottom w:val="single" w:sz="6" w:space="0" w:color="B7B7B7"/>
              <w:right w:val="single" w:sz="6" w:space="0" w:color="B7B7B7"/>
            </w:tcBorders>
            <w:vAlign w:val="center"/>
          </w:tcPr>
          <w:p w14:paraId="049C0268" w14:textId="77777777" w:rsidR="006E7E7B" w:rsidRPr="00EE2A34" w:rsidRDefault="005C4A86" w:rsidP="000C141A">
            <w:pPr>
              <w:spacing w:after="60" w:line="240" w:lineRule="auto"/>
              <w:jc w:val="both"/>
            </w:pPr>
            <w:r w:rsidRPr="00EE2A34">
              <w:rPr>
                <w:sz w:val="19"/>
              </w:rPr>
              <w:t>Подрядчик обязан поставить Товары, срок изготовления которых на момент поставки не превышает 12 месяцев. Поставка оборудования осуществляется поэтапно после изготовления, заводских испытаний и готовности к отгрузке без необоснованной задержки в ожидании формирования полного комплекта поставки, при условии, что такая поэтапная поставка не нарушает график монтажа и ввода в эксплуатацию.</w:t>
            </w:r>
          </w:p>
        </w:tc>
      </w:tr>
      <w:tr w:rsidR="006E7E7B" w:rsidRPr="009D0895" w14:paraId="61E40EC9" w14:textId="77777777" w:rsidTr="00441748">
        <w:tblPrEx>
          <w:jc w:val="center"/>
          <w:tblInd w:w="0" w:type="dxa"/>
          <w:tblLook w:val="00A0" w:firstRow="1" w:lastRow="0" w:firstColumn="1" w:lastColumn="0" w:noHBand="0" w:noVBand="0"/>
        </w:tblPrEx>
        <w:trPr>
          <w:trHeight w:val="380"/>
          <w:jc w:val="center"/>
        </w:trPr>
        <w:tc>
          <w:tcPr>
            <w:tcW w:w="990" w:type="dxa"/>
            <w:tcBorders>
              <w:top w:val="single" w:sz="6" w:space="0" w:color="B7B7B7"/>
              <w:left w:val="single" w:sz="6" w:space="0" w:color="B7B7B7"/>
              <w:bottom w:val="single" w:sz="6" w:space="0" w:color="B7B7B7"/>
              <w:right w:val="single" w:sz="6" w:space="0" w:color="B7B7B7"/>
            </w:tcBorders>
            <w:vAlign w:val="center"/>
          </w:tcPr>
          <w:p w14:paraId="71786927" w14:textId="77777777" w:rsidR="006E7E7B" w:rsidRPr="00EE2A34" w:rsidRDefault="006E7E7B" w:rsidP="000C141A">
            <w:pPr>
              <w:pStyle w:val="af5"/>
              <w:numPr>
                <w:ilvl w:val="0"/>
                <w:numId w:val="3"/>
              </w:numPr>
              <w:spacing w:after="60" w:line="240" w:lineRule="auto"/>
              <w:ind w:left="392"/>
              <w:jc w:val="both"/>
              <w:rPr>
                <w:rFonts w:cs="Arial"/>
                <w:sz w:val="26"/>
                <w:szCs w:val="26"/>
              </w:rPr>
            </w:pPr>
          </w:p>
        </w:tc>
        <w:tc>
          <w:tcPr>
            <w:tcW w:w="2880" w:type="dxa"/>
            <w:tcBorders>
              <w:top w:val="single" w:sz="6" w:space="0" w:color="B7B7B7"/>
              <w:left w:val="single" w:sz="6" w:space="0" w:color="B7B7B7"/>
              <w:bottom w:val="single" w:sz="6" w:space="0" w:color="B7B7B7"/>
              <w:right w:val="single" w:sz="6" w:space="0" w:color="B7B7B7"/>
            </w:tcBorders>
            <w:vAlign w:val="center"/>
          </w:tcPr>
          <w:p w14:paraId="1397AE81" w14:textId="77777777" w:rsidR="007E2F7B" w:rsidRPr="00EE2A34" w:rsidRDefault="007E2F7B" w:rsidP="000C141A">
            <w:pPr>
              <w:spacing w:after="60" w:line="240" w:lineRule="auto"/>
              <w:jc w:val="both"/>
              <w:rPr>
                <w:sz w:val="19"/>
              </w:rPr>
            </w:pPr>
            <w:r w:rsidRPr="00EE2A34">
              <w:rPr>
                <w:sz w:val="19"/>
              </w:rPr>
              <w:t>Требования к информации о технологическом процессе в предложении</w:t>
            </w:r>
          </w:p>
          <w:p w14:paraId="336700D1" w14:textId="4F0BD282" w:rsidR="006E7E7B" w:rsidRPr="00EE2A34" w:rsidRDefault="006E7E7B" w:rsidP="000C141A">
            <w:pPr>
              <w:tabs>
                <w:tab w:val="center" w:pos="1735"/>
              </w:tabs>
              <w:spacing w:after="60" w:line="240" w:lineRule="auto"/>
              <w:jc w:val="both"/>
              <w:rPr>
                <w:rFonts w:cs="Arial"/>
                <w:sz w:val="26"/>
                <w:szCs w:val="26"/>
              </w:rPr>
            </w:pPr>
          </w:p>
        </w:tc>
        <w:tc>
          <w:tcPr>
            <w:tcW w:w="6120" w:type="dxa"/>
            <w:tcBorders>
              <w:top w:val="single" w:sz="6" w:space="0" w:color="B7B7B7"/>
              <w:left w:val="single" w:sz="6" w:space="0" w:color="B7B7B7"/>
              <w:bottom w:val="single" w:sz="6" w:space="0" w:color="B7B7B7"/>
              <w:right w:val="single" w:sz="6" w:space="0" w:color="B7B7B7"/>
            </w:tcBorders>
            <w:vAlign w:val="center"/>
          </w:tcPr>
          <w:p w14:paraId="2CC2B683" w14:textId="77777777" w:rsidR="007E2F7B" w:rsidRPr="00EE2A34" w:rsidRDefault="007E2F7B" w:rsidP="000C141A">
            <w:pPr>
              <w:spacing w:after="60" w:line="240" w:lineRule="auto"/>
              <w:jc w:val="both"/>
              <w:rPr>
                <w:sz w:val="19"/>
              </w:rPr>
            </w:pPr>
            <w:r w:rsidRPr="00EE2A34">
              <w:rPr>
                <w:sz w:val="19"/>
              </w:rPr>
              <w:t>Поставка основного и вспомогательного оборудования должна охватывать весь технологический процесс и обеспечивать достижение гарантированных эксплуатационных показателей.</w:t>
            </w:r>
          </w:p>
          <w:p w14:paraId="44E086BE" w14:textId="77777777" w:rsidR="007E2F7B" w:rsidRPr="00EE2A34" w:rsidRDefault="007E2F7B" w:rsidP="000C141A">
            <w:pPr>
              <w:spacing w:after="60" w:line="240" w:lineRule="auto"/>
              <w:jc w:val="both"/>
              <w:rPr>
                <w:sz w:val="19"/>
              </w:rPr>
            </w:pPr>
            <w:r w:rsidRPr="00EE2A34">
              <w:rPr>
                <w:sz w:val="19"/>
              </w:rPr>
              <w:t>В составе технико-коммерческого предложения Участник должен представить:</w:t>
            </w:r>
          </w:p>
          <w:p w14:paraId="749E0EDF" w14:textId="77777777" w:rsidR="007E2F7B" w:rsidRPr="00EE2A34" w:rsidRDefault="007E2F7B" w:rsidP="000C141A">
            <w:pPr>
              <w:spacing w:after="60" w:line="240" w:lineRule="auto"/>
              <w:jc w:val="both"/>
              <w:rPr>
                <w:sz w:val="19"/>
              </w:rPr>
            </w:pPr>
            <w:r w:rsidRPr="00EE2A34">
              <w:rPr>
                <w:sz w:val="19"/>
              </w:rPr>
              <w:t>1. описание технологии, технологические схемы и схемы трубопроводов и приборов (</w:t>
            </w:r>
            <w:r w:rsidRPr="00F23931">
              <w:rPr>
                <w:sz w:val="19"/>
                <w:lang w:val="en-US"/>
              </w:rPr>
              <w:t>P</w:t>
            </w:r>
            <w:r w:rsidRPr="00EE2A34">
              <w:rPr>
                <w:sz w:val="19"/>
              </w:rPr>
              <w:t>&amp;</w:t>
            </w:r>
            <w:r w:rsidRPr="00F23931">
              <w:rPr>
                <w:sz w:val="19"/>
                <w:lang w:val="en-US"/>
              </w:rPr>
              <w:t>ID</w:t>
            </w:r>
            <w:r w:rsidRPr="00EE2A34">
              <w:rPr>
                <w:sz w:val="19"/>
              </w:rPr>
              <w:t>), материальный и тепловой балансы;</w:t>
            </w:r>
          </w:p>
          <w:p w14:paraId="6EAD77C5" w14:textId="77777777" w:rsidR="007E2F7B" w:rsidRPr="00EE2A34" w:rsidRDefault="007E2F7B" w:rsidP="000C141A">
            <w:pPr>
              <w:spacing w:after="60" w:line="240" w:lineRule="auto"/>
              <w:jc w:val="both"/>
              <w:rPr>
                <w:sz w:val="19"/>
              </w:rPr>
            </w:pPr>
            <w:r w:rsidRPr="00EE2A34">
              <w:rPr>
                <w:sz w:val="19"/>
              </w:rPr>
              <w:t>2. расчет потребления сырья, соды/щелочных реагентов, аммиакосодержащих сред (если применимо), кислот (если применимо), воды, электроэнергии, пара/тепла, воздуха, реагентов и расходных материалов;</w:t>
            </w:r>
          </w:p>
          <w:p w14:paraId="0FD8BD07" w14:textId="77777777" w:rsidR="007E2F7B" w:rsidRPr="00EE2A34" w:rsidRDefault="007E2F7B" w:rsidP="000C141A">
            <w:pPr>
              <w:spacing w:after="60" w:line="240" w:lineRule="auto"/>
              <w:jc w:val="both"/>
              <w:rPr>
                <w:sz w:val="19"/>
              </w:rPr>
            </w:pPr>
            <w:r w:rsidRPr="00EE2A34">
              <w:rPr>
                <w:sz w:val="19"/>
              </w:rPr>
              <w:t>3. расчеты объема производства коммерческого триоксида вольфрама (</w:t>
            </w:r>
            <w:r w:rsidRPr="00F23931">
              <w:rPr>
                <w:sz w:val="19"/>
                <w:lang w:val="en-US"/>
              </w:rPr>
              <w:t>WO</w:t>
            </w:r>
            <w:r w:rsidRPr="00EE2A34">
              <w:rPr>
                <w:sz w:val="19"/>
              </w:rPr>
              <w:t xml:space="preserve">₃), </w:t>
            </w:r>
            <w:r w:rsidRPr="00F23931">
              <w:rPr>
                <w:sz w:val="19"/>
                <w:lang w:val="en-US"/>
              </w:rPr>
              <w:t>APT</w:t>
            </w:r>
            <w:r w:rsidRPr="00EE2A34">
              <w:rPr>
                <w:sz w:val="19"/>
              </w:rPr>
              <w:t xml:space="preserve"> и/или других промежуточных продуктов, побочных продуктов, указанных в предварительном технико-экономическом обосновании (</w:t>
            </w:r>
            <w:r w:rsidRPr="00F23931">
              <w:rPr>
                <w:sz w:val="19"/>
                <w:lang w:val="en-US"/>
              </w:rPr>
              <w:t>PFS</w:t>
            </w:r>
            <w:r w:rsidRPr="00EE2A34">
              <w:rPr>
                <w:sz w:val="19"/>
              </w:rPr>
              <w:t>), если применимо, шлама, сточных вод и газов;</w:t>
            </w:r>
          </w:p>
          <w:p w14:paraId="08D85DC8" w14:textId="77777777" w:rsidR="007E2F7B" w:rsidRPr="00EE2A34" w:rsidRDefault="007E2F7B" w:rsidP="000C141A">
            <w:pPr>
              <w:spacing w:after="60" w:line="240" w:lineRule="auto"/>
              <w:jc w:val="both"/>
              <w:rPr>
                <w:sz w:val="19"/>
              </w:rPr>
            </w:pPr>
            <w:r w:rsidRPr="00EE2A34">
              <w:rPr>
                <w:sz w:val="19"/>
              </w:rPr>
              <w:t>4. перечень оборудования с техническими паспортами, указанием материала изготовления, производительности, резервирования, веса, габаритов и требований к фундаменту;</w:t>
            </w:r>
          </w:p>
          <w:p w14:paraId="6F9289E2" w14:textId="77777777" w:rsidR="007E2F7B" w:rsidRPr="00EE2A34" w:rsidRDefault="007E2F7B" w:rsidP="000C141A">
            <w:pPr>
              <w:spacing w:after="60" w:line="240" w:lineRule="auto"/>
              <w:jc w:val="both"/>
              <w:rPr>
                <w:sz w:val="19"/>
              </w:rPr>
            </w:pPr>
            <w:r w:rsidRPr="00EE2A34">
              <w:rPr>
                <w:sz w:val="19"/>
              </w:rPr>
              <w:t>5. перечень критически важных узлов и агрегатов (</w:t>
            </w:r>
            <w:r w:rsidRPr="00F23931">
              <w:rPr>
                <w:sz w:val="19"/>
                <w:lang w:val="en-US"/>
              </w:rPr>
              <w:t>SPTA</w:t>
            </w:r>
            <w:r w:rsidRPr="00EE2A34">
              <w:rPr>
                <w:sz w:val="19"/>
              </w:rPr>
              <w:t>), быстроизнашиваемых узлов, расходных материалов и рекомендуемых складских запасов на 2 (два) года эксплуатации;</w:t>
            </w:r>
          </w:p>
          <w:p w14:paraId="63C0A733" w14:textId="77777777" w:rsidR="007E2F7B" w:rsidRPr="00EE2A34" w:rsidRDefault="007E2F7B" w:rsidP="000C141A">
            <w:pPr>
              <w:spacing w:after="60" w:line="240" w:lineRule="auto"/>
              <w:jc w:val="both"/>
              <w:rPr>
                <w:sz w:val="19"/>
              </w:rPr>
            </w:pPr>
            <w:r w:rsidRPr="00EE2A34">
              <w:rPr>
                <w:sz w:val="19"/>
              </w:rPr>
              <w:t>6. данные о выбросах, сбросах, отходах, очистке газов, водоочистке и обращении с опасными веществами;</w:t>
            </w:r>
          </w:p>
          <w:p w14:paraId="70DB325B" w14:textId="77777777" w:rsidR="007E2F7B" w:rsidRPr="00EE2A34" w:rsidRDefault="007E2F7B" w:rsidP="000C141A">
            <w:pPr>
              <w:spacing w:after="60" w:line="240" w:lineRule="auto"/>
              <w:jc w:val="both"/>
              <w:rPr>
                <w:sz w:val="19"/>
              </w:rPr>
            </w:pPr>
            <w:r w:rsidRPr="00EE2A34">
              <w:rPr>
                <w:sz w:val="19"/>
              </w:rPr>
              <w:t>7. основные решения по планировке, требования к инженерным сетям, матрица границ поставки и ответственности с указанием точек подключения и всех внешних/внутренних интерфейсов. Отсутствие явного исключения в такой матрице означает включение соответствующего объема работ в обязательства Подрядчика;</w:t>
            </w:r>
          </w:p>
          <w:p w14:paraId="4882EDA8" w14:textId="2427BD4E" w:rsidR="006E7E7B" w:rsidRPr="00EE2A34" w:rsidRDefault="007E2F7B" w:rsidP="000C141A">
            <w:pPr>
              <w:spacing w:after="60" w:line="240" w:lineRule="auto"/>
              <w:jc w:val="both"/>
            </w:pPr>
            <w:r w:rsidRPr="00EE2A34">
              <w:rPr>
                <w:sz w:val="19"/>
              </w:rPr>
              <w:t>8. концепция общезаводской инфраструктуры с указанием объектов, предлагаемых для совместного использования с планируемым пирометаллургическим производством, расчёты резервов по мощности/площади/инженерным сетям, точки подключения, варианты реализации и обоснование технико-экономической целесообразности.</w:t>
            </w:r>
          </w:p>
        </w:tc>
      </w:tr>
    </w:tbl>
    <w:p w14:paraId="05181D2C" w14:textId="77777777" w:rsidR="006E7E7B" w:rsidRPr="00EE2A34" w:rsidRDefault="006E7E7B" w:rsidP="000C141A">
      <w:pPr>
        <w:spacing w:after="120" w:line="269" w:lineRule="auto"/>
        <w:jc w:val="both"/>
      </w:pPr>
    </w:p>
    <w:p w14:paraId="31138A08" w14:textId="53120C4C" w:rsidR="00CC277E" w:rsidRPr="00EE2A34" w:rsidRDefault="00CC277E" w:rsidP="000C141A">
      <w:pPr>
        <w:spacing w:after="120" w:line="269" w:lineRule="auto"/>
        <w:jc w:val="both"/>
      </w:pPr>
      <w:r w:rsidRPr="00EE2A34">
        <w:br w:type="page"/>
      </w:r>
    </w:p>
    <w:tbl>
      <w:tblPr>
        <w:tblStyle w:val="af9"/>
        <w:tblpPr w:leftFromText="180" w:rightFromText="180" w:vertAnchor="text" w:horzAnchor="margin" w:tblpY="-93"/>
        <w:tblW w:w="9950" w:type="dxa"/>
        <w:tblLook w:val="04A0" w:firstRow="1" w:lastRow="0" w:firstColumn="1" w:lastColumn="0" w:noHBand="0" w:noVBand="1"/>
      </w:tblPr>
      <w:tblGrid>
        <w:gridCol w:w="539"/>
        <w:gridCol w:w="3549"/>
        <w:gridCol w:w="5862"/>
      </w:tblGrid>
      <w:tr w:rsidR="00072CCC" w:rsidRPr="009D0895" w14:paraId="39D7DDB2" w14:textId="77777777" w:rsidTr="000C141A">
        <w:trPr>
          <w:cantSplit/>
          <w:tblHeader/>
        </w:trPr>
        <w:tc>
          <w:tcPr>
            <w:tcW w:w="539"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2DAD1C94" w14:textId="77777777" w:rsidR="00072CCC" w:rsidRPr="000C141A" w:rsidRDefault="00072CCC" w:rsidP="000C141A">
            <w:pPr>
              <w:pageBreakBefore/>
              <w:spacing w:after="60" w:line="240" w:lineRule="auto"/>
              <w:ind w:left="-66" w:right="-80"/>
              <w:jc w:val="both"/>
              <w:rPr>
                <w:rFonts w:cs="Arial"/>
                <w:b/>
                <w:sz w:val="16"/>
                <w:szCs w:val="22"/>
              </w:rPr>
            </w:pPr>
            <w:r w:rsidRPr="000C141A">
              <w:rPr>
                <w:rFonts w:cs="Arial"/>
                <w:b/>
                <w:sz w:val="16"/>
                <w:szCs w:val="22"/>
              </w:rPr>
              <w:lastRenderedPageBreak/>
              <w:t>№</w:t>
            </w:r>
          </w:p>
        </w:tc>
        <w:tc>
          <w:tcPr>
            <w:tcW w:w="3549"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652E2A9C" w14:textId="77777777" w:rsidR="00072CCC" w:rsidRPr="00EE2A34" w:rsidRDefault="00072CCC" w:rsidP="000C141A">
            <w:pPr>
              <w:spacing w:after="60" w:line="240" w:lineRule="auto"/>
              <w:jc w:val="both"/>
              <w:rPr>
                <w:rFonts w:cs="Arial"/>
                <w:b/>
                <w:sz w:val="26"/>
                <w:szCs w:val="26"/>
              </w:rPr>
            </w:pPr>
            <w:r w:rsidRPr="00EE2A34">
              <w:rPr>
                <w:rFonts w:cs="Arial"/>
                <w:b/>
                <w:sz w:val="19"/>
                <w:szCs w:val="26"/>
              </w:rPr>
              <w:t>Наименование ключевых данных и требований</w:t>
            </w:r>
          </w:p>
        </w:tc>
        <w:tc>
          <w:tcPr>
            <w:tcW w:w="5862"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3725A280" w14:textId="77777777" w:rsidR="00072CCC" w:rsidRPr="00EE2A34" w:rsidRDefault="00072CCC" w:rsidP="000C141A">
            <w:pPr>
              <w:spacing w:after="60" w:line="240" w:lineRule="auto"/>
              <w:jc w:val="both"/>
              <w:rPr>
                <w:rFonts w:cs="Arial"/>
                <w:b/>
                <w:sz w:val="26"/>
                <w:szCs w:val="26"/>
              </w:rPr>
            </w:pPr>
            <w:r w:rsidRPr="00EE2A34">
              <w:rPr>
                <w:rFonts w:cs="Arial"/>
                <w:b/>
                <w:sz w:val="19"/>
                <w:szCs w:val="26"/>
              </w:rPr>
              <w:t>Содержание ключевых данных и требований</w:t>
            </w:r>
          </w:p>
        </w:tc>
      </w:tr>
      <w:tr w:rsidR="00072CCC" w:rsidRPr="009D0895" w14:paraId="3910EFFF" w14:textId="77777777" w:rsidTr="000C141A">
        <w:trPr>
          <w:trHeight w:val="1211"/>
        </w:trPr>
        <w:tc>
          <w:tcPr>
            <w:tcW w:w="539" w:type="dxa"/>
            <w:tcBorders>
              <w:top w:val="single" w:sz="6" w:space="0" w:color="B7B7B7"/>
              <w:left w:val="single" w:sz="6" w:space="0" w:color="B7B7B7"/>
              <w:bottom w:val="single" w:sz="6" w:space="0" w:color="B7B7B7"/>
              <w:right w:val="single" w:sz="6" w:space="0" w:color="B7B7B7"/>
            </w:tcBorders>
            <w:vAlign w:val="center"/>
          </w:tcPr>
          <w:p w14:paraId="2960BD4C" w14:textId="77777777" w:rsidR="00072CCC" w:rsidRPr="000C141A" w:rsidRDefault="00072CCC" w:rsidP="000C141A">
            <w:pPr>
              <w:pStyle w:val="af5"/>
              <w:numPr>
                <w:ilvl w:val="0"/>
                <w:numId w:val="4"/>
              </w:numPr>
              <w:spacing w:after="60" w:line="240" w:lineRule="auto"/>
              <w:ind w:left="392"/>
              <w:jc w:val="both"/>
              <w:rPr>
                <w:rFonts w:cs="Arial"/>
                <w:sz w:val="16"/>
                <w:szCs w:val="22"/>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2F6C09F1" w14:textId="77777777" w:rsidR="007E2F7B" w:rsidRPr="00EE2A34" w:rsidRDefault="007E2F7B" w:rsidP="000C141A">
            <w:pPr>
              <w:spacing w:after="60" w:line="240" w:lineRule="auto"/>
              <w:jc w:val="both"/>
              <w:rPr>
                <w:sz w:val="19"/>
              </w:rPr>
            </w:pPr>
            <w:r w:rsidRPr="00EE2A34">
              <w:rPr>
                <w:sz w:val="19"/>
              </w:rPr>
              <w:t>Наименование выполняемых работ и оказываемых услуг</w:t>
            </w:r>
          </w:p>
          <w:p w14:paraId="7F4AD8F5" w14:textId="4FEF6E6C" w:rsidR="00072CCC" w:rsidRPr="00EE2A34" w:rsidRDefault="00072CCC" w:rsidP="000C141A">
            <w:pPr>
              <w:tabs>
                <w:tab w:val="center" w:pos="1735"/>
              </w:tabs>
              <w:spacing w:after="60" w:line="240" w:lineRule="auto"/>
              <w:jc w:val="both"/>
              <w:rPr>
                <w:rFonts w:cs="Arial"/>
                <w:sz w:val="26"/>
                <w:szCs w:val="26"/>
              </w:rPr>
            </w:pPr>
          </w:p>
        </w:tc>
        <w:tc>
          <w:tcPr>
            <w:tcW w:w="586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757232BA" w14:textId="4F8371BB" w:rsidR="00072CCC" w:rsidRPr="00EE2A34" w:rsidRDefault="007E2F7B" w:rsidP="000C141A">
            <w:pPr>
              <w:spacing w:after="60" w:line="240" w:lineRule="auto"/>
              <w:jc w:val="both"/>
            </w:pPr>
            <w:r w:rsidRPr="00EE2A34">
              <w:rPr>
                <w:sz w:val="19"/>
              </w:rPr>
              <w:t>Выполнение строительно-монтажных работ по всему технологическому комплексу гидрометаллургического завода по переработке вольфрамового концентрата в соответствии с нормативно-технической документацией и законодательством Республики Узбекистан.</w:t>
            </w:r>
          </w:p>
        </w:tc>
      </w:tr>
      <w:tr w:rsidR="00072CCC" w:rsidRPr="009D0895" w14:paraId="5916DC9D" w14:textId="77777777" w:rsidTr="000C141A">
        <w:trPr>
          <w:trHeight w:val="380"/>
        </w:trPr>
        <w:tc>
          <w:tcPr>
            <w:tcW w:w="539" w:type="dxa"/>
            <w:tcBorders>
              <w:top w:val="single" w:sz="6" w:space="0" w:color="B7B7B7"/>
              <w:left w:val="single" w:sz="6" w:space="0" w:color="B7B7B7"/>
              <w:bottom w:val="single" w:sz="6" w:space="0" w:color="B7B7B7"/>
              <w:right w:val="single" w:sz="6" w:space="0" w:color="B7B7B7"/>
            </w:tcBorders>
            <w:vAlign w:val="center"/>
          </w:tcPr>
          <w:p w14:paraId="59D3EF2A" w14:textId="77777777" w:rsidR="00072CCC" w:rsidRPr="000C141A" w:rsidRDefault="00072CCC" w:rsidP="000C141A">
            <w:pPr>
              <w:pStyle w:val="af5"/>
              <w:numPr>
                <w:ilvl w:val="0"/>
                <w:numId w:val="4"/>
              </w:numPr>
              <w:spacing w:after="60" w:line="240" w:lineRule="auto"/>
              <w:ind w:left="392"/>
              <w:jc w:val="both"/>
              <w:rPr>
                <w:rFonts w:cs="Arial"/>
                <w:sz w:val="16"/>
                <w:szCs w:val="22"/>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69F12EC5" w14:textId="77777777" w:rsidR="007E2F7B" w:rsidRPr="00EE2A34" w:rsidRDefault="007E2F7B" w:rsidP="000C141A">
            <w:pPr>
              <w:spacing w:after="60" w:line="240" w:lineRule="auto"/>
              <w:ind w:firstLine="367"/>
              <w:jc w:val="both"/>
              <w:rPr>
                <w:sz w:val="19"/>
              </w:rPr>
            </w:pPr>
            <w:r w:rsidRPr="00EE2A34">
              <w:rPr>
                <w:sz w:val="19"/>
              </w:rPr>
              <w:t>Цель выполняемых работ и оказываемых услуг</w:t>
            </w:r>
          </w:p>
          <w:p w14:paraId="328AFCD2" w14:textId="1C32F517" w:rsidR="00072CCC" w:rsidRPr="00EE2A34" w:rsidRDefault="00072CCC" w:rsidP="000C141A">
            <w:pPr>
              <w:tabs>
                <w:tab w:val="center" w:pos="1735"/>
              </w:tabs>
              <w:spacing w:after="60" w:line="240" w:lineRule="auto"/>
              <w:jc w:val="both"/>
              <w:rPr>
                <w:rFonts w:cs="Arial"/>
                <w:sz w:val="26"/>
                <w:szCs w:val="26"/>
              </w:rPr>
            </w:pPr>
          </w:p>
        </w:tc>
        <w:tc>
          <w:tcPr>
            <w:tcW w:w="5862" w:type="dxa"/>
            <w:tcBorders>
              <w:top w:val="single" w:sz="6" w:space="0" w:color="B7B7B7"/>
              <w:left w:val="single" w:sz="6" w:space="0" w:color="B7B7B7"/>
              <w:bottom w:val="single" w:sz="6" w:space="0" w:color="B7B7B7"/>
              <w:right w:val="single" w:sz="6" w:space="0" w:color="B7B7B7"/>
            </w:tcBorders>
            <w:vAlign w:val="center"/>
          </w:tcPr>
          <w:p w14:paraId="1911C09C" w14:textId="37AC4312" w:rsidR="00072CCC" w:rsidRPr="00EE2A34" w:rsidRDefault="007E2F7B" w:rsidP="000C141A">
            <w:pPr>
              <w:spacing w:after="60" w:line="240" w:lineRule="auto"/>
              <w:ind w:firstLine="367"/>
              <w:jc w:val="both"/>
              <w:rPr>
                <w:rFonts w:cs="Arial"/>
                <w:sz w:val="26"/>
                <w:szCs w:val="26"/>
              </w:rPr>
            </w:pPr>
            <w:r w:rsidRPr="00EE2A34">
              <w:rPr>
                <w:sz w:val="19"/>
              </w:rPr>
              <w:t>Строительство комплекса по переработке вольфрамового концентрата и производству коммерческого триоксида вольфрама (</w:t>
            </w:r>
            <w:r w:rsidRPr="00F23931">
              <w:rPr>
                <w:sz w:val="19"/>
                <w:lang w:val="en-US"/>
              </w:rPr>
              <w:t>WO</w:t>
            </w:r>
            <w:r w:rsidRPr="00EE2A34">
              <w:rPr>
                <w:sz w:val="19"/>
              </w:rPr>
              <w:t>3) с целью увеличения производственной мощности и глубины переработки АО «Узбек КТМ».</w:t>
            </w:r>
          </w:p>
        </w:tc>
      </w:tr>
      <w:tr w:rsidR="00072CCC" w:rsidRPr="009D0895" w14:paraId="2011DC6C" w14:textId="77777777" w:rsidTr="000C141A">
        <w:trPr>
          <w:trHeight w:val="380"/>
        </w:trPr>
        <w:tc>
          <w:tcPr>
            <w:tcW w:w="539" w:type="dxa"/>
            <w:tcBorders>
              <w:top w:val="single" w:sz="6" w:space="0" w:color="B7B7B7"/>
              <w:left w:val="single" w:sz="6" w:space="0" w:color="B7B7B7"/>
              <w:bottom w:val="single" w:sz="6" w:space="0" w:color="B7B7B7"/>
              <w:right w:val="single" w:sz="6" w:space="0" w:color="B7B7B7"/>
            </w:tcBorders>
            <w:vAlign w:val="center"/>
          </w:tcPr>
          <w:p w14:paraId="5D1A58DC" w14:textId="77777777" w:rsidR="00072CCC" w:rsidRPr="000C141A" w:rsidRDefault="00072CCC" w:rsidP="000C141A">
            <w:pPr>
              <w:pStyle w:val="af5"/>
              <w:numPr>
                <w:ilvl w:val="0"/>
                <w:numId w:val="4"/>
              </w:numPr>
              <w:spacing w:after="60" w:line="240" w:lineRule="auto"/>
              <w:ind w:left="392"/>
              <w:jc w:val="both"/>
              <w:rPr>
                <w:rFonts w:cs="Arial"/>
                <w:sz w:val="16"/>
                <w:szCs w:val="22"/>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65F750BB" w14:textId="77777777" w:rsidR="007E2F7B" w:rsidRPr="00EE2A34" w:rsidRDefault="007E2F7B" w:rsidP="000C141A">
            <w:pPr>
              <w:spacing w:after="60" w:line="240" w:lineRule="auto"/>
              <w:jc w:val="both"/>
              <w:rPr>
                <w:rFonts w:cs="Arial"/>
                <w:sz w:val="19"/>
                <w:szCs w:val="26"/>
              </w:rPr>
            </w:pPr>
            <w:r w:rsidRPr="00EE2A34">
              <w:rPr>
                <w:rFonts w:cs="Arial"/>
                <w:sz w:val="19"/>
                <w:szCs w:val="26"/>
              </w:rPr>
              <w:t>Перечень работ и услуг и их объем (количество)</w:t>
            </w:r>
          </w:p>
          <w:p w14:paraId="56CFEA5B" w14:textId="3794E3E3" w:rsidR="00072CCC" w:rsidRPr="00EE2A34" w:rsidRDefault="00072CCC" w:rsidP="000C141A">
            <w:pPr>
              <w:tabs>
                <w:tab w:val="center" w:pos="1735"/>
              </w:tabs>
              <w:spacing w:after="60" w:line="240" w:lineRule="auto"/>
              <w:jc w:val="both"/>
              <w:rPr>
                <w:rFonts w:cs="Arial"/>
                <w:sz w:val="26"/>
                <w:szCs w:val="26"/>
              </w:rPr>
            </w:pPr>
          </w:p>
        </w:tc>
        <w:tc>
          <w:tcPr>
            <w:tcW w:w="5862" w:type="dxa"/>
            <w:tcBorders>
              <w:top w:val="single" w:sz="6" w:space="0" w:color="B7B7B7"/>
              <w:left w:val="single" w:sz="6" w:space="0" w:color="B7B7B7"/>
              <w:bottom w:val="single" w:sz="6" w:space="0" w:color="B7B7B7"/>
              <w:right w:val="single" w:sz="6" w:space="0" w:color="B7B7B7"/>
            </w:tcBorders>
            <w:vAlign w:val="center"/>
          </w:tcPr>
          <w:p w14:paraId="015E7742" w14:textId="23FBD5D6" w:rsidR="00072CCC" w:rsidRPr="00F23931" w:rsidRDefault="007E2F7B" w:rsidP="000C141A">
            <w:pPr>
              <w:spacing w:after="60" w:line="240" w:lineRule="auto"/>
              <w:jc w:val="both"/>
              <w:rPr>
                <w:rFonts w:cs="Arial"/>
                <w:i/>
                <w:lang w:val="en-US"/>
              </w:rPr>
            </w:pPr>
            <w:r w:rsidRPr="00EE2A34">
              <w:rPr>
                <w:rFonts w:cs="Arial"/>
                <w:sz w:val="19"/>
                <w:szCs w:val="26"/>
              </w:rPr>
              <w:t xml:space="preserve">Монтаж и установка оборудования и трубопроводов в рамках объема работ Подрядчика. </w:t>
            </w:r>
            <w:r w:rsidRPr="00F23931">
              <w:rPr>
                <w:rFonts w:cs="Arial"/>
                <w:sz w:val="19"/>
                <w:szCs w:val="26"/>
                <w:lang w:val="en-US"/>
              </w:rPr>
              <w:t>Перечень оборудования и трубопроводов, подлежащих монтажу, определяется Проектом.</w:t>
            </w:r>
          </w:p>
        </w:tc>
      </w:tr>
      <w:tr w:rsidR="00072CCC" w:rsidRPr="009D0895" w14:paraId="73D4BDC2" w14:textId="77777777" w:rsidTr="000C141A">
        <w:trPr>
          <w:trHeight w:val="380"/>
        </w:trPr>
        <w:tc>
          <w:tcPr>
            <w:tcW w:w="539" w:type="dxa"/>
            <w:tcBorders>
              <w:top w:val="single" w:sz="6" w:space="0" w:color="B7B7B7"/>
              <w:left w:val="single" w:sz="6" w:space="0" w:color="B7B7B7"/>
              <w:bottom w:val="single" w:sz="6" w:space="0" w:color="B7B7B7"/>
              <w:right w:val="single" w:sz="6" w:space="0" w:color="B7B7B7"/>
            </w:tcBorders>
            <w:vAlign w:val="center"/>
          </w:tcPr>
          <w:p w14:paraId="6841CC9C" w14:textId="77777777" w:rsidR="00072CCC" w:rsidRPr="000C141A" w:rsidRDefault="00072CCC" w:rsidP="000C141A">
            <w:pPr>
              <w:pStyle w:val="af5"/>
              <w:numPr>
                <w:ilvl w:val="0"/>
                <w:numId w:val="4"/>
              </w:numPr>
              <w:spacing w:after="60" w:line="240" w:lineRule="auto"/>
              <w:ind w:left="392"/>
              <w:jc w:val="both"/>
              <w:rPr>
                <w:rFonts w:cs="Arial"/>
                <w:sz w:val="16"/>
                <w:szCs w:val="22"/>
                <w:lang w:val="en-US"/>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44F2F01F" w14:textId="77777777" w:rsidR="007E2F7B" w:rsidRPr="00EE2A34" w:rsidRDefault="007E2F7B" w:rsidP="000C141A">
            <w:pPr>
              <w:spacing w:after="60" w:line="240" w:lineRule="auto"/>
              <w:jc w:val="both"/>
              <w:rPr>
                <w:rFonts w:cs="Arial"/>
                <w:sz w:val="19"/>
                <w:szCs w:val="26"/>
              </w:rPr>
            </w:pPr>
            <w:r w:rsidRPr="00EE2A34">
              <w:rPr>
                <w:rFonts w:cs="Arial"/>
                <w:sz w:val="19"/>
                <w:szCs w:val="26"/>
              </w:rPr>
              <w:t>Место выполнения работ и оказания услуг</w:t>
            </w:r>
          </w:p>
          <w:p w14:paraId="3F537CE9" w14:textId="048D89FA" w:rsidR="00072CCC" w:rsidRPr="00EE2A34" w:rsidRDefault="00072CCC" w:rsidP="000C141A">
            <w:pPr>
              <w:tabs>
                <w:tab w:val="center" w:pos="1735"/>
              </w:tabs>
              <w:spacing w:after="60" w:line="240" w:lineRule="auto"/>
              <w:jc w:val="both"/>
              <w:rPr>
                <w:rFonts w:cs="Arial"/>
                <w:sz w:val="26"/>
                <w:szCs w:val="26"/>
              </w:rPr>
            </w:pPr>
          </w:p>
        </w:tc>
        <w:tc>
          <w:tcPr>
            <w:tcW w:w="5862" w:type="dxa"/>
            <w:tcBorders>
              <w:top w:val="single" w:sz="6" w:space="0" w:color="B7B7B7"/>
              <w:left w:val="single" w:sz="6" w:space="0" w:color="B7B7B7"/>
              <w:bottom w:val="single" w:sz="6" w:space="0" w:color="B7B7B7"/>
              <w:right w:val="single" w:sz="6" w:space="0" w:color="B7B7B7"/>
            </w:tcBorders>
            <w:vAlign w:val="center"/>
          </w:tcPr>
          <w:p w14:paraId="00EBDEF3" w14:textId="6FB0768C" w:rsidR="00072CCC" w:rsidRPr="00EE2A34" w:rsidRDefault="007E2F7B" w:rsidP="000C141A">
            <w:pPr>
              <w:spacing w:after="60" w:line="240" w:lineRule="auto"/>
              <w:jc w:val="both"/>
              <w:rPr>
                <w:rFonts w:cs="Arial"/>
                <w:sz w:val="26"/>
                <w:szCs w:val="26"/>
              </w:rPr>
            </w:pPr>
            <w:r w:rsidRPr="00EE2A34">
              <w:rPr>
                <w:rFonts w:cs="Arial"/>
                <w:sz w:val="19"/>
                <w:szCs w:val="26"/>
              </w:rPr>
              <w:t>Республика Узбекистан, Самаркандская область, Нурободский район.</w:t>
            </w:r>
          </w:p>
        </w:tc>
      </w:tr>
      <w:tr w:rsidR="00072CCC" w:rsidRPr="009D0895" w14:paraId="1F1AEB50" w14:textId="77777777" w:rsidTr="000C141A">
        <w:trPr>
          <w:trHeight w:val="380"/>
        </w:trPr>
        <w:tc>
          <w:tcPr>
            <w:tcW w:w="539" w:type="dxa"/>
            <w:tcBorders>
              <w:top w:val="single" w:sz="6" w:space="0" w:color="B7B7B7"/>
              <w:left w:val="single" w:sz="6" w:space="0" w:color="B7B7B7"/>
              <w:bottom w:val="single" w:sz="6" w:space="0" w:color="B7B7B7"/>
              <w:right w:val="single" w:sz="6" w:space="0" w:color="B7B7B7"/>
            </w:tcBorders>
            <w:vAlign w:val="center"/>
          </w:tcPr>
          <w:p w14:paraId="43809F22" w14:textId="77777777" w:rsidR="00072CCC" w:rsidRPr="000C141A" w:rsidRDefault="00072CCC" w:rsidP="000C141A">
            <w:pPr>
              <w:pStyle w:val="af5"/>
              <w:numPr>
                <w:ilvl w:val="0"/>
                <w:numId w:val="4"/>
              </w:numPr>
              <w:spacing w:after="60" w:line="240" w:lineRule="auto"/>
              <w:ind w:left="392"/>
              <w:jc w:val="both"/>
              <w:rPr>
                <w:rFonts w:cs="Arial"/>
                <w:sz w:val="16"/>
                <w:szCs w:val="22"/>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3BA9EF5E" w14:textId="77777777" w:rsidR="007E2F7B" w:rsidRPr="00EE2A34" w:rsidRDefault="007E2F7B" w:rsidP="000C141A">
            <w:pPr>
              <w:spacing w:after="60" w:line="240" w:lineRule="auto"/>
              <w:jc w:val="both"/>
              <w:rPr>
                <w:sz w:val="19"/>
              </w:rPr>
            </w:pPr>
            <w:r w:rsidRPr="00EE2A34">
              <w:rPr>
                <w:sz w:val="19"/>
              </w:rPr>
              <w:t>Условия выполнения работ и оказания услуг</w:t>
            </w:r>
          </w:p>
          <w:p w14:paraId="3865B0B2" w14:textId="1E97ABE3" w:rsidR="00072CCC" w:rsidRPr="00EE2A34" w:rsidRDefault="00072CCC" w:rsidP="000C141A">
            <w:pPr>
              <w:tabs>
                <w:tab w:val="center" w:pos="1735"/>
              </w:tabs>
              <w:spacing w:after="60" w:line="240" w:lineRule="auto"/>
              <w:jc w:val="both"/>
              <w:rPr>
                <w:rFonts w:cs="Arial"/>
                <w:sz w:val="26"/>
                <w:szCs w:val="26"/>
              </w:rPr>
            </w:pPr>
          </w:p>
        </w:tc>
        <w:tc>
          <w:tcPr>
            <w:tcW w:w="586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68D841B6" w14:textId="77777777" w:rsidR="007E2F7B" w:rsidRPr="00EE2A34" w:rsidRDefault="007E2F7B" w:rsidP="000C141A">
            <w:pPr>
              <w:spacing w:after="60" w:line="240" w:lineRule="auto"/>
              <w:jc w:val="both"/>
              <w:rPr>
                <w:sz w:val="19"/>
              </w:rPr>
            </w:pPr>
            <w:r w:rsidRPr="00EE2A34">
              <w:rPr>
                <w:sz w:val="19"/>
              </w:rPr>
              <w:t>Строительные, монтажные и установки работы на Объекте должны выполняться Подрядчиком в соответствии с утвержденным графиком выполнения работ по договору «под ключ», согласованным с Заказчиком.</w:t>
            </w:r>
          </w:p>
          <w:p w14:paraId="4B5DCC77" w14:textId="77777777" w:rsidR="007E2F7B" w:rsidRPr="00EE2A34" w:rsidRDefault="007E2F7B" w:rsidP="000C141A">
            <w:pPr>
              <w:spacing w:after="60" w:line="240" w:lineRule="auto"/>
              <w:jc w:val="both"/>
              <w:rPr>
                <w:sz w:val="19"/>
              </w:rPr>
            </w:pPr>
            <w:r w:rsidRPr="00EE2A34">
              <w:rPr>
                <w:sz w:val="19"/>
              </w:rPr>
              <w:t>Подрядчик выполняет работы собственными силами и/или с привлечением субподрядчиков, за действия которых он несет полную ответственность.</w:t>
            </w:r>
          </w:p>
          <w:p w14:paraId="6879D9E7" w14:textId="77777777" w:rsidR="007E2F7B" w:rsidRPr="00EE2A34" w:rsidRDefault="007E2F7B" w:rsidP="000C141A">
            <w:pPr>
              <w:spacing w:after="60" w:line="240" w:lineRule="auto"/>
              <w:jc w:val="both"/>
              <w:rPr>
                <w:sz w:val="19"/>
              </w:rPr>
            </w:pPr>
            <w:r w:rsidRPr="00EE2A34">
              <w:rPr>
                <w:sz w:val="19"/>
              </w:rPr>
              <w:t>Все работы должны выполняться в соответствии с действующими нормативными документами Республики Узбекистан, требованиями проектной документации, планом по охране труда, промышленной безопасности и охране окружающей среды, планом выполнения работ, технологическими инструкциями и требованиями промышленной безопасности и пожарной безопасности.</w:t>
            </w:r>
          </w:p>
          <w:p w14:paraId="25A9699B" w14:textId="77777777" w:rsidR="007E2F7B" w:rsidRPr="00EE2A34" w:rsidRDefault="007E2F7B" w:rsidP="000C141A">
            <w:pPr>
              <w:spacing w:after="60" w:line="240" w:lineRule="auto"/>
              <w:jc w:val="both"/>
              <w:rPr>
                <w:sz w:val="19"/>
              </w:rPr>
            </w:pPr>
            <w:r w:rsidRPr="00EE2A34">
              <w:rPr>
                <w:sz w:val="19"/>
              </w:rPr>
              <w:t>Подготовка строительной площадки и подключение внешних инженерных сетей до согласованных точек подключения должны осуществляться в соответствии с пределами поставки и ответственности, утвержденными в Контракте.</w:t>
            </w:r>
          </w:p>
          <w:p w14:paraId="6F452E5B" w14:textId="77777777" w:rsidR="007E2F7B" w:rsidRPr="00EE2A34" w:rsidRDefault="007E2F7B" w:rsidP="000C141A">
            <w:pPr>
              <w:spacing w:after="60" w:line="240" w:lineRule="auto"/>
              <w:jc w:val="both"/>
              <w:rPr>
                <w:sz w:val="19"/>
              </w:rPr>
            </w:pPr>
            <w:r w:rsidRPr="00EE2A34">
              <w:rPr>
                <w:sz w:val="19"/>
              </w:rPr>
              <w:t>В объем работ Подрядчика входят прокладка инженерных сетей на объекте, подключение оборудования, технологических трубопроводов, кабелей, систем КИП и АКС, газоочистки, водоподготовки, а также связанные с этим строительные и пуско-наладочные работы.</w:t>
            </w:r>
          </w:p>
          <w:p w14:paraId="28494CFA" w14:textId="4C104B19" w:rsidR="00072CCC" w:rsidRPr="00EE2A34" w:rsidRDefault="007E2F7B" w:rsidP="000C141A">
            <w:pPr>
              <w:spacing w:after="60" w:line="240" w:lineRule="auto"/>
              <w:jc w:val="both"/>
            </w:pPr>
            <w:r w:rsidRPr="00EE2A34">
              <w:rPr>
                <w:sz w:val="19"/>
              </w:rPr>
              <w:t>Подрядчик обязан вести ежедневные отчеты о строительных и монтажных работах, еженедельный прогнозный график, журнал рисков, журнал изменений, реестр нерешенных вопросов и отчет о ходе поставок и монтажа.</w:t>
            </w:r>
          </w:p>
        </w:tc>
      </w:tr>
    </w:tbl>
    <w:p w14:paraId="48EF6B89" w14:textId="77777777" w:rsidR="000C141A" w:rsidRDefault="000C141A" w:rsidP="000C141A">
      <w:pPr>
        <w:tabs>
          <w:tab w:val="left" w:pos="720"/>
        </w:tabs>
        <w:spacing w:before="240" w:after="240" w:line="269" w:lineRule="auto"/>
        <w:ind w:left="539"/>
        <w:jc w:val="center"/>
        <w:rPr>
          <w:rFonts w:cs="Arial"/>
          <w:b/>
          <w:sz w:val="28"/>
          <w:u w:val="single"/>
          <w:lang w:val="uz-Cyrl-UZ"/>
        </w:rPr>
      </w:pPr>
    </w:p>
    <w:p w14:paraId="435CEC99" w14:textId="77777777" w:rsidR="000C141A" w:rsidRDefault="000C141A" w:rsidP="000C141A">
      <w:pPr>
        <w:tabs>
          <w:tab w:val="left" w:pos="720"/>
        </w:tabs>
        <w:spacing w:before="240" w:after="240" w:line="269" w:lineRule="auto"/>
        <w:ind w:left="539"/>
        <w:jc w:val="center"/>
        <w:rPr>
          <w:rFonts w:cs="Arial"/>
          <w:b/>
          <w:sz w:val="28"/>
          <w:u w:val="single"/>
          <w:lang w:val="uz-Cyrl-UZ"/>
        </w:rPr>
      </w:pPr>
    </w:p>
    <w:p w14:paraId="6A81302B" w14:textId="23FD3166" w:rsidR="006E7E7B" w:rsidRPr="000C141A" w:rsidRDefault="005C4A86" w:rsidP="000C141A">
      <w:pPr>
        <w:tabs>
          <w:tab w:val="left" w:pos="720"/>
        </w:tabs>
        <w:spacing w:before="240" w:after="240" w:line="269" w:lineRule="auto"/>
        <w:ind w:left="539"/>
        <w:jc w:val="center"/>
        <w:rPr>
          <w:rFonts w:cs="Arial"/>
          <w:b/>
          <w:sz w:val="28"/>
          <w:u w:val="single"/>
          <w:lang w:val="uz-Cyrl-UZ"/>
        </w:rPr>
      </w:pPr>
      <w:r w:rsidRPr="00F23931">
        <w:rPr>
          <w:rFonts w:cs="Arial"/>
          <w:b/>
          <w:sz w:val="28"/>
          <w:u w:val="single"/>
          <w:lang w:val="en-US"/>
        </w:rPr>
        <w:lastRenderedPageBreak/>
        <w:t>РАЗДЕЛ III</w:t>
      </w:r>
    </w:p>
    <w:p w14:paraId="1F8B9F3F" w14:textId="4F2C4624" w:rsidR="006E7E7B" w:rsidRPr="00F23931" w:rsidRDefault="005C4A86" w:rsidP="00CC277E">
      <w:pPr>
        <w:tabs>
          <w:tab w:val="left" w:pos="720"/>
        </w:tabs>
        <w:spacing w:before="240" w:after="240" w:line="269" w:lineRule="auto"/>
        <w:ind w:left="539"/>
        <w:jc w:val="center"/>
        <w:rPr>
          <w:rFonts w:cs="Arial"/>
          <w:b/>
          <w:caps/>
          <w:sz w:val="36"/>
          <w:szCs w:val="20"/>
          <w:lang w:val="en-US"/>
        </w:rPr>
      </w:pPr>
      <w:r w:rsidRPr="00F23931">
        <w:rPr>
          <w:rFonts w:cs="Arial"/>
          <w:b/>
          <w:caps/>
          <w:sz w:val="36"/>
          <w:szCs w:val="20"/>
          <w:lang w:val="en-US"/>
        </w:rPr>
        <w:t>Требования к строительству</w:t>
      </w:r>
    </w:p>
    <w:p w14:paraId="708BA1D3" w14:textId="77777777" w:rsidR="00E61952" w:rsidRPr="00F23931" w:rsidRDefault="00E61952" w:rsidP="00E61952">
      <w:pPr>
        <w:tabs>
          <w:tab w:val="left" w:pos="720"/>
        </w:tabs>
        <w:spacing w:before="240" w:after="240" w:line="269" w:lineRule="auto"/>
        <w:ind w:left="539"/>
        <w:rPr>
          <w:rFonts w:cs="Arial"/>
          <w:b/>
          <w:caps/>
          <w:sz w:val="44"/>
          <w:lang w:val="en-US"/>
        </w:rPr>
      </w:pPr>
    </w:p>
    <w:p w14:paraId="7E583DE4" w14:textId="77777777" w:rsidR="00E61952" w:rsidRPr="00F23931" w:rsidRDefault="00E61952" w:rsidP="00CC277E">
      <w:pPr>
        <w:tabs>
          <w:tab w:val="left" w:pos="720"/>
        </w:tabs>
        <w:spacing w:before="240" w:after="240" w:line="269" w:lineRule="auto"/>
        <w:ind w:left="539"/>
        <w:jc w:val="center"/>
        <w:rPr>
          <w:rFonts w:cs="Arial"/>
          <w:b/>
          <w:caps/>
          <w:sz w:val="44"/>
          <w:lang w:val="en-US"/>
        </w:rPr>
      </w:pPr>
    </w:p>
    <w:tbl>
      <w:tblPr>
        <w:tblStyle w:val="af9"/>
        <w:tblW w:w="9950" w:type="dxa"/>
        <w:jc w:val="center"/>
        <w:tblLook w:val="04A0" w:firstRow="1" w:lastRow="0" w:firstColumn="1" w:lastColumn="0" w:noHBand="0" w:noVBand="1"/>
      </w:tblPr>
      <w:tblGrid>
        <w:gridCol w:w="539"/>
        <w:gridCol w:w="3549"/>
        <w:gridCol w:w="5862"/>
      </w:tblGrid>
      <w:tr w:rsidR="006E7E7B" w:rsidRPr="009D0895" w14:paraId="49CA1775" w14:textId="77777777">
        <w:trPr>
          <w:cantSplit/>
          <w:tblHeader/>
          <w:jc w:val="center"/>
        </w:trPr>
        <w:tc>
          <w:tcPr>
            <w:tcW w:w="539"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4A68F8BF" w14:textId="77777777" w:rsidR="006E7E7B" w:rsidRDefault="005C4A86">
            <w:pPr>
              <w:pageBreakBefore/>
              <w:spacing w:after="60" w:line="240" w:lineRule="auto"/>
              <w:ind w:left="-66" w:right="-80"/>
              <w:jc w:val="center"/>
              <w:rPr>
                <w:rFonts w:cs="Arial"/>
                <w:b/>
                <w:sz w:val="26"/>
                <w:szCs w:val="26"/>
              </w:rPr>
            </w:pPr>
            <w:r>
              <w:rPr>
                <w:rFonts w:cs="Arial"/>
                <w:b/>
                <w:sz w:val="19"/>
                <w:szCs w:val="26"/>
              </w:rPr>
              <w:lastRenderedPageBreak/>
              <w:t>№</w:t>
            </w:r>
          </w:p>
        </w:tc>
        <w:tc>
          <w:tcPr>
            <w:tcW w:w="3549"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381B8E74" w14:textId="77777777" w:rsidR="006E7E7B" w:rsidRPr="00EE2A34" w:rsidRDefault="005C4A86">
            <w:pPr>
              <w:spacing w:after="60" w:line="240" w:lineRule="auto"/>
              <w:jc w:val="center"/>
              <w:rPr>
                <w:rFonts w:cs="Arial"/>
                <w:b/>
                <w:sz w:val="26"/>
                <w:szCs w:val="26"/>
              </w:rPr>
            </w:pPr>
            <w:r w:rsidRPr="00EE2A34">
              <w:rPr>
                <w:rFonts w:cs="Arial"/>
                <w:b/>
                <w:sz w:val="19"/>
                <w:szCs w:val="26"/>
              </w:rPr>
              <w:t>Наименование ключевых данных и требований</w:t>
            </w:r>
          </w:p>
        </w:tc>
        <w:tc>
          <w:tcPr>
            <w:tcW w:w="5862"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1434D488" w14:textId="77777777" w:rsidR="006E7E7B" w:rsidRPr="00EE2A34" w:rsidRDefault="005C4A86">
            <w:pPr>
              <w:spacing w:after="60" w:line="240" w:lineRule="auto"/>
              <w:jc w:val="center"/>
              <w:rPr>
                <w:rFonts w:cs="Arial"/>
                <w:b/>
                <w:sz w:val="26"/>
                <w:szCs w:val="26"/>
              </w:rPr>
            </w:pPr>
            <w:r w:rsidRPr="00EE2A34">
              <w:rPr>
                <w:rFonts w:cs="Arial"/>
                <w:b/>
                <w:sz w:val="19"/>
                <w:szCs w:val="26"/>
              </w:rPr>
              <w:t>Содержание ключевых данных и требований</w:t>
            </w:r>
          </w:p>
        </w:tc>
      </w:tr>
      <w:tr w:rsidR="006E7E7B" w:rsidRPr="009D0895" w14:paraId="0FB43019"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791F221C"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549B5B57" w14:textId="77777777" w:rsidR="007E2F7B" w:rsidRPr="007E2F7B" w:rsidRDefault="007E2F7B" w:rsidP="007E2F7B">
            <w:pPr>
              <w:spacing w:after="60" w:line="240" w:lineRule="auto"/>
              <w:rPr>
                <w:sz w:val="19"/>
              </w:rPr>
            </w:pPr>
            <w:r w:rsidRPr="007E2F7B">
              <w:rPr>
                <w:sz w:val="19"/>
              </w:rPr>
              <w:t>Требования к Подрядчику</w:t>
            </w:r>
          </w:p>
          <w:p w14:paraId="3A6C8555" w14:textId="24CFD7ED" w:rsidR="006E7E7B" w:rsidRDefault="006E7E7B">
            <w:pPr>
              <w:tabs>
                <w:tab w:val="center" w:pos="1735"/>
              </w:tabs>
              <w:spacing w:after="60" w:line="240" w:lineRule="auto"/>
              <w:jc w:val="center"/>
              <w:rPr>
                <w:rFonts w:cs="Arial"/>
                <w:sz w:val="26"/>
                <w:szCs w:val="26"/>
              </w:rPr>
            </w:pPr>
          </w:p>
        </w:tc>
        <w:tc>
          <w:tcPr>
            <w:tcW w:w="5862" w:type="dxa"/>
            <w:tcBorders>
              <w:top w:val="single" w:sz="6" w:space="0" w:color="B7B7B7"/>
              <w:left w:val="single" w:sz="6" w:space="0" w:color="B7B7B7"/>
              <w:bottom w:val="single" w:sz="6" w:space="0" w:color="B7B7B7"/>
              <w:right w:val="single" w:sz="6" w:space="0" w:color="B7B7B7"/>
            </w:tcBorders>
            <w:vAlign w:val="center"/>
          </w:tcPr>
          <w:p w14:paraId="73F00B3B" w14:textId="77777777" w:rsidR="007E2F7B" w:rsidRPr="00EE2A34" w:rsidRDefault="007E2F7B" w:rsidP="000C141A">
            <w:pPr>
              <w:spacing w:after="60" w:line="240" w:lineRule="auto"/>
              <w:jc w:val="both"/>
              <w:rPr>
                <w:sz w:val="19"/>
              </w:rPr>
            </w:pPr>
            <w:r w:rsidRPr="00EE2A34">
              <w:rPr>
                <w:sz w:val="19"/>
              </w:rPr>
              <w:t>Подрядчик должен иметь:</w:t>
            </w:r>
          </w:p>
          <w:p w14:paraId="5AEBBC7C" w14:textId="77777777" w:rsidR="007E2F7B" w:rsidRPr="00EE2A34" w:rsidRDefault="007E2F7B" w:rsidP="000C141A">
            <w:pPr>
              <w:spacing w:after="60" w:line="240" w:lineRule="auto"/>
              <w:jc w:val="both"/>
              <w:rPr>
                <w:sz w:val="19"/>
              </w:rPr>
            </w:pPr>
            <w:r w:rsidRPr="00EE2A34">
              <w:rPr>
                <w:sz w:val="19"/>
              </w:rPr>
              <w:t>1. Организационная структура:</w:t>
            </w:r>
          </w:p>
          <w:p w14:paraId="20AACA2C" w14:textId="77777777" w:rsidR="007E2F7B" w:rsidRPr="00EE2A34" w:rsidRDefault="007E2F7B" w:rsidP="000C141A">
            <w:pPr>
              <w:spacing w:after="60" w:line="240" w:lineRule="auto"/>
              <w:jc w:val="both"/>
              <w:rPr>
                <w:sz w:val="19"/>
              </w:rPr>
            </w:pPr>
            <w:r w:rsidRPr="00EE2A34">
              <w:rPr>
                <w:sz w:val="19"/>
              </w:rPr>
              <w:t>- отдел управления строительством, производственно-технический отдел, отдел сметной документации и т. д.;</w:t>
            </w:r>
          </w:p>
          <w:p w14:paraId="531ACDC1" w14:textId="77777777" w:rsidR="007E2F7B" w:rsidRPr="00EE2A34" w:rsidRDefault="007E2F7B" w:rsidP="000C141A">
            <w:pPr>
              <w:spacing w:after="60" w:line="240" w:lineRule="auto"/>
              <w:jc w:val="both"/>
              <w:rPr>
                <w:sz w:val="19"/>
              </w:rPr>
            </w:pPr>
            <w:r w:rsidRPr="00EE2A34">
              <w:rPr>
                <w:sz w:val="19"/>
              </w:rPr>
              <w:t>2. Квалификация специалистов:</w:t>
            </w:r>
          </w:p>
          <w:p w14:paraId="465441CD" w14:textId="77777777" w:rsidR="007E2F7B" w:rsidRPr="00EE2A34" w:rsidRDefault="007E2F7B" w:rsidP="000C141A">
            <w:pPr>
              <w:spacing w:after="60" w:line="240" w:lineRule="auto"/>
              <w:jc w:val="both"/>
              <w:rPr>
                <w:sz w:val="19"/>
              </w:rPr>
            </w:pPr>
            <w:r w:rsidRPr="00EE2A34">
              <w:rPr>
                <w:sz w:val="19"/>
              </w:rPr>
              <w:t>- сертифицированных специалистов в области строительства с опытом работы не менее 5 (пяти) лет, в том числе инженеров, владеющих знаниями в области управления проектами и строительства и т. д.;</w:t>
            </w:r>
          </w:p>
          <w:p w14:paraId="296D2366" w14:textId="77777777" w:rsidR="007E2F7B" w:rsidRPr="00EE2A34" w:rsidRDefault="007E2F7B" w:rsidP="000C141A">
            <w:pPr>
              <w:spacing w:after="60" w:line="240" w:lineRule="auto"/>
              <w:jc w:val="both"/>
              <w:rPr>
                <w:sz w:val="19"/>
              </w:rPr>
            </w:pPr>
            <w:r w:rsidRPr="00EE2A34">
              <w:rPr>
                <w:sz w:val="19"/>
              </w:rPr>
              <w:t>3. все необходимые разрешения, лицензии и сертификаты соответствующей категории/класса для проектирования и строительства;</w:t>
            </w:r>
          </w:p>
          <w:p w14:paraId="22C8E2DE" w14:textId="5AF3D64C" w:rsidR="006E7E7B" w:rsidRPr="00EE2A34" w:rsidRDefault="007E2F7B" w:rsidP="000C141A">
            <w:pPr>
              <w:spacing w:after="60" w:line="240" w:lineRule="auto"/>
              <w:jc w:val="both"/>
            </w:pPr>
            <w:r w:rsidRPr="00EE2A34">
              <w:rPr>
                <w:sz w:val="19"/>
              </w:rPr>
              <w:t>4. опыт выполнения аналогичных строительных работ на промышленных объектах.</w:t>
            </w:r>
          </w:p>
        </w:tc>
      </w:tr>
      <w:tr w:rsidR="006E7E7B" w:rsidRPr="009D0895" w14:paraId="14F27E6D"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0EA5F392"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284D64E2" w14:textId="77777777" w:rsidR="007E2F7B" w:rsidRPr="00EE2A34" w:rsidRDefault="007E2F7B" w:rsidP="007E2F7B">
            <w:pPr>
              <w:spacing w:after="60" w:line="240" w:lineRule="auto"/>
              <w:jc w:val="center"/>
              <w:rPr>
                <w:sz w:val="19"/>
              </w:rPr>
            </w:pPr>
            <w:r w:rsidRPr="00EE2A34">
              <w:rPr>
                <w:sz w:val="19"/>
              </w:rPr>
              <w:t>Сроки (периоды) выполнения работ и оказания услуг</w:t>
            </w:r>
          </w:p>
          <w:p w14:paraId="0F7DDC44" w14:textId="7A0837B0" w:rsidR="006E7E7B" w:rsidRPr="00EE2A34" w:rsidRDefault="006E7E7B">
            <w:pPr>
              <w:tabs>
                <w:tab w:val="center" w:pos="1735"/>
              </w:tabs>
              <w:spacing w:after="60" w:line="240" w:lineRule="auto"/>
              <w:jc w:val="center"/>
              <w:rPr>
                <w:rFonts w:cs="Arial"/>
                <w:sz w:val="26"/>
                <w:szCs w:val="26"/>
              </w:rPr>
            </w:pPr>
          </w:p>
        </w:tc>
        <w:tc>
          <w:tcPr>
            <w:tcW w:w="586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6A77E754" w14:textId="34F2E56A" w:rsidR="006E7E7B" w:rsidRPr="00EE2A34" w:rsidRDefault="007E2F7B" w:rsidP="000C141A">
            <w:pPr>
              <w:spacing w:after="60" w:line="240" w:lineRule="auto"/>
              <w:jc w:val="both"/>
            </w:pPr>
            <w:r w:rsidRPr="00EE2A34">
              <w:rPr>
                <w:sz w:val="19"/>
              </w:rPr>
              <w:t>Общий срок выполнения работ по контракту «</w:t>
            </w:r>
            <w:r w:rsidRPr="00F23931">
              <w:rPr>
                <w:sz w:val="19"/>
                <w:lang w:val="en-US"/>
              </w:rPr>
              <w:t>EPC</w:t>
            </w:r>
            <w:r w:rsidRPr="00EE2A34">
              <w:rPr>
                <w:sz w:val="19"/>
              </w:rPr>
              <w:t>», включая проектирование, закупку, строительство, монтаж, ввод в эксплуатацию и сдачу Объекта, не должен превышать 12 (двенадцати) месяцев с даты внесения авансового платежа.</w:t>
            </w:r>
          </w:p>
        </w:tc>
      </w:tr>
      <w:tr w:rsidR="006E7E7B" w:rsidRPr="009D0895" w14:paraId="710CE018"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35E8C735"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5DB505D9" w14:textId="77777777" w:rsidR="007E2F7B" w:rsidRPr="00EE2A34" w:rsidRDefault="007E2F7B" w:rsidP="007E2F7B">
            <w:pPr>
              <w:spacing w:after="60" w:line="240" w:lineRule="auto"/>
              <w:jc w:val="center"/>
              <w:rPr>
                <w:sz w:val="19"/>
              </w:rPr>
            </w:pPr>
            <w:r w:rsidRPr="00EE2A34">
              <w:rPr>
                <w:sz w:val="19"/>
              </w:rPr>
              <w:t>Требования безопасности при выполнении работ и оказании услуг, а также в отношении их результатов</w:t>
            </w:r>
          </w:p>
          <w:p w14:paraId="3E2F0B27" w14:textId="740422B9" w:rsidR="006E7E7B" w:rsidRPr="00EE2A34" w:rsidRDefault="006E7E7B">
            <w:pPr>
              <w:tabs>
                <w:tab w:val="center" w:pos="1735"/>
              </w:tabs>
              <w:spacing w:after="60" w:line="240" w:lineRule="auto"/>
              <w:jc w:val="center"/>
              <w:rPr>
                <w:rFonts w:cs="Arial"/>
                <w:sz w:val="26"/>
                <w:szCs w:val="26"/>
              </w:rPr>
            </w:pPr>
          </w:p>
        </w:tc>
        <w:tc>
          <w:tcPr>
            <w:tcW w:w="5862" w:type="dxa"/>
            <w:tcBorders>
              <w:top w:val="single" w:sz="6" w:space="0" w:color="B7B7B7"/>
              <w:left w:val="single" w:sz="6" w:space="0" w:color="B7B7B7"/>
              <w:bottom w:val="single" w:sz="6" w:space="0" w:color="B7B7B7"/>
              <w:right w:val="single" w:sz="6" w:space="0" w:color="B7B7B7"/>
            </w:tcBorders>
            <w:vAlign w:val="center"/>
          </w:tcPr>
          <w:p w14:paraId="73BF370A" w14:textId="77777777" w:rsidR="007E2F7B" w:rsidRPr="00EE2A34" w:rsidRDefault="007E2F7B" w:rsidP="000C141A">
            <w:pPr>
              <w:spacing w:after="60" w:line="240" w:lineRule="auto"/>
              <w:jc w:val="both"/>
              <w:rPr>
                <w:sz w:val="19"/>
              </w:rPr>
            </w:pPr>
            <w:r w:rsidRPr="00EE2A34">
              <w:rPr>
                <w:sz w:val="19"/>
              </w:rPr>
              <w:t>В ходе строительства и монтажа Подрядчик обязан:</w:t>
            </w:r>
          </w:p>
          <w:p w14:paraId="09AF6556" w14:textId="77777777" w:rsidR="007E2F7B" w:rsidRPr="00EE2A34" w:rsidRDefault="007E2F7B" w:rsidP="000C141A">
            <w:pPr>
              <w:spacing w:after="60" w:line="240" w:lineRule="auto"/>
              <w:jc w:val="both"/>
              <w:rPr>
                <w:sz w:val="19"/>
              </w:rPr>
            </w:pPr>
            <w:r w:rsidRPr="00EE2A34">
              <w:rPr>
                <w:sz w:val="19"/>
              </w:rPr>
              <w:t>- строго соблюдать требования и правила, установленные законодательством Республики Узбекистан;</w:t>
            </w:r>
          </w:p>
          <w:p w14:paraId="28CF3A88" w14:textId="77777777" w:rsidR="007E2F7B" w:rsidRPr="00EE2A34" w:rsidRDefault="007E2F7B" w:rsidP="000C141A">
            <w:pPr>
              <w:spacing w:after="60" w:line="240" w:lineRule="auto"/>
              <w:jc w:val="both"/>
              <w:rPr>
                <w:sz w:val="19"/>
              </w:rPr>
            </w:pPr>
            <w:r w:rsidRPr="00EE2A34">
              <w:rPr>
                <w:sz w:val="19"/>
              </w:rPr>
              <w:t>- учитывать требования безопасности в соответствии с нормами Республики Узбекистан;</w:t>
            </w:r>
          </w:p>
          <w:p w14:paraId="31054647" w14:textId="77777777" w:rsidR="007E2F7B" w:rsidRPr="00EE2A34" w:rsidRDefault="007E2F7B" w:rsidP="000C141A">
            <w:pPr>
              <w:spacing w:after="60" w:line="240" w:lineRule="auto"/>
              <w:jc w:val="both"/>
              <w:rPr>
                <w:sz w:val="19"/>
              </w:rPr>
            </w:pPr>
            <w:r w:rsidRPr="00EE2A34">
              <w:rPr>
                <w:sz w:val="19"/>
              </w:rPr>
              <w:t>- обеспечивать контроль качества строительства и технический надзор за ходом выполнения своих работ за свой счет;</w:t>
            </w:r>
          </w:p>
          <w:p w14:paraId="3265E796" w14:textId="77777777" w:rsidR="007E2F7B" w:rsidRPr="00EE2A34" w:rsidRDefault="007E2F7B" w:rsidP="000C141A">
            <w:pPr>
              <w:spacing w:after="60" w:line="240" w:lineRule="auto"/>
              <w:jc w:val="both"/>
              <w:rPr>
                <w:sz w:val="19"/>
              </w:rPr>
            </w:pPr>
            <w:r w:rsidRPr="00EE2A34">
              <w:rPr>
                <w:sz w:val="19"/>
              </w:rPr>
              <w:t>- обеспечивать питание и проживание собственного персонала, включая руководителей, рабочих и специалистов, на строительной площадке и за ее пределами за свой счет;</w:t>
            </w:r>
          </w:p>
          <w:p w14:paraId="0A723E83" w14:textId="77777777" w:rsidR="007E2F7B" w:rsidRPr="00EE2A34" w:rsidRDefault="007E2F7B" w:rsidP="000C141A">
            <w:pPr>
              <w:spacing w:after="60" w:line="240" w:lineRule="auto"/>
              <w:jc w:val="both"/>
              <w:rPr>
                <w:sz w:val="19"/>
              </w:rPr>
            </w:pPr>
            <w:r w:rsidRPr="00EE2A34">
              <w:rPr>
                <w:sz w:val="19"/>
              </w:rPr>
              <w:t>- обеспечить все виды страхования, необходимые для собственного персонала в Республике Узбекистан, за свой счет;</w:t>
            </w:r>
          </w:p>
          <w:p w14:paraId="5BD4D2F9" w14:textId="77777777" w:rsidR="007E2F7B" w:rsidRPr="00EE2A34" w:rsidRDefault="007E2F7B" w:rsidP="000C141A">
            <w:pPr>
              <w:spacing w:after="60" w:line="240" w:lineRule="auto"/>
              <w:jc w:val="both"/>
              <w:rPr>
                <w:sz w:val="19"/>
              </w:rPr>
            </w:pPr>
            <w:r w:rsidRPr="00EE2A34">
              <w:rPr>
                <w:sz w:val="19"/>
              </w:rPr>
              <w:t>- обеспечивать визовую поддержку для всего прибывающего персонала;</w:t>
            </w:r>
          </w:p>
          <w:p w14:paraId="0EAE7AD1" w14:textId="77777777" w:rsidR="007E2F7B" w:rsidRPr="00EE2A34" w:rsidRDefault="007E2F7B" w:rsidP="000C141A">
            <w:pPr>
              <w:spacing w:after="60" w:line="240" w:lineRule="auto"/>
              <w:jc w:val="both"/>
              <w:rPr>
                <w:sz w:val="19"/>
              </w:rPr>
            </w:pPr>
            <w:r w:rsidRPr="00EE2A34">
              <w:rPr>
                <w:sz w:val="19"/>
              </w:rPr>
              <w:t>- обеспечивать соблюдение своим персоналом правил охраны труда, техники безопасности и противопожарной безопасности.</w:t>
            </w:r>
          </w:p>
          <w:p w14:paraId="7AB446CB" w14:textId="56AA6E07" w:rsidR="006E7E7B" w:rsidRPr="00EE2A34" w:rsidRDefault="007E2F7B" w:rsidP="000C141A">
            <w:pPr>
              <w:spacing w:after="60" w:line="240" w:lineRule="auto"/>
              <w:jc w:val="both"/>
            </w:pPr>
            <w:r w:rsidRPr="00EE2A34">
              <w:rPr>
                <w:sz w:val="19"/>
              </w:rPr>
              <w:t>Ответственность за соблюдение правил техники безопасности, охраны окружающей среды, пожарной безопасности и гигиены труда при проведении строительных и монтажных работ несет Подрядчик.</w:t>
            </w:r>
          </w:p>
        </w:tc>
      </w:tr>
      <w:tr w:rsidR="006E7E7B" w:rsidRPr="009D0895" w14:paraId="4C51614A"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15FDDD5A"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47217713" w14:textId="429B5265" w:rsidR="006E7E7B" w:rsidRPr="00EE2A34" w:rsidRDefault="007E2F7B">
            <w:pPr>
              <w:tabs>
                <w:tab w:val="center" w:pos="1735"/>
              </w:tabs>
              <w:spacing w:after="60" w:line="240" w:lineRule="auto"/>
              <w:jc w:val="center"/>
              <w:rPr>
                <w:rFonts w:cs="Arial"/>
                <w:sz w:val="26"/>
                <w:szCs w:val="26"/>
              </w:rPr>
            </w:pPr>
            <w:r w:rsidRPr="00EE2A34">
              <w:rPr>
                <w:rFonts w:cs="Arial"/>
                <w:sz w:val="19"/>
                <w:szCs w:val="26"/>
              </w:rPr>
              <w:t>Порядок сдачи и приемки результатов работ и услуг</w:t>
            </w:r>
          </w:p>
        </w:tc>
        <w:tc>
          <w:tcPr>
            <w:tcW w:w="5862" w:type="dxa"/>
            <w:tcBorders>
              <w:top w:val="single" w:sz="6" w:space="0" w:color="B7B7B7"/>
              <w:left w:val="single" w:sz="6" w:space="0" w:color="B7B7B7"/>
              <w:bottom w:val="single" w:sz="6" w:space="0" w:color="B7B7B7"/>
              <w:right w:val="single" w:sz="6" w:space="0" w:color="B7B7B7"/>
            </w:tcBorders>
            <w:vAlign w:val="center"/>
          </w:tcPr>
          <w:p w14:paraId="29B6413B" w14:textId="77777777" w:rsidR="007E2F7B" w:rsidRPr="00EE2A34" w:rsidRDefault="007E2F7B" w:rsidP="000C141A">
            <w:pPr>
              <w:pStyle w:val="af5"/>
              <w:spacing w:after="60" w:line="240" w:lineRule="auto"/>
              <w:ind w:left="120"/>
              <w:jc w:val="both"/>
              <w:rPr>
                <w:sz w:val="19"/>
              </w:rPr>
            </w:pPr>
            <w:r w:rsidRPr="00EE2A34">
              <w:rPr>
                <w:sz w:val="19"/>
              </w:rPr>
              <w:t>Завершённые строительно-монтажные работы принимаются в соответствии с ШНК 3.01.04-04 и/или любым заменяющим его документом, действующим в Республике Узбекистан.</w:t>
            </w:r>
          </w:p>
          <w:p w14:paraId="4FF1402F" w14:textId="77777777" w:rsidR="007E2F7B" w:rsidRPr="00EE2A34" w:rsidRDefault="007E2F7B" w:rsidP="000C141A">
            <w:pPr>
              <w:pStyle w:val="af5"/>
              <w:spacing w:after="60" w:line="240" w:lineRule="auto"/>
              <w:ind w:left="120"/>
              <w:jc w:val="both"/>
              <w:rPr>
                <w:sz w:val="19"/>
              </w:rPr>
            </w:pPr>
            <w:r w:rsidRPr="00EE2A34">
              <w:rPr>
                <w:sz w:val="19"/>
              </w:rPr>
              <w:t>Промежуточный прием не освобождает Подрядчика от ответственности за скрытые дефекты, полноту выполнения работ, достижение гарантированных показателей и устранение замечаний до окончательной сдачи.</w:t>
            </w:r>
          </w:p>
          <w:p w14:paraId="736A33C7" w14:textId="75383D69" w:rsidR="006E7E7B" w:rsidRPr="00EE2A34" w:rsidRDefault="007E2F7B" w:rsidP="000C141A">
            <w:pPr>
              <w:pStyle w:val="af5"/>
              <w:spacing w:after="60" w:line="240" w:lineRule="auto"/>
              <w:ind w:left="120"/>
              <w:jc w:val="both"/>
            </w:pPr>
            <w:r w:rsidRPr="00EE2A34">
              <w:rPr>
                <w:sz w:val="19"/>
              </w:rPr>
              <w:t xml:space="preserve">Основанием для окончательной приемки является устранение критических замечаний из перечня недоделок, положительные результаты вводных и гарантийных </w:t>
            </w:r>
            <w:r w:rsidRPr="00EE2A34">
              <w:rPr>
                <w:sz w:val="19"/>
              </w:rPr>
              <w:lastRenderedPageBreak/>
              <w:t>испытаний, а также передача документации по фактическому исполнению работ, паспортов/сертификатов, инструкций и гарантийных документов.</w:t>
            </w:r>
          </w:p>
        </w:tc>
      </w:tr>
      <w:tr w:rsidR="006E7E7B" w:rsidRPr="009D0895" w14:paraId="35C446F6"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690E216E"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5E257916" w14:textId="20CAFC72" w:rsidR="006E7E7B" w:rsidRPr="00EE2A34" w:rsidRDefault="007E2F7B">
            <w:pPr>
              <w:tabs>
                <w:tab w:val="center" w:pos="1735"/>
              </w:tabs>
              <w:spacing w:after="60" w:line="240" w:lineRule="auto"/>
              <w:jc w:val="center"/>
              <w:rPr>
                <w:rFonts w:cs="Arial"/>
                <w:sz w:val="26"/>
                <w:szCs w:val="26"/>
              </w:rPr>
            </w:pPr>
            <w:r w:rsidRPr="00EE2A34">
              <w:rPr>
                <w:sz w:val="19"/>
              </w:rPr>
              <w:t>Требования к представлению Заказчику технической и иной документации по завершении и сдаче результатов работ и услуг</w:t>
            </w:r>
          </w:p>
        </w:tc>
        <w:tc>
          <w:tcPr>
            <w:tcW w:w="5862" w:type="dxa"/>
            <w:tcBorders>
              <w:top w:val="single" w:sz="6" w:space="0" w:color="B7B7B7"/>
              <w:left w:val="single" w:sz="6" w:space="0" w:color="B7B7B7"/>
              <w:bottom w:val="single" w:sz="6" w:space="0" w:color="B7B7B7"/>
              <w:right w:val="single" w:sz="6" w:space="0" w:color="B7B7B7"/>
            </w:tcBorders>
            <w:vAlign w:val="center"/>
          </w:tcPr>
          <w:p w14:paraId="5EA3320F" w14:textId="64D08378" w:rsidR="006E7E7B" w:rsidRPr="00EE2A34" w:rsidRDefault="007E2F7B" w:rsidP="000C141A">
            <w:pPr>
              <w:pStyle w:val="af5"/>
              <w:spacing w:after="60" w:line="240" w:lineRule="auto"/>
              <w:ind w:left="120"/>
              <w:jc w:val="both"/>
            </w:pPr>
            <w:r w:rsidRPr="00EE2A34">
              <w:rPr>
                <w:sz w:val="19"/>
              </w:rPr>
              <w:t>При сдаче Объекта Подрядчик обязан предоставить Заказчику полный комплект технической, рабочей, исполнительной, эксплуатационной, ремонтной, гарантийной, сертификационной, испытательной и ной приемно-сдаточной документации, требуемой в соответствии с Договором, настоящей Технической спецификацией, ШНК 3.01.04-04 и/или любым заменяющим документом, действующим в Республике Узбекистан.</w:t>
            </w:r>
          </w:p>
        </w:tc>
      </w:tr>
      <w:tr w:rsidR="006E7E7B" w:rsidRPr="009D0895" w14:paraId="29A7431B"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45E31938"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344B489E" w14:textId="17EC3F7D" w:rsidR="006E7E7B" w:rsidRPr="00EE2A34" w:rsidRDefault="007E2F7B">
            <w:pPr>
              <w:tabs>
                <w:tab w:val="center" w:pos="1735"/>
              </w:tabs>
              <w:spacing w:after="60" w:line="240" w:lineRule="auto"/>
              <w:jc w:val="center"/>
              <w:rPr>
                <w:rFonts w:cs="Arial"/>
                <w:sz w:val="26"/>
                <w:szCs w:val="26"/>
              </w:rPr>
            </w:pPr>
            <w:r w:rsidRPr="00EE2A34">
              <w:rPr>
                <w:rFonts w:cs="Arial"/>
                <w:sz w:val="19"/>
                <w:szCs w:val="26"/>
              </w:rPr>
              <w:t>Требования к объему гарантий качества работ и услуг, выявленных государственными надзорными органами</w:t>
            </w:r>
          </w:p>
        </w:tc>
        <w:tc>
          <w:tcPr>
            <w:tcW w:w="586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6F1D9999" w14:textId="77777777" w:rsidR="007E2F7B" w:rsidRPr="00EE2A34" w:rsidRDefault="007E2F7B" w:rsidP="000C141A">
            <w:pPr>
              <w:pStyle w:val="af5"/>
              <w:spacing w:after="60" w:line="240" w:lineRule="auto"/>
              <w:ind w:left="30"/>
              <w:jc w:val="both"/>
              <w:rPr>
                <w:sz w:val="19"/>
              </w:rPr>
            </w:pPr>
            <w:r w:rsidRPr="00EE2A34">
              <w:rPr>
                <w:sz w:val="19"/>
              </w:rPr>
              <w:t>Подрядчик обязуется за свой счет и в пределах цены Контракта устранить все замечания, дефекты и недостатки, если таковые имеются, выявленные или указанные:</w:t>
            </w:r>
          </w:p>
          <w:p w14:paraId="5D9A70E0" w14:textId="77777777" w:rsidR="007E2F7B" w:rsidRPr="00EE2A34" w:rsidRDefault="007E2F7B" w:rsidP="000C141A">
            <w:pPr>
              <w:pStyle w:val="af5"/>
              <w:spacing w:after="60" w:line="240" w:lineRule="auto"/>
              <w:ind w:left="30"/>
              <w:jc w:val="both"/>
              <w:rPr>
                <w:sz w:val="19"/>
              </w:rPr>
            </w:pPr>
            <w:r w:rsidRPr="00EE2A34">
              <w:rPr>
                <w:sz w:val="19"/>
              </w:rPr>
              <w:t>- Заказчиком;</w:t>
            </w:r>
          </w:p>
          <w:p w14:paraId="08E9299B" w14:textId="77777777" w:rsidR="007E2F7B" w:rsidRPr="00EE2A34" w:rsidRDefault="007E2F7B" w:rsidP="000C141A">
            <w:pPr>
              <w:pStyle w:val="af5"/>
              <w:spacing w:after="60" w:line="240" w:lineRule="auto"/>
              <w:ind w:left="30"/>
              <w:jc w:val="both"/>
              <w:rPr>
                <w:sz w:val="19"/>
              </w:rPr>
            </w:pPr>
            <w:r w:rsidRPr="00EE2A34">
              <w:rPr>
                <w:sz w:val="19"/>
              </w:rPr>
              <w:t>- всеми уполномоченными надзорными органами Республики Узбекистан;</w:t>
            </w:r>
          </w:p>
          <w:p w14:paraId="73EDC5D2" w14:textId="77777777" w:rsidR="007E2F7B" w:rsidRPr="00EE2A34" w:rsidRDefault="007E2F7B" w:rsidP="000C141A">
            <w:pPr>
              <w:pStyle w:val="af5"/>
              <w:spacing w:after="60" w:line="240" w:lineRule="auto"/>
              <w:ind w:left="30"/>
              <w:jc w:val="both"/>
              <w:rPr>
                <w:sz w:val="19"/>
              </w:rPr>
            </w:pPr>
            <w:r w:rsidRPr="00EE2A34">
              <w:rPr>
                <w:sz w:val="19"/>
              </w:rPr>
              <w:t>- в ходе авторского надзора;</w:t>
            </w:r>
          </w:p>
          <w:p w14:paraId="03CAF112" w14:textId="77777777" w:rsidR="007E2F7B" w:rsidRPr="00EE2A34" w:rsidRDefault="007E2F7B" w:rsidP="000C141A">
            <w:pPr>
              <w:pStyle w:val="af5"/>
              <w:spacing w:after="60" w:line="240" w:lineRule="auto"/>
              <w:ind w:left="30"/>
              <w:jc w:val="both"/>
              <w:rPr>
                <w:sz w:val="19"/>
              </w:rPr>
            </w:pPr>
            <w:r w:rsidRPr="00EE2A34">
              <w:rPr>
                <w:sz w:val="19"/>
              </w:rPr>
              <w:t>- в ходе эксплуатационных и технологических испытаний, а также в ходе комплексных пуско-наладочных и гарантийных испытаний, проводимых после выхода Объекта на проектную мощность и после подтверждения гарантированных технологических и технико-экономических показателей в течение установленного периода стабильной непрерывной эксплуатации;</w:t>
            </w:r>
          </w:p>
          <w:p w14:paraId="5BC1820E" w14:textId="1B8EE2AF" w:rsidR="006E7E7B" w:rsidRPr="00EE2A34" w:rsidRDefault="007E2F7B" w:rsidP="000C141A">
            <w:pPr>
              <w:pStyle w:val="af5"/>
              <w:spacing w:after="60" w:line="240" w:lineRule="auto"/>
              <w:ind w:left="30"/>
              <w:jc w:val="both"/>
            </w:pPr>
            <w:r w:rsidRPr="00EE2A34">
              <w:rPr>
                <w:sz w:val="19"/>
              </w:rPr>
              <w:t>- в течение гарантийного срока, который составляет 2 (два) года с момента подписания окончательного акта приемки Объекта в эксплуатацию.</w:t>
            </w:r>
          </w:p>
        </w:tc>
      </w:tr>
      <w:tr w:rsidR="006E7E7B" w:rsidRPr="009D0895" w14:paraId="5AFC5C68"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10C62B7E"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1D7F3B98" w14:textId="667F50E5" w:rsidR="006E7E7B" w:rsidRPr="00EE2A34" w:rsidRDefault="007E2F7B">
            <w:pPr>
              <w:tabs>
                <w:tab w:val="center" w:pos="1735"/>
              </w:tabs>
              <w:spacing w:after="60" w:line="240" w:lineRule="auto"/>
              <w:jc w:val="center"/>
              <w:rPr>
                <w:rFonts w:cs="Arial"/>
                <w:sz w:val="26"/>
                <w:szCs w:val="26"/>
              </w:rPr>
            </w:pPr>
            <w:r w:rsidRPr="00EE2A34">
              <w:rPr>
                <w:rFonts w:cs="Arial"/>
                <w:sz w:val="19"/>
                <w:szCs w:val="26"/>
              </w:rPr>
              <w:t>Удержание и обеспечение гарантий качества</w:t>
            </w:r>
          </w:p>
        </w:tc>
        <w:tc>
          <w:tcPr>
            <w:tcW w:w="5862" w:type="dxa"/>
            <w:tcBorders>
              <w:top w:val="single" w:sz="6" w:space="0" w:color="B7B7B7"/>
              <w:left w:val="single" w:sz="6" w:space="0" w:color="B7B7B7"/>
              <w:bottom w:val="single" w:sz="6" w:space="0" w:color="B7B7B7"/>
              <w:right w:val="single" w:sz="6" w:space="0" w:color="B7B7B7"/>
            </w:tcBorders>
            <w:shd w:val="clear" w:color="auto" w:fill="auto"/>
            <w:vAlign w:val="center"/>
          </w:tcPr>
          <w:p w14:paraId="351E0040" w14:textId="30C5831F" w:rsidR="006E7E7B" w:rsidRPr="00EE2A34" w:rsidRDefault="007E2F7B" w:rsidP="000C141A">
            <w:pPr>
              <w:spacing w:after="60" w:line="240" w:lineRule="auto"/>
              <w:jc w:val="both"/>
            </w:pPr>
            <w:r w:rsidRPr="00EE2A34">
              <w:rPr>
                <w:sz w:val="19"/>
              </w:rPr>
              <w:t>Окончательный платеж в размере не менее 5% от стоимости Контракта удерживается Заказчиком до истечения гарантийного срока и подтверждения стабильного достижения гарантированных эксплуатационных показателей, либо может быть выплачен досрочно только при предоставлении безоговорочной банковской гарантии, приемлемой для Заказчика, на соответствующую сумму и срок.</w:t>
            </w:r>
          </w:p>
        </w:tc>
      </w:tr>
      <w:tr w:rsidR="006E7E7B" w:rsidRPr="009D0895" w14:paraId="1AA180C3"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0CF098DD"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05251E85" w14:textId="77777777" w:rsidR="006E7E7B" w:rsidRPr="00F23931" w:rsidRDefault="005C4A86">
            <w:pPr>
              <w:tabs>
                <w:tab w:val="center" w:pos="1735"/>
              </w:tabs>
              <w:spacing w:after="60" w:line="240" w:lineRule="auto"/>
              <w:jc w:val="center"/>
              <w:rPr>
                <w:rFonts w:cs="Arial"/>
                <w:sz w:val="26"/>
                <w:szCs w:val="26"/>
                <w:lang w:val="en-US"/>
              </w:rPr>
            </w:pPr>
            <w:r w:rsidRPr="00F23931">
              <w:rPr>
                <w:rFonts w:cs="Arial"/>
                <w:sz w:val="19"/>
                <w:szCs w:val="26"/>
                <w:lang w:val="en-US"/>
              </w:rPr>
              <w:t>Состав строящегося объекта</w:t>
            </w:r>
          </w:p>
        </w:tc>
        <w:tc>
          <w:tcPr>
            <w:tcW w:w="5862" w:type="dxa"/>
            <w:tcBorders>
              <w:top w:val="single" w:sz="6" w:space="0" w:color="B7B7B7"/>
              <w:left w:val="single" w:sz="6" w:space="0" w:color="B7B7B7"/>
              <w:bottom w:val="single" w:sz="6" w:space="0" w:color="B7B7B7"/>
              <w:right w:val="single" w:sz="6" w:space="0" w:color="B7B7B7"/>
            </w:tcBorders>
            <w:vAlign w:val="center"/>
          </w:tcPr>
          <w:p w14:paraId="427F58BA" w14:textId="77777777" w:rsidR="007E2F7B" w:rsidRPr="00EE2A34" w:rsidRDefault="007E2F7B" w:rsidP="000C141A">
            <w:pPr>
              <w:spacing w:after="60" w:line="240" w:lineRule="auto"/>
              <w:jc w:val="both"/>
              <w:rPr>
                <w:sz w:val="19"/>
              </w:rPr>
            </w:pPr>
            <w:r w:rsidRPr="00EE2A34">
              <w:rPr>
                <w:sz w:val="19"/>
              </w:rPr>
              <w:t>Состав строящегося объекта</w:t>
            </w:r>
          </w:p>
          <w:p w14:paraId="2A7BB741" w14:textId="77777777" w:rsidR="007E2F7B" w:rsidRPr="00EE2A34" w:rsidRDefault="007E2F7B" w:rsidP="000C141A">
            <w:pPr>
              <w:spacing w:after="60" w:line="240" w:lineRule="auto"/>
              <w:jc w:val="both"/>
              <w:rPr>
                <w:sz w:val="19"/>
              </w:rPr>
            </w:pPr>
            <w:r w:rsidRPr="00EE2A34">
              <w:rPr>
                <w:sz w:val="19"/>
              </w:rPr>
              <w:t>Окончательный состав и объем объекта определяются на основе результатов проектирования и утверждаются Заказчиком.</w:t>
            </w:r>
          </w:p>
          <w:p w14:paraId="673210BA" w14:textId="77777777" w:rsidR="007E2F7B" w:rsidRPr="00EE2A34" w:rsidRDefault="007E2F7B" w:rsidP="000C141A">
            <w:pPr>
              <w:spacing w:after="60" w:line="240" w:lineRule="auto"/>
              <w:jc w:val="both"/>
              <w:rPr>
                <w:sz w:val="19"/>
              </w:rPr>
            </w:pPr>
            <w:r w:rsidRPr="00EE2A34">
              <w:rPr>
                <w:sz w:val="19"/>
              </w:rPr>
              <w:t>В состав входят все здания, сооружения, фундаменты, технологические площадки, эстакады, внутренние дороги, складские площади, лаборатория, центр контроля качества (ЦКК), помещения для хранения реагентов, системы очистки газа, системы водоочистки, системы обращения с отходами и шламами, а также другие объекты, необходимые для безопасной эксплуатации.</w:t>
            </w:r>
          </w:p>
          <w:p w14:paraId="06B8A0CA" w14:textId="77777777" w:rsidR="007E2F7B" w:rsidRPr="00EE2A34" w:rsidRDefault="007E2F7B" w:rsidP="000C141A">
            <w:pPr>
              <w:spacing w:after="60" w:line="240" w:lineRule="auto"/>
              <w:jc w:val="both"/>
              <w:rPr>
                <w:sz w:val="19"/>
              </w:rPr>
            </w:pPr>
            <w:r w:rsidRPr="00EE2A34">
              <w:rPr>
                <w:sz w:val="19"/>
              </w:rPr>
              <w:t xml:space="preserve">Границы между внешними и внутренними сетями электроснабжения, водоснабжения, канализации, газо-паро-воздухоснабжения, связи и дорожной инфраструктуры должны быть зафиксированы в пределах зоны обслуживания и ответственности. Все объекты на территории объекта и </w:t>
            </w:r>
            <w:r w:rsidRPr="00EE2A34">
              <w:rPr>
                <w:sz w:val="19"/>
              </w:rPr>
              <w:lastRenderedPageBreak/>
              <w:t>подключения, расположенные ниже точек входа, должны входить в объем работ Подрядчика, если иное прямо не оговорено в Контракте.</w:t>
            </w:r>
          </w:p>
          <w:p w14:paraId="73FD2A77" w14:textId="77777777" w:rsidR="007E2F7B" w:rsidRPr="00EE2A34" w:rsidRDefault="007E2F7B" w:rsidP="000C141A">
            <w:pPr>
              <w:spacing w:after="60" w:line="240" w:lineRule="auto"/>
              <w:jc w:val="both"/>
              <w:rPr>
                <w:sz w:val="19"/>
              </w:rPr>
            </w:pPr>
            <w:r w:rsidRPr="00EE2A34">
              <w:rPr>
                <w:sz w:val="19"/>
              </w:rPr>
              <w:t>При формировании границ объекта, находящегося в стадии строительства, Подрядчик должен учитывать утвержденную Заказчиком концепцию общезаводской инфраструктуры и обеспечить строительство, резервирование или подготовку для последующего расширения объектов, которые могут совместно использоваться гидрометаллургическими и перспективными пирометаллургическими производственными объектами.</w:t>
            </w:r>
          </w:p>
          <w:p w14:paraId="52530334" w14:textId="77777777" w:rsidR="007E2F7B" w:rsidRPr="00EE2A34" w:rsidRDefault="007E2F7B" w:rsidP="000C141A">
            <w:pPr>
              <w:spacing w:after="60" w:line="240" w:lineRule="auto"/>
              <w:jc w:val="both"/>
              <w:rPr>
                <w:sz w:val="19"/>
              </w:rPr>
            </w:pPr>
            <w:r w:rsidRPr="00EE2A34">
              <w:rPr>
                <w:sz w:val="19"/>
              </w:rPr>
              <w:t>К таким объектам относятся, в частности: станция производства сжатого воздуха, ААБ, столовая, раздевалки и душевые, склад материально-технических ресурсов (МТР) и склад СПТА, зона/цех механического ремонта, лаборатория, контрольно-пропускные пункты, внутренние дороги, внешнее ограждение, электроснабжение, водоснабжение, канализация, пожарное водоснабжение, связь, системы видеонаблюдения, охранной и пожарной сигнализации.</w:t>
            </w:r>
          </w:p>
          <w:p w14:paraId="55AEB1FD" w14:textId="77777777" w:rsidR="007E2F7B" w:rsidRPr="00EE2A34" w:rsidRDefault="007E2F7B" w:rsidP="000C141A">
            <w:pPr>
              <w:spacing w:after="60" w:line="240" w:lineRule="auto"/>
              <w:jc w:val="both"/>
              <w:rPr>
                <w:sz w:val="19"/>
              </w:rPr>
            </w:pPr>
            <w:r w:rsidRPr="00EE2A34">
              <w:rPr>
                <w:sz w:val="19"/>
              </w:rPr>
              <w:t>Гражданские решения для вышеуказанных объектов должны предотвращать необоснованное дублирование при последующем внедрении пирометаллургического производства и обеспечивать возможность расширения без нарушения стабильной работы введенного в эксплуатацию гидрометаллургического производственного комплекса, за исключением согласованных технологических окон.</w:t>
            </w:r>
          </w:p>
          <w:p w14:paraId="29EF176B" w14:textId="77777777" w:rsidR="007E2F7B" w:rsidRPr="00EE2A34" w:rsidRDefault="007E2F7B" w:rsidP="000C141A">
            <w:pPr>
              <w:spacing w:after="60" w:line="240" w:lineRule="auto"/>
              <w:jc w:val="both"/>
              <w:rPr>
                <w:sz w:val="19"/>
              </w:rPr>
            </w:pPr>
            <w:r w:rsidRPr="00EE2A34">
              <w:rPr>
                <w:sz w:val="19"/>
              </w:rPr>
              <w:t>Строящийся объект должен включать внутренние автомобильные дороги, подъездные пути на территории объекта, площадки для разворота и погрузки/разгрузки, подъездные пути к производственным зданиям, складам, зоне/цеху механического ремонта, административно-бытовому зданию, контрольно-пропускным пунктам, пожарным гидрантам, зонам обслуживания оборудования и другим объектам, необходимым для безопасной эксплуатации, логистики, ремонта, обеспечения доступа пожарных служб и технического обслуживания производства.</w:t>
            </w:r>
          </w:p>
          <w:p w14:paraId="59AE9BF2" w14:textId="54623BE9" w:rsidR="006E7E7B" w:rsidRPr="00EE2A34" w:rsidRDefault="007E2F7B" w:rsidP="000C141A">
            <w:pPr>
              <w:spacing w:after="60" w:line="240" w:lineRule="auto"/>
              <w:jc w:val="both"/>
            </w:pPr>
            <w:r w:rsidRPr="00EE2A34">
              <w:rPr>
                <w:sz w:val="19"/>
              </w:rPr>
              <w:t>Объем строительства также должен включать внешнее ограждение по периметру в пределах проектных границ, согласованных с Заказчиком, включая ворота, калитки, входные группы, соединения с контрольно-пропускными пунктами, фундаменты, элементы освещения, охранную сигнализацию, видеонаблюдение и систему контроля доступа, если такие элементы предусмотрены утвержденными проектными решениями.</w:t>
            </w:r>
          </w:p>
        </w:tc>
      </w:tr>
      <w:tr w:rsidR="006E7E7B" w:rsidRPr="009D0895" w14:paraId="4B405EC9"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40D57741"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584CDE37" w14:textId="68C2C221" w:rsidR="006E7E7B" w:rsidRPr="00EE2A34" w:rsidRDefault="007E2F7B">
            <w:pPr>
              <w:spacing w:after="60" w:line="240" w:lineRule="auto"/>
            </w:pPr>
            <w:r w:rsidRPr="00EE2A34">
              <w:rPr>
                <w:sz w:val="19"/>
              </w:rPr>
              <w:t>Основные технико-экономические характеристики и показатели объекта</w:t>
            </w:r>
          </w:p>
        </w:tc>
        <w:tc>
          <w:tcPr>
            <w:tcW w:w="5862" w:type="dxa"/>
            <w:tcBorders>
              <w:top w:val="single" w:sz="6" w:space="0" w:color="B7B7B7"/>
              <w:left w:val="single" w:sz="6" w:space="0" w:color="B7B7B7"/>
              <w:bottom w:val="single" w:sz="6" w:space="0" w:color="B7B7B7"/>
              <w:right w:val="single" w:sz="6" w:space="0" w:color="B7B7B7"/>
            </w:tcBorders>
            <w:vAlign w:val="center"/>
          </w:tcPr>
          <w:p w14:paraId="17F5C983" w14:textId="454BCB1B" w:rsidR="006E7E7B" w:rsidRPr="00EE2A34" w:rsidRDefault="007E2F7B" w:rsidP="000C141A">
            <w:pPr>
              <w:tabs>
                <w:tab w:val="left" w:pos="479"/>
              </w:tabs>
              <w:spacing w:after="60" w:line="240" w:lineRule="auto"/>
              <w:ind w:firstLine="367"/>
              <w:jc w:val="both"/>
              <w:rPr>
                <w:rFonts w:cs="Arial"/>
                <w:sz w:val="26"/>
                <w:szCs w:val="26"/>
              </w:rPr>
            </w:pPr>
            <w:r w:rsidRPr="00EE2A34">
              <w:rPr>
                <w:rFonts w:cs="Arial"/>
                <w:sz w:val="19"/>
                <w:szCs w:val="26"/>
              </w:rPr>
              <w:t>Основные технико-экономические показатели определяются в рабочей документации на основе технико-экономического обоснования (ТЭО), утвержденной проектной основы, подтвержденного материального баланса и гарантированных показателей производительности, предусмотренных Договором.</w:t>
            </w:r>
          </w:p>
        </w:tc>
      </w:tr>
      <w:tr w:rsidR="006E7E7B" w:rsidRPr="009D0895" w14:paraId="784FADD2" w14:textId="77777777">
        <w:trPr>
          <w:trHeight w:val="380"/>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7F8127B2"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18DCE056" w14:textId="5A8ECE45" w:rsidR="006E7E7B" w:rsidRPr="00EE2A34" w:rsidRDefault="007E2F7B">
            <w:pPr>
              <w:tabs>
                <w:tab w:val="center" w:pos="1735"/>
              </w:tabs>
              <w:spacing w:after="60" w:line="240" w:lineRule="auto"/>
              <w:jc w:val="center"/>
              <w:rPr>
                <w:rFonts w:cs="Arial"/>
                <w:sz w:val="26"/>
                <w:szCs w:val="26"/>
              </w:rPr>
            </w:pPr>
            <w:r w:rsidRPr="00EE2A34">
              <w:rPr>
                <w:rFonts w:cs="Arial"/>
                <w:sz w:val="19"/>
                <w:szCs w:val="26"/>
              </w:rPr>
              <w:t>Требования к механизации строительно-монтажных работ</w:t>
            </w:r>
          </w:p>
        </w:tc>
        <w:tc>
          <w:tcPr>
            <w:tcW w:w="5862" w:type="dxa"/>
            <w:tcBorders>
              <w:top w:val="single" w:sz="6" w:space="0" w:color="B7B7B7"/>
              <w:left w:val="single" w:sz="6" w:space="0" w:color="B7B7B7"/>
              <w:bottom w:val="single" w:sz="6" w:space="0" w:color="B7B7B7"/>
              <w:right w:val="single" w:sz="6" w:space="0" w:color="B7B7B7"/>
            </w:tcBorders>
            <w:vAlign w:val="center"/>
          </w:tcPr>
          <w:p w14:paraId="223DDE73" w14:textId="77777777" w:rsidR="007E2F7B" w:rsidRPr="00EE2A34" w:rsidRDefault="007E2F7B" w:rsidP="000C141A">
            <w:pPr>
              <w:pStyle w:val="af5"/>
              <w:spacing w:after="60" w:line="240" w:lineRule="auto"/>
              <w:ind w:left="30"/>
              <w:jc w:val="both"/>
              <w:rPr>
                <w:sz w:val="19"/>
              </w:rPr>
            </w:pPr>
            <w:r w:rsidRPr="00EE2A34">
              <w:rPr>
                <w:sz w:val="19"/>
              </w:rPr>
              <w:t xml:space="preserve">Требования к механизации строительно-монтажных работ должны приниматься в соответствии с нормативными </w:t>
            </w:r>
            <w:r w:rsidRPr="00EE2A34">
              <w:rPr>
                <w:sz w:val="19"/>
              </w:rPr>
              <w:lastRenderedPageBreak/>
              <w:t>документами, действующими в Республике Узбекистан, утвержденными методическими инструкциями, сертифицированными и утвержденными технологиями проведения сварочных, такелажных, монтажных работ и сборки оборудования, а также требованиями производителей оборудования.</w:t>
            </w:r>
          </w:p>
          <w:p w14:paraId="3A8BAD3B" w14:textId="77777777" w:rsidR="007E2F7B" w:rsidRPr="00EE2A34" w:rsidRDefault="007E2F7B" w:rsidP="000C141A">
            <w:pPr>
              <w:pStyle w:val="af5"/>
              <w:spacing w:after="60" w:line="240" w:lineRule="auto"/>
              <w:ind w:left="30"/>
              <w:jc w:val="both"/>
              <w:rPr>
                <w:sz w:val="19"/>
              </w:rPr>
            </w:pPr>
            <w:r w:rsidRPr="00EE2A34">
              <w:rPr>
                <w:sz w:val="19"/>
              </w:rPr>
              <w:t>Подъемные механизмы, такелажные приспособления, грузоподъемные приспособления, временные опоры, специальные монтажные инструменты и другие средства, необходимые для проведения строительно-монтажных работ, должны предоставляться Подрядчиком.</w:t>
            </w:r>
          </w:p>
          <w:p w14:paraId="6C9702B4" w14:textId="1B8186E7" w:rsidR="006E7E7B" w:rsidRPr="00EE2A34" w:rsidRDefault="007E2F7B" w:rsidP="000C141A">
            <w:pPr>
              <w:pStyle w:val="af5"/>
              <w:spacing w:after="60" w:line="240" w:lineRule="auto"/>
              <w:ind w:left="30"/>
              <w:jc w:val="both"/>
            </w:pPr>
            <w:r w:rsidRPr="00EE2A34">
              <w:rPr>
                <w:sz w:val="19"/>
              </w:rPr>
              <w:t>Подрядчик обязан обеспечить, чтобы все грузоподъемные механизмы, такелажные приспособления и грузоподъемные приспособления были сертифицированы, прошли осмотр и испытания и эксплуатировались квалифицированным персоналом в соответствии с действующими нормативными актами, утвержденными планами подъема, технологическими инструкциями и требованиями по охране труда и технике безопасности.</w:t>
            </w:r>
          </w:p>
        </w:tc>
      </w:tr>
      <w:tr w:rsidR="006E7E7B" w:rsidRPr="009D0895" w14:paraId="7D5BF186" w14:textId="77777777">
        <w:trPr>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23CC4A00"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6F3FAD73" w14:textId="506B2BBD" w:rsidR="006E7E7B" w:rsidRPr="00EE2A34" w:rsidRDefault="007E2F7B">
            <w:pPr>
              <w:spacing w:after="60" w:line="240" w:lineRule="auto"/>
            </w:pPr>
            <w:r w:rsidRPr="00EE2A34">
              <w:rPr>
                <w:sz w:val="19"/>
              </w:rPr>
              <w:t>Требования к архитектурным, строительным и планировочным решениям</w:t>
            </w:r>
          </w:p>
        </w:tc>
        <w:tc>
          <w:tcPr>
            <w:tcW w:w="5862" w:type="dxa"/>
            <w:tcBorders>
              <w:top w:val="single" w:sz="6" w:space="0" w:color="B7B7B7"/>
              <w:left w:val="single" w:sz="6" w:space="0" w:color="B7B7B7"/>
              <w:bottom w:val="single" w:sz="6" w:space="0" w:color="B7B7B7"/>
              <w:right w:val="single" w:sz="6" w:space="0" w:color="B7B7B7"/>
            </w:tcBorders>
            <w:vAlign w:val="center"/>
          </w:tcPr>
          <w:p w14:paraId="37EC8F06" w14:textId="77777777" w:rsidR="007E2F7B" w:rsidRPr="00EE2A34" w:rsidRDefault="007E2F7B" w:rsidP="000C141A">
            <w:pPr>
              <w:pStyle w:val="af5"/>
              <w:spacing w:after="60" w:line="240" w:lineRule="auto"/>
              <w:ind w:left="30"/>
              <w:jc w:val="both"/>
              <w:rPr>
                <w:sz w:val="19"/>
              </w:rPr>
            </w:pPr>
            <w:r w:rsidRPr="00EE2A34">
              <w:rPr>
                <w:sz w:val="19"/>
              </w:rPr>
              <w:t>Производственные объекты должны быть построены Подрядчиком «под ключ» и включать здания и сооружения, в том числе каркасные здания, если это предусмотрено проектом, с использованием современных строительных материалов.</w:t>
            </w:r>
          </w:p>
          <w:p w14:paraId="09379A72" w14:textId="77777777" w:rsidR="007E2F7B" w:rsidRPr="00EE2A34" w:rsidRDefault="007E2F7B" w:rsidP="000C141A">
            <w:pPr>
              <w:pStyle w:val="af5"/>
              <w:spacing w:after="60" w:line="240" w:lineRule="auto"/>
              <w:ind w:left="30"/>
              <w:jc w:val="both"/>
              <w:rPr>
                <w:sz w:val="19"/>
              </w:rPr>
            </w:pPr>
            <w:r w:rsidRPr="00EE2A34">
              <w:rPr>
                <w:sz w:val="19"/>
              </w:rPr>
              <w:t>Планировочные и конструктивные решения для проектируемых зданий и сооружений должны приниматься с учетом симметрии и равномерного распределения масс и жесткостей.</w:t>
            </w:r>
          </w:p>
          <w:p w14:paraId="352CC2E8" w14:textId="77777777" w:rsidR="007E2F7B" w:rsidRPr="00EE2A34" w:rsidRDefault="007E2F7B" w:rsidP="000C141A">
            <w:pPr>
              <w:pStyle w:val="af5"/>
              <w:spacing w:after="60" w:line="240" w:lineRule="auto"/>
              <w:ind w:left="30"/>
              <w:jc w:val="both"/>
              <w:rPr>
                <w:sz w:val="19"/>
              </w:rPr>
            </w:pPr>
            <w:r w:rsidRPr="00EE2A34">
              <w:rPr>
                <w:sz w:val="19"/>
              </w:rPr>
              <w:t>Крыши и перекрытия зданий и сооружений должны быть жесткими в горизонтальной плоскости и соединены с вертикальными несущими конструкциями.</w:t>
            </w:r>
          </w:p>
          <w:p w14:paraId="113E20AA" w14:textId="77777777" w:rsidR="007E2F7B" w:rsidRPr="00EE2A34" w:rsidRDefault="007E2F7B" w:rsidP="000C141A">
            <w:pPr>
              <w:pStyle w:val="af5"/>
              <w:spacing w:after="60" w:line="240" w:lineRule="auto"/>
              <w:ind w:left="30"/>
              <w:jc w:val="both"/>
              <w:rPr>
                <w:sz w:val="19"/>
              </w:rPr>
            </w:pPr>
            <w:r w:rsidRPr="00EE2A34">
              <w:rPr>
                <w:sz w:val="19"/>
              </w:rPr>
              <w:t>Конструктивные расчеты и требования к конструкциям должны выполняться в соответствии с КМК 2.01.03-2019 «Строительство в сейсмоопасных районах».</w:t>
            </w:r>
          </w:p>
          <w:p w14:paraId="149D9B4F" w14:textId="1777E031" w:rsidR="006E7E7B" w:rsidRPr="00EE2A34" w:rsidRDefault="007E2F7B" w:rsidP="000C141A">
            <w:pPr>
              <w:pStyle w:val="af5"/>
              <w:spacing w:after="60" w:line="240" w:lineRule="auto"/>
              <w:ind w:left="30"/>
              <w:jc w:val="both"/>
            </w:pPr>
            <w:r w:rsidRPr="00EE2A34">
              <w:rPr>
                <w:sz w:val="19"/>
              </w:rPr>
              <w:t>При разработке проектных решений и выборе строительных материалов, конструкций, изделий, оборудования и инструментов предпочтительно использовать продукцию, произведенную в Республике Узбекистан, при условии, что она соответствует требованиям проектной документации , применимых нормативных документов и технических регламентов.</w:t>
            </w:r>
          </w:p>
        </w:tc>
      </w:tr>
      <w:tr w:rsidR="006E7E7B" w:rsidRPr="009D0895" w14:paraId="0A7FE0E5" w14:textId="77777777">
        <w:trPr>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4B4D9AFD"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7B3FB8BE" w14:textId="4DADA5F7" w:rsidR="006E7E7B" w:rsidRDefault="007E2F7B">
            <w:pPr>
              <w:spacing w:after="60" w:line="240" w:lineRule="auto"/>
              <w:jc w:val="center"/>
              <w:rPr>
                <w:rFonts w:cs="Arial"/>
                <w:sz w:val="26"/>
                <w:szCs w:val="26"/>
              </w:rPr>
            </w:pPr>
            <w:r w:rsidRPr="007E2F7B">
              <w:rPr>
                <w:rFonts w:cs="Arial"/>
                <w:sz w:val="19"/>
                <w:szCs w:val="26"/>
              </w:rPr>
              <w:t>Требования к пожарной безопасности</w:t>
            </w:r>
          </w:p>
        </w:tc>
        <w:tc>
          <w:tcPr>
            <w:tcW w:w="5862" w:type="dxa"/>
            <w:tcBorders>
              <w:top w:val="single" w:sz="6" w:space="0" w:color="B7B7B7"/>
              <w:left w:val="single" w:sz="6" w:space="0" w:color="B7B7B7"/>
              <w:bottom w:val="single" w:sz="6" w:space="0" w:color="B7B7B7"/>
              <w:right w:val="single" w:sz="6" w:space="0" w:color="B7B7B7"/>
            </w:tcBorders>
            <w:vAlign w:val="center"/>
          </w:tcPr>
          <w:p w14:paraId="2DC6C522" w14:textId="77777777" w:rsidR="007E2F7B" w:rsidRPr="00EE2A34" w:rsidRDefault="007E2F7B" w:rsidP="000C141A">
            <w:pPr>
              <w:pStyle w:val="af5"/>
              <w:spacing w:after="60" w:line="240" w:lineRule="auto"/>
              <w:ind w:left="30"/>
              <w:jc w:val="both"/>
              <w:rPr>
                <w:sz w:val="19"/>
              </w:rPr>
            </w:pPr>
            <w:r w:rsidRPr="00EE2A34">
              <w:rPr>
                <w:sz w:val="19"/>
              </w:rPr>
              <w:t xml:space="preserve">Производственные здания подразделяются на категории по взрыво- и пожароопасности и должны иметь класс огнестойкости не ниже </w:t>
            </w:r>
            <w:r w:rsidRPr="00F23931">
              <w:rPr>
                <w:sz w:val="19"/>
                <w:lang w:val="en-US"/>
              </w:rPr>
              <w:t>II</w:t>
            </w:r>
            <w:r w:rsidRPr="00EE2A34">
              <w:rPr>
                <w:sz w:val="19"/>
              </w:rPr>
              <w:t xml:space="preserve"> согласно ШНК 2.01.02-04 «Пожарная безопасность зданий и сооружений», если иное не предусмотрено действующими стандартами и утвержденными проектными решениями в соответствии с технологическими нормами.</w:t>
            </w:r>
          </w:p>
          <w:p w14:paraId="3D856478" w14:textId="77777777" w:rsidR="007E2F7B" w:rsidRPr="00EE2A34" w:rsidRDefault="007E2F7B" w:rsidP="000C141A">
            <w:pPr>
              <w:pStyle w:val="af5"/>
              <w:spacing w:after="60" w:line="240" w:lineRule="auto"/>
              <w:ind w:left="30"/>
              <w:jc w:val="both"/>
              <w:rPr>
                <w:sz w:val="19"/>
              </w:rPr>
            </w:pPr>
            <w:r w:rsidRPr="00EE2A34">
              <w:rPr>
                <w:sz w:val="19"/>
              </w:rPr>
              <w:t xml:space="preserve">Эвакуация людей в случае пожара должна обеспечиваться в соответствии с ШНК 2.01.02-04 через двери и распашные ворота, включая калитки в воротах, к которым ведут пешеходные и транспортные проходы, а также через лестничные клетки с прямыми выходами на улицу. На каждом </w:t>
            </w:r>
            <w:r w:rsidRPr="00EE2A34">
              <w:rPr>
                <w:sz w:val="19"/>
              </w:rPr>
              <w:lastRenderedPageBreak/>
              <w:t>этаже зданий должно быть не менее 2 (двух) выходов: в лестничные клетки или в лестничную клетку и на наружную стальную лестницу.</w:t>
            </w:r>
          </w:p>
          <w:p w14:paraId="416C357F" w14:textId="77777777" w:rsidR="007E2F7B" w:rsidRPr="00EE2A34" w:rsidRDefault="007E2F7B" w:rsidP="000C141A">
            <w:pPr>
              <w:pStyle w:val="af5"/>
              <w:spacing w:after="60" w:line="240" w:lineRule="auto"/>
              <w:ind w:left="30"/>
              <w:jc w:val="both"/>
              <w:rPr>
                <w:sz w:val="19"/>
              </w:rPr>
            </w:pPr>
            <w:r w:rsidRPr="00EE2A34">
              <w:rPr>
                <w:sz w:val="19"/>
              </w:rPr>
              <w:t>Противопожарные преграды должны быть выполнены в соответствии с ШНК 2.01.02-04.</w:t>
            </w:r>
          </w:p>
          <w:p w14:paraId="6F4D242C" w14:textId="77777777" w:rsidR="007E2F7B" w:rsidRPr="00EE2A34" w:rsidRDefault="007E2F7B" w:rsidP="000C141A">
            <w:pPr>
              <w:pStyle w:val="af5"/>
              <w:spacing w:after="60" w:line="240" w:lineRule="auto"/>
              <w:ind w:left="30"/>
              <w:jc w:val="both"/>
              <w:rPr>
                <w:sz w:val="19"/>
              </w:rPr>
            </w:pPr>
            <w:r w:rsidRPr="00EE2A34">
              <w:rPr>
                <w:sz w:val="19"/>
              </w:rPr>
              <w:t>Защита конструктивных элементов от разрушения при пожаре должна обеспечиваться за счёт использования железобетонных и стальных конструкций с требуемой степенью огнестойкости. Несущие элементы стальных каркасов, включая колонны, раскосы и балки перекрытий, должны быть защищены огнезащитной краской или другой утверждённой системой противопожарной защиты, обеспечивающей требуемую степень огнестойкости.</w:t>
            </w:r>
          </w:p>
          <w:p w14:paraId="7D71A06B" w14:textId="77777777" w:rsidR="007E2F7B" w:rsidRPr="00EE2A34" w:rsidRDefault="007E2F7B" w:rsidP="000C141A">
            <w:pPr>
              <w:pStyle w:val="af5"/>
              <w:spacing w:after="60" w:line="240" w:lineRule="auto"/>
              <w:ind w:left="30"/>
              <w:jc w:val="both"/>
              <w:rPr>
                <w:sz w:val="19"/>
              </w:rPr>
            </w:pPr>
            <w:r w:rsidRPr="00EE2A34">
              <w:rPr>
                <w:sz w:val="19"/>
              </w:rPr>
              <w:t>Отвод дыма в случае пожара должен осуществляться через открывающиеся оконные створки, если это допускается действующими нормами и проектными условиями, а там, где оконных проемов нет или где естественный отвод дыма недостаточен, — через специально предусмотренные дымоотводные шахты и/или системы механического отвода дыма.</w:t>
            </w:r>
          </w:p>
          <w:p w14:paraId="2DF77CEA" w14:textId="0B243391" w:rsidR="006E7E7B" w:rsidRPr="00EE2A34" w:rsidRDefault="007E2F7B" w:rsidP="000C141A">
            <w:pPr>
              <w:pStyle w:val="af5"/>
              <w:spacing w:after="60" w:line="240" w:lineRule="auto"/>
              <w:ind w:left="30"/>
              <w:jc w:val="both"/>
            </w:pPr>
            <w:r w:rsidRPr="00EE2A34">
              <w:rPr>
                <w:sz w:val="19"/>
              </w:rPr>
              <w:t>Для обеспечения тушения пожара должен быть предусмотрен доступ к крыше: в многоэтажных зданиях — из лестничных клеток, а в одноэтажных зданиях высотой более 10 м — по стальным пожарным лестницам.</w:t>
            </w:r>
          </w:p>
        </w:tc>
      </w:tr>
      <w:tr w:rsidR="006E7E7B" w:rsidRPr="009D0895" w14:paraId="38A7A5BE" w14:textId="77777777">
        <w:trPr>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66E37A65"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3FDB604A" w14:textId="026E201E" w:rsidR="006E7E7B" w:rsidRPr="00F23931" w:rsidRDefault="007E2F7B">
            <w:pPr>
              <w:spacing w:after="60" w:line="240" w:lineRule="auto"/>
              <w:jc w:val="center"/>
              <w:rPr>
                <w:rFonts w:cs="Arial"/>
                <w:sz w:val="26"/>
                <w:szCs w:val="26"/>
                <w:lang w:val="en-US"/>
              </w:rPr>
            </w:pPr>
            <w:r w:rsidRPr="00F23931">
              <w:rPr>
                <w:rFonts w:cs="Arial"/>
                <w:sz w:val="19"/>
                <w:szCs w:val="26"/>
                <w:lang w:val="en-US"/>
              </w:rPr>
              <w:t>Режим эксплуатации проектируемого объекта</w:t>
            </w:r>
          </w:p>
        </w:tc>
        <w:tc>
          <w:tcPr>
            <w:tcW w:w="5862" w:type="dxa"/>
            <w:tcBorders>
              <w:top w:val="single" w:sz="6" w:space="0" w:color="B7B7B7"/>
              <w:left w:val="single" w:sz="6" w:space="0" w:color="B7B7B7"/>
              <w:bottom w:val="single" w:sz="6" w:space="0" w:color="B7B7B7"/>
              <w:right w:val="single" w:sz="6" w:space="0" w:color="B7B7B7"/>
            </w:tcBorders>
            <w:vAlign w:val="center"/>
          </w:tcPr>
          <w:p w14:paraId="5E09CA6D" w14:textId="2E2931A8" w:rsidR="006E7E7B" w:rsidRPr="00EE2A34" w:rsidRDefault="007E2F7B" w:rsidP="000C141A">
            <w:pPr>
              <w:pStyle w:val="af5"/>
              <w:spacing w:after="60" w:line="240" w:lineRule="auto"/>
              <w:jc w:val="both"/>
            </w:pPr>
            <w:r w:rsidRPr="00EE2A34">
              <w:rPr>
                <w:sz w:val="19"/>
              </w:rPr>
              <w:t>Непрерывная эксплуатация, 3 (три) смены по 8 (восемь) часов каждая, 330 (триста тридцать) дней в году.</w:t>
            </w:r>
          </w:p>
        </w:tc>
      </w:tr>
      <w:tr w:rsidR="006E7E7B" w:rsidRPr="009D0895" w14:paraId="2B74380D" w14:textId="77777777">
        <w:trPr>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44BB73D9"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665826A5" w14:textId="310105BB" w:rsidR="006E7E7B" w:rsidRPr="00EE2A34" w:rsidRDefault="007E2F7B">
            <w:pPr>
              <w:spacing w:after="60" w:line="240" w:lineRule="auto"/>
              <w:jc w:val="center"/>
              <w:rPr>
                <w:rFonts w:cs="Arial"/>
                <w:sz w:val="26"/>
                <w:szCs w:val="26"/>
              </w:rPr>
            </w:pPr>
            <w:r w:rsidRPr="00EE2A34">
              <w:rPr>
                <w:sz w:val="19"/>
              </w:rPr>
              <w:t>Внешние и внутренние транспортные коммуникации, внутренние автомобильные дороги и ограждение по периметру</w:t>
            </w:r>
          </w:p>
        </w:tc>
        <w:tc>
          <w:tcPr>
            <w:tcW w:w="5862" w:type="dxa"/>
            <w:tcBorders>
              <w:top w:val="single" w:sz="6" w:space="0" w:color="B7B7B7"/>
              <w:left w:val="single" w:sz="6" w:space="0" w:color="B7B7B7"/>
              <w:bottom w:val="single" w:sz="6" w:space="0" w:color="B7B7B7"/>
              <w:right w:val="single" w:sz="6" w:space="0" w:color="B7B7B7"/>
            </w:tcBorders>
            <w:vAlign w:val="center"/>
          </w:tcPr>
          <w:p w14:paraId="35CBDC95" w14:textId="77777777" w:rsidR="007E2F7B" w:rsidRPr="00EE2A34" w:rsidRDefault="007E2F7B" w:rsidP="000C141A">
            <w:pPr>
              <w:pStyle w:val="af5"/>
              <w:spacing w:after="60" w:line="240" w:lineRule="auto"/>
              <w:ind w:left="120"/>
              <w:jc w:val="both"/>
              <w:rPr>
                <w:sz w:val="19"/>
              </w:rPr>
            </w:pPr>
            <w:r w:rsidRPr="00EE2A34">
              <w:rPr>
                <w:sz w:val="19"/>
              </w:rPr>
              <w:t>Существующие внешние транспортные связи должны использоваться в объеме, согласованном с Заказчиком. Подрядчик должен обеспечить строительство, реконструкцию и/или готовность внутриплощадочных автомобильных дорог, подъездных путей, подъездных дорог и площадок, необходимых для проведения строительно-монтажных работ, доставки оборудования и материалов, обеспечения пожарного доступа, эксплуатации, технического обслуживания и ремонта Объекта в соответствии с требованиями проекта.</w:t>
            </w:r>
          </w:p>
          <w:p w14:paraId="68DA00F1" w14:textId="77777777" w:rsidR="007E2F7B" w:rsidRPr="00EE2A34" w:rsidRDefault="007E2F7B" w:rsidP="000C141A">
            <w:pPr>
              <w:pStyle w:val="af5"/>
              <w:spacing w:after="60" w:line="240" w:lineRule="auto"/>
              <w:ind w:left="120"/>
              <w:jc w:val="both"/>
              <w:rPr>
                <w:sz w:val="19"/>
              </w:rPr>
            </w:pPr>
            <w:r w:rsidRPr="00EE2A34">
              <w:rPr>
                <w:sz w:val="19"/>
              </w:rPr>
              <w:t>Внутренние автомобильные дороги, подъездные пути, площадки для разворота, подъездные пути к зданиям, складам, технологическим зонам, ремонтным зонам, контрольно-пропускным пунктам и пожарным гидрантам должны быть выполнены в соответствии с утвержденной общей планировкой, действующими нормами Республики Узбекистан, расчетными нагрузками от строительных работ, тяжелого транспорта, технологической и пожарной техники, а также с учетом дренажа, освещения, дорожных знаков, дорожной разметки и безопасной организации дорожного движения.</w:t>
            </w:r>
          </w:p>
          <w:p w14:paraId="0E62FBF7" w14:textId="77777777" w:rsidR="007E2F7B" w:rsidRPr="00EE2A34" w:rsidRDefault="007E2F7B" w:rsidP="000C141A">
            <w:pPr>
              <w:pStyle w:val="af5"/>
              <w:spacing w:after="60" w:line="240" w:lineRule="auto"/>
              <w:ind w:left="120"/>
              <w:jc w:val="both"/>
              <w:rPr>
                <w:sz w:val="19"/>
              </w:rPr>
            </w:pPr>
            <w:r w:rsidRPr="00EE2A34">
              <w:rPr>
                <w:sz w:val="19"/>
              </w:rPr>
              <w:t xml:space="preserve">При проектировании и строительстве внутренних автомобильных дорог Подрядчик должен учитывать возможность последующего подключения и совместного использования транспортной инфраструктуры будущим пирометаллургическим производством Заказчика, включая </w:t>
            </w:r>
            <w:r w:rsidRPr="00EE2A34">
              <w:rPr>
                <w:sz w:val="19"/>
              </w:rPr>
              <w:lastRenderedPageBreak/>
              <w:t>резервирование маршрутов, транспортных коридоров, точек подключения и маневровых площадок, если это подтверждается утвержденными проектными решениями.</w:t>
            </w:r>
          </w:p>
          <w:p w14:paraId="0668E11D" w14:textId="77777777" w:rsidR="007E2F7B" w:rsidRPr="00EE2A34" w:rsidRDefault="007E2F7B" w:rsidP="000C141A">
            <w:pPr>
              <w:pStyle w:val="af5"/>
              <w:spacing w:after="60" w:line="240" w:lineRule="auto"/>
              <w:ind w:left="120"/>
              <w:jc w:val="both"/>
              <w:rPr>
                <w:sz w:val="19"/>
              </w:rPr>
            </w:pPr>
            <w:r w:rsidRPr="00EE2A34">
              <w:rPr>
                <w:sz w:val="19"/>
              </w:rPr>
              <w:t>Внешнее ограждение по периметру должно быть предусмотрено и выполнено в пределах проектных границ, согласованных с Заказчиком. Ограждение должно обеспечивать физическое разграничение территории, контроль доступа, эксплуатационную безопасность, защиту строящихся и действующих объектов, а также возможность интеграции с контрольно-пропускными пунктами, системой видеонаблюдения, охранной сигнализацией, освещением и другими системами безопасности, предусмотренными Проектом.</w:t>
            </w:r>
          </w:p>
          <w:p w14:paraId="4CBA8B06" w14:textId="0090D9B9" w:rsidR="006E7E7B" w:rsidRPr="00EE2A34" w:rsidRDefault="007E2F7B" w:rsidP="000C141A">
            <w:pPr>
              <w:pStyle w:val="af5"/>
              <w:spacing w:after="60" w:line="240" w:lineRule="auto"/>
              <w:ind w:left="120"/>
              <w:jc w:val="both"/>
            </w:pPr>
            <w:r w:rsidRPr="00EE2A34">
              <w:rPr>
                <w:sz w:val="19"/>
              </w:rPr>
              <w:t>Границы ответственности за внутренние дороги, подъездные пути, площадки, соединительные пути, внешнее ограждение, ворота, калитки и входные группы должны быть зафиксированы в проектной документации, ведомостях объемов работ и пределах поставок/ответственности в соответствии с Контрактом.</w:t>
            </w:r>
          </w:p>
        </w:tc>
      </w:tr>
      <w:tr w:rsidR="006E7E7B" w:rsidRPr="009D0895" w14:paraId="58401321" w14:textId="77777777">
        <w:trPr>
          <w:trHeight w:val="1303"/>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24972084" w14:textId="77777777" w:rsidR="006E7E7B" w:rsidRPr="00EE2A34" w:rsidRDefault="006E7E7B">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7B143BD6" w14:textId="04ACD431" w:rsidR="006E7E7B" w:rsidRDefault="007E2F7B">
            <w:pPr>
              <w:spacing w:after="60" w:line="240" w:lineRule="auto"/>
              <w:jc w:val="center"/>
              <w:rPr>
                <w:rFonts w:cs="Arial"/>
                <w:sz w:val="26"/>
                <w:szCs w:val="26"/>
              </w:rPr>
            </w:pPr>
            <w:r w:rsidRPr="007E2F7B">
              <w:rPr>
                <w:rFonts w:cs="Arial"/>
                <w:sz w:val="19"/>
                <w:szCs w:val="26"/>
              </w:rPr>
              <w:t>Требования по охране окружающей среды</w:t>
            </w:r>
          </w:p>
        </w:tc>
        <w:tc>
          <w:tcPr>
            <w:tcW w:w="5862" w:type="dxa"/>
            <w:tcBorders>
              <w:top w:val="single" w:sz="6" w:space="0" w:color="B7B7B7"/>
              <w:left w:val="single" w:sz="6" w:space="0" w:color="B7B7B7"/>
              <w:bottom w:val="single" w:sz="6" w:space="0" w:color="B7B7B7"/>
              <w:right w:val="single" w:sz="6" w:space="0" w:color="B7B7B7"/>
            </w:tcBorders>
            <w:vAlign w:val="center"/>
          </w:tcPr>
          <w:p w14:paraId="7737A5B8" w14:textId="77777777" w:rsidR="007E2F7B" w:rsidRPr="00EE2A34" w:rsidRDefault="007E2F7B" w:rsidP="000C141A">
            <w:pPr>
              <w:pStyle w:val="af5"/>
              <w:spacing w:after="60" w:line="240" w:lineRule="auto"/>
              <w:ind w:left="120"/>
              <w:jc w:val="both"/>
              <w:rPr>
                <w:sz w:val="19"/>
              </w:rPr>
            </w:pPr>
            <w:r w:rsidRPr="00EE2A34">
              <w:rPr>
                <w:sz w:val="19"/>
              </w:rPr>
              <w:t>Требования по охране окружающей среды</w:t>
            </w:r>
          </w:p>
          <w:p w14:paraId="2CDD79B5" w14:textId="77777777" w:rsidR="007E2F7B" w:rsidRPr="00EE2A34" w:rsidRDefault="007E2F7B" w:rsidP="000C141A">
            <w:pPr>
              <w:pStyle w:val="af5"/>
              <w:spacing w:after="60" w:line="240" w:lineRule="auto"/>
              <w:ind w:left="120"/>
              <w:jc w:val="both"/>
              <w:rPr>
                <w:sz w:val="19"/>
              </w:rPr>
            </w:pPr>
            <w:r w:rsidRPr="00EE2A34">
              <w:rPr>
                <w:sz w:val="19"/>
              </w:rPr>
              <w:t>Проектирование, строительство и эксплуатация должны осуществляться в соответствии с законодательством Республики Узбекистан в области охраны природы, атмосферного воздуха, водных ресурсов, обращения с отходами, санитарных норм, промышленной безопасности и пожарной безопасности.</w:t>
            </w:r>
          </w:p>
          <w:p w14:paraId="4792E3F4" w14:textId="77777777" w:rsidR="007E2F7B" w:rsidRPr="00EE2A34" w:rsidRDefault="007E2F7B" w:rsidP="000C141A">
            <w:pPr>
              <w:pStyle w:val="af5"/>
              <w:spacing w:after="60" w:line="240" w:lineRule="auto"/>
              <w:ind w:left="120"/>
              <w:jc w:val="both"/>
              <w:rPr>
                <w:sz w:val="19"/>
              </w:rPr>
            </w:pPr>
            <w:r w:rsidRPr="00EE2A34">
              <w:rPr>
                <w:sz w:val="19"/>
              </w:rPr>
              <w:t>Технологические процессы и оборудование должны обеспечивать минимально возможный уровень выбросов, сбросов и образования отходов с учетом принципов применения наилучших доступных технологий.</w:t>
            </w:r>
          </w:p>
          <w:p w14:paraId="693FE141" w14:textId="77777777" w:rsidR="007E2F7B" w:rsidRPr="00EE2A34" w:rsidRDefault="007E2F7B" w:rsidP="000C141A">
            <w:pPr>
              <w:pStyle w:val="af5"/>
              <w:spacing w:after="60" w:line="240" w:lineRule="auto"/>
              <w:ind w:left="120"/>
              <w:jc w:val="both"/>
              <w:rPr>
                <w:sz w:val="19"/>
              </w:rPr>
            </w:pPr>
            <w:r w:rsidRPr="00EE2A34">
              <w:rPr>
                <w:sz w:val="19"/>
              </w:rPr>
              <w:t xml:space="preserve">Выбросы газов: в соответствующих случаях должна быть обеспечена очистка от пыли, амонякосодержащих, кислых и содержащих </w:t>
            </w:r>
            <w:r w:rsidRPr="00F23931">
              <w:rPr>
                <w:sz w:val="19"/>
                <w:lang w:val="en-US"/>
              </w:rPr>
              <w:t>NOx</w:t>
            </w:r>
            <w:r w:rsidRPr="00EE2A34">
              <w:rPr>
                <w:sz w:val="19"/>
              </w:rPr>
              <w:t xml:space="preserve"> газов; расчеты рассеивания и эффективность очистки газов должны подтверждать соответствие нормам на границе промышленного объекта/зоны санитарной охраны.</w:t>
            </w:r>
          </w:p>
          <w:p w14:paraId="52B15DBE" w14:textId="77777777" w:rsidR="007E2F7B" w:rsidRPr="00EE2A34" w:rsidRDefault="007E2F7B" w:rsidP="000C141A">
            <w:pPr>
              <w:pStyle w:val="af5"/>
              <w:spacing w:after="60" w:line="240" w:lineRule="auto"/>
              <w:ind w:left="120"/>
              <w:jc w:val="both"/>
              <w:rPr>
                <w:sz w:val="19"/>
              </w:rPr>
            </w:pPr>
            <w:r w:rsidRPr="00EE2A34">
              <w:rPr>
                <w:sz w:val="19"/>
              </w:rPr>
              <w:t>Сточные воды: должны быть обеспечены раздельный сбор, нейтрализация и очистка производственных, ливневых и бытовых сточных вод, а также максимально возможное повторное использование очищенной воды.</w:t>
            </w:r>
          </w:p>
          <w:p w14:paraId="796627C6" w14:textId="77777777" w:rsidR="007E2F7B" w:rsidRPr="00EE2A34" w:rsidRDefault="007E2F7B" w:rsidP="000C141A">
            <w:pPr>
              <w:pStyle w:val="af5"/>
              <w:spacing w:after="60" w:line="240" w:lineRule="auto"/>
              <w:ind w:left="120"/>
              <w:jc w:val="both"/>
              <w:rPr>
                <w:sz w:val="19"/>
              </w:rPr>
            </w:pPr>
            <w:r w:rsidRPr="00EE2A34">
              <w:rPr>
                <w:sz w:val="19"/>
              </w:rPr>
              <w:t>Отходы и шламы: должны быть обеспечены раздельный сбор, временное хранение в соответствии с классом опасности, паспортизация, учет, безопасная передача для утилизации/переработки и меры по предотвращению вторичного загрязнения.</w:t>
            </w:r>
          </w:p>
          <w:p w14:paraId="07AB78A5" w14:textId="5F10CA65" w:rsidR="006E7E7B" w:rsidRPr="00EE2A34" w:rsidRDefault="007E2F7B" w:rsidP="000C141A">
            <w:pPr>
              <w:pStyle w:val="af5"/>
              <w:spacing w:after="60" w:line="240" w:lineRule="auto"/>
              <w:ind w:left="120"/>
              <w:jc w:val="both"/>
            </w:pPr>
            <w:r w:rsidRPr="00EE2A34">
              <w:rPr>
                <w:sz w:val="19"/>
              </w:rPr>
              <w:t>Все экологические решения должны быть подкреплены расчетами, включены в проектную документацию и обеспечивать получение положительного заключения экологической экспертизы.</w:t>
            </w:r>
          </w:p>
        </w:tc>
      </w:tr>
      <w:tr w:rsidR="00215B30" w:rsidRPr="009D0895" w14:paraId="2303365C" w14:textId="77777777">
        <w:trPr>
          <w:trHeight w:val="1303"/>
          <w:jc w:val="center"/>
        </w:trPr>
        <w:tc>
          <w:tcPr>
            <w:tcW w:w="539" w:type="dxa"/>
            <w:tcBorders>
              <w:top w:val="single" w:sz="6" w:space="0" w:color="B7B7B7"/>
              <w:left w:val="single" w:sz="6" w:space="0" w:color="B7B7B7"/>
              <w:bottom w:val="single" w:sz="6" w:space="0" w:color="B7B7B7"/>
              <w:right w:val="single" w:sz="6" w:space="0" w:color="B7B7B7"/>
            </w:tcBorders>
            <w:vAlign w:val="center"/>
          </w:tcPr>
          <w:p w14:paraId="18E8F400" w14:textId="77777777" w:rsidR="00215B30" w:rsidRPr="00EE2A34" w:rsidRDefault="00215B30">
            <w:pPr>
              <w:pStyle w:val="af5"/>
              <w:numPr>
                <w:ilvl w:val="0"/>
                <w:numId w:val="4"/>
              </w:numPr>
              <w:spacing w:after="60" w:line="240" w:lineRule="auto"/>
              <w:ind w:left="392"/>
              <w:jc w:val="center"/>
              <w:rPr>
                <w:rFonts w:cs="Arial"/>
                <w:sz w:val="26"/>
                <w:szCs w:val="26"/>
              </w:rPr>
            </w:pPr>
          </w:p>
        </w:tc>
        <w:tc>
          <w:tcPr>
            <w:tcW w:w="3549" w:type="dxa"/>
            <w:tcBorders>
              <w:top w:val="single" w:sz="6" w:space="0" w:color="B7B7B7"/>
              <w:left w:val="single" w:sz="6" w:space="0" w:color="B7B7B7"/>
              <w:bottom w:val="single" w:sz="6" w:space="0" w:color="B7B7B7"/>
              <w:right w:val="single" w:sz="6" w:space="0" w:color="B7B7B7"/>
            </w:tcBorders>
            <w:vAlign w:val="center"/>
          </w:tcPr>
          <w:p w14:paraId="3BE561F7" w14:textId="1EC547EC" w:rsidR="00215B30" w:rsidRPr="007E2F7B" w:rsidRDefault="00215B30">
            <w:pPr>
              <w:spacing w:after="60" w:line="240" w:lineRule="auto"/>
              <w:jc w:val="center"/>
              <w:rPr>
                <w:rFonts w:cs="Arial"/>
                <w:sz w:val="19"/>
                <w:szCs w:val="26"/>
              </w:rPr>
            </w:pPr>
            <w:r>
              <w:t>Требования ESG</w:t>
            </w:r>
          </w:p>
        </w:tc>
        <w:tc>
          <w:tcPr>
            <w:tcW w:w="5862" w:type="dxa"/>
            <w:tcBorders>
              <w:top w:val="single" w:sz="6" w:space="0" w:color="B7B7B7"/>
              <w:left w:val="single" w:sz="6" w:space="0" w:color="B7B7B7"/>
              <w:bottom w:val="single" w:sz="6" w:space="0" w:color="B7B7B7"/>
              <w:right w:val="single" w:sz="6" w:space="0" w:color="B7B7B7"/>
            </w:tcBorders>
            <w:vAlign w:val="center"/>
          </w:tcPr>
          <w:p w14:paraId="11B0976A" w14:textId="77777777" w:rsidR="00655359" w:rsidRPr="00EE2A34" w:rsidRDefault="00655359" w:rsidP="000C141A">
            <w:pPr>
              <w:pStyle w:val="af5"/>
              <w:spacing w:after="60" w:line="240" w:lineRule="auto"/>
              <w:ind w:left="120"/>
              <w:jc w:val="both"/>
              <w:rPr>
                <w:sz w:val="19"/>
              </w:rPr>
            </w:pPr>
            <w:r w:rsidRPr="00EE2A34">
              <w:rPr>
                <w:sz w:val="19"/>
              </w:rPr>
              <w:t xml:space="preserve">Подрядчик должен обеспечить интеграцию принципов </w:t>
            </w:r>
            <w:r w:rsidRPr="00F23931">
              <w:rPr>
                <w:sz w:val="19"/>
                <w:lang w:val="en-US"/>
              </w:rPr>
              <w:t>ESG</w:t>
            </w:r>
            <w:r w:rsidRPr="00EE2A34">
              <w:rPr>
                <w:sz w:val="19"/>
              </w:rPr>
              <w:t xml:space="preserve"> (экологические, социальные и корпоративного управления) на всех этапах реализации гидрометаллургического проекта, включая проектирование, поставку оборудования, строительство, пуско-наладочные работы, ввод в эксплуатацию и обеспечение технологических процессов.</w:t>
            </w:r>
          </w:p>
          <w:p w14:paraId="3EAD73AE" w14:textId="77777777" w:rsidR="00655359" w:rsidRPr="00EE2A34" w:rsidRDefault="00655359" w:rsidP="000C141A">
            <w:pPr>
              <w:pStyle w:val="af5"/>
              <w:spacing w:after="60" w:line="240" w:lineRule="auto"/>
              <w:ind w:left="120"/>
              <w:jc w:val="both"/>
              <w:rPr>
                <w:sz w:val="19"/>
              </w:rPr>
            </w:pPr>
            <w:r w:rsidRPr="00EE2A34">
              <w:rPr>
                <w:sz w:val="19"/>
              </w:rPr>
              <w:t>Проектные решения должны учитывать специфику гидрометаллургической переработки вольфрамового сырья, включая использование кислот, щелочей, растворов аммиака и реагентов, высокотемпературные процессы, выбросы газов, образование шламов, промышленные стоки и другие факторы потенциального воздействия на окружающую среду и промышленность.</w:t>
            </w:r>
          </w:p>
          <w:p w14:paraId="1F3BC091" w14:textId="77777777" w:rsidR="00655359" w:rsidRPr="00EE2A34" w:rsidRDefault="00655359" w:rsidP="000C141A">
            <w:pPr>
              <w:pStyle w:val="af5"/>
              <w:spacing w:after="60" w:line="240" w:lineRule="auto"/>
              <w:ind w:left="120"/>
              <w:jc w:val="both"/>
              <w:rPr>
                <w:sz w:val="19"/>
              </w:rPr>
            </w:pPr>
            <w:r w:rsidRPr="00EE2A34">
              <w:rPr>
                <w:sz w:val="19"/>
              </w:rPr>
              <w:t>1. Закрытый водохимический цикл и управление сточными водами</w:t>
            </w:r>
          </w:p>
          <w:p w14:paraId="525732CC" w14:textId="77777777" w:rsidR="00655359" w:rsidRPr="00EE2A34" w:rsidRDefault="00655359" w:rsidP="000C141A">
            <w:pPr>
              <w:pStyle w:val="af5"/>
              <w:spacing w:after="60" w:line="240" w:lineRule="auto"/>
              <w:ind w:left="120"/>
              <w:jc w:val="both"/>
              <w:rPr>
                <w:sz w:val="19"/>
              </w:rPr>
            </w:pPr>
            <w:r w:rsidRPr="00EE2A34">
              <w:rPr>
                <w:sz w:val="19"/>
              </w:rPr>
              <w:t>Подрядчик должен обеспечить максимально замкнутую систему водоснабжения и повторное использование технологических растворов с целью минимизации водопотребления и предотвращения сброса загрязняющих веществ в окружающую среду.</w:t>
            </w:r>
          </w:p>
          <w:p w14:paraId="764497D2" w14:textId="77777777" w:rsidR="00655359" w:rsidRPr="00EE2A34" w:rsidRDefault="00655359" w:rsidP="000C141A">
            <w:pPr>
              <w:pStyle w:val="af5"/>
              <w:spacing w:after="60" w:line="240" w:lineRule="auto"/>
              <w:ind w:left="120"/>
              <w:jc w:val="both"/>
              <w:rPr>
                <w:sz w:val="19"/>
              </w:rPr>
            </w:pPr>
            <w:r w:rsidRPr="00EE2A34">
              <w:rPr>
                <w:sz w:val="19"/>
              </w:rPr>
              <w:t>Проектные решения должны включать:</w:t>
            </w:r>
          </w:p>
          <w:p w14:paraId="408139B7"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снабжение технологических процессов рециркулирующей водой;</w:t>
            </w:r>
          </w:p>
          <w:p w14:paraId="38900702"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повторное использование очищенных промышленных стоков;</w:t>
            </w:r>
          </w:p>
          <w:p w14:paraId="0869B64A"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ловля и сбор аварийных разливов;</w:t>
            </w:r>
          </w:p>
          <w:p w14:paraId="5A82F133"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разделение бытовых, промышленных и условно чистых стоков;</w:t>
            </w:r>
          </w:p>
          <w:p w14:paraId="6C6C13D5"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нейтрализации кислотных и щелочных растворов;</w:t>
            </w:r>
          </w:p>
          <w:p w14:paraId="0941B83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аварийные накопительные резервуары;</w:t>
            </w:r>
          </w:p>
          <w:p w14:paraId="39449D6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автоматизированный контроль качества сточных вод;</w:t>
            </w:r>
          </w:p>
          <w:p w14:paraId="18572B3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меры по предотвращению просачивания загрязняющих веществ в грунт.</w:t>
            </w:r>
          </w:p>
          <w:p w14:paraId="6321E306"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 мониторинг следующих показателей:</w:t>
            </w:r>
          </w:p>
          <w:p w14:paraId="260F5BA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sz w:val="19"/>
                <w:lang w:val="en-US"/>
              </w:rPr>
              <w:t>pH</w:t>
            </w:r>
            <w:r w:rsidRPr="00EE2A34">
              <w:rPr>
                <w:sz w:val="19"/>
              </w:rPr>
              <w:t>;</w:t>
            </w:r>
          </w:p>
          <w:p w14:paraId="363C2D40"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rFonts w:ascii="Cambria Math" w:hAnsi="Cambria Math" w:cs="Cambria Math"/>
                <w:sz w:val="19"/>
                <w:lang w:val="en-US"/>
              </w:rPr>
              <w:t>NH</w:t>
            </w:r>
            <w:r w:rsidRPr="00EE2A34">
              <w:rPr>
                <w:rFonts w:ascii="Cambria Math" w:hAnsi="Cambria Math" w:cs="Cambria Math"/>
                <w:sz w:val="19"/>
              </w:rPr>
              <w:t>₄</w:t>
            </w:r>
            <w:r w:rsidRPr="00EE2A34">
              <w:rPr>
                <w:sz w:val="19"/>
              </w:rPr>
              <w:t>;</w:t>
            </w:r>
          </w:p>
          <w:p w14:paraId="3DA0B55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rFonts w:ascii="Cambria Math" w:hAnsi="Cambria Math" w:cs="Cambria Math"/>
                <w:sz w:val="19"/>
                <w:lang w:val="en-US"/>
              </w:rPr>
              <w:t>NO</w:t>
            </w:r>
            <w:r w:rsidRPr="00EE2A34">
              <w:rPr>
                <w:rFonts w:ascii="Cambria Math" w:hAnsi="Cambria Math" w:cs="Cambria Math"/>
                <w:sz w:val="19"/>
              </w:rPr>
              <w:t>₃</w:t>
            </w:r>
            <w:r w:rsidRPr="00EE2A34">
              <w:rPr>
                <w:sz w:val="19"/>
              </w:rPr>
              <w:t>;</w:t>
            </w:r>
          </w:p>
          <w:p w14:paraId="595969D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сульфаты;</w:t>
            </w:r>
          </w:p>
          <w:p w14:paraId="563EA03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тяжёлые металлы;</w:t>
            </w:r>
          </w:p>
          <w:p w14:paraId="3B955DE2"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взвешенные вещества;</w:t>
            </w:r>
          </w:p>
          <w:p w14:paraId="6C3F8343"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температура и электропроводность.</w:t>
            </w:r>
          </w:p>
          <w:p w14:paraId="5B9B8B36" w14:textId="77777777" w:rsidR="00655359" w:rsidRPr="00EE2A34" w:rsidRDefault="00655359" w:rsidP="000C141A">
            <w:pPr>
              <w:pStyle w:val="af5"/>
              <w:spacing w:after="60" w:line="240" w:lineRule="auto"/>
              <w:ind w:left="120"/>
              <w:jc w:val="both"/>
              <w:rPr>
                <w:sz w:val="19"/>
              </w:rPr>
            </w:pPr>
            <w:r w:rsidRPr="00EE2A34">
              <w:rPr>
                <w:sz w:val="19"/>
              </w:rPr>
              <w:t>Технологические решения должны быть направлены на достижение максимального уровня повторного использования воды и сокращение объема сточных вод, подлежащих сбросу или утилизации.</w:t>
            </w:r>
          </w:p>
          <w:p w14:paraId="793889C7" w14:textId="77777777" w:rsidR="00655359" w:rsidRPr="00EE2A34" w:rsidRDefault="00655359" w:rsidP="000C141A">
            <w:pPr>
              <w:pStyle w:val="af5"/>
              <w:spacing w:after="60" w:line="240" w:lineRule="auto"/>
              <w:ind w:left="120"/>
              <w:jc w:val="both"/>
              <w:rPr>
                <w:sz w:val="19"/>
              </w:rPr>
            </w:pPr>
            <w:r w:rsidRPr="00EE2A34">
              <w:rPr>
                <w:sz w:val="19"/>
              </w:rPr>
              <w:t>2. Системы контроля выбросов и очистки газов</w:t>
            </w:r>
          </w:p>
          <w:p w14:paraId="090A9E78" w14:textId="77777777" w:rsidR="00655359" w:rsidRPr="00EE2A34" w:rsidRDefault="00655359" w:rsidP="000C141A">
            <w:pPr>
              <w:pStyle w:val="af5"/>
              <w:spacing w:after="60" w:line="240" w:lineRule="auto"/>
              <w:ind w:left="120"/>
              <w:jc w:val="both"/>
              <w:rPr>
                <w:sz w:val="19"/>
              </w:rPr>
            </w:pPr>
            <w:r w:rsidRPr="00EE2A34">
              <w:rPr>
                <w:sz w:val="19"/>
              </w:rPr>
              <w:t>Подрядчик должен обеспечить комплексные решения по предотвращению и сокращению выбросов загрязняющих веществ, образующихся в ходе гидрометаллургической переработки.</w:t>
            </w:r>
          </w:p>
          <w:p w14:paraId="776E08C7"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w:t>
            </w:r>
          </w:p>
          <w:p w14:paraId="5353BA6B" w14:textId="77777777" w:rsidR="00655359" w:rsidRPr="00EE2A34" w:rsidRDefault="00655359" w:rsidP="000C141A">
            <w:pPr>
              <w:pStyle w:val="af5"/>
              <w:spacing w:after="60" w:line="240" w:lineRule="auto"/>
              <w:ind w:left="120"/>
              <w:jc w:val="both"/>
              <w:rPr>
                <w:sz w:val="19"/>
              </w:rPr>
            </w:pPr>
            <w:r w:rsidRPr="00EE2A34">
              <w:rPr>
                <w:sz w:val="19"/>
              </w:rPr>
              <w:lastRenderedPageBreak/>
              <w:t>–</w:t>
            </w:r>
            <w:r w:rsidRPr="00EE2A34">
              <w:rPr>
                <w:sz w:val="19"/>
              </w:rPr>
              <w:tab/>
              <w:t>локальные вытяжные колпаки на технологическом оборудовании;</w:t>
            </w:r>
          </w:p>
          <w:p w14:paraId="4E238C1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герметизацию источников выбросов газов;</w:t>
            </w:r>
          </w:p>
          <w:p w14:paraId="44C21370"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очистки скрубберов;</w:t>
            </w:r>
          </w:p>
          <w:p w14:paraId="64709BA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мешочные и картриджные фильтры;</w:t>
            </w:r>
          </w:p>
          <w:p w14:paraId="4F10726B"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установки очистки газа;</w:t>
            </w:r>
          </w:p>
          <w:p w14:paraId="45024C6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регулирования отрицательного давления и вентиляции;</w:t>
            </w:r>
          </w:p>
          <w:p w14:paraId="043A344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аварийная вентиляция;</w:t>
            </w:r>
          </w:p>
          <w:p w14:paraId="47F57E3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контроля загрязнения газами.</w:t>
            </w:r>
          </w:p>
          <w:p w14:paraId="2FF7AA58" w14:textId="77777777" w:rsidR="00655359" w:rsidRPr="00EE2A34" w:rsidRDefault="00655359" w:rsidP="000C141A">
            <w:pPr>
              <w:pStyle w:val="af5"/>
              <w:spacing w:after="60" w:line="240" w:lineRule="auto"/>
              <w:ind w:left="120"/>
              <w:jc w:val="both"/>
              <w:rPr>
                <w:sz w:val="19"/>
              </w:rPr>
            </w:pPr>
            <w:r w:rsidRPr="00EE2A34">
              <w:rPr>
                <w:sz w:val="19"/>
              </w:rPr>
              <w:t>Очистка должна обеспечивать сокращение выбросов:</w:t>
            </w:r>
          </w:p>
          <w:p w14:paraId="4B4ECBC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rFonts w:ascii="Cambria Math" w:hAnsi="Cambria Math" w:cs="Cambria Math"/>
                <w:sz w:val="19"/>
                <w:lang w:val="en-US"/>
              </w:rPr>
              <w:t>NH</w:t>
            </w:r>
            <w:r w:rsidRPr="00EE2A34">
              <w:rPr>
                <w:rFonts w:ascii="Cambria Math" w:hAnsi="Cambria Math" w:cs="Cambria Math"/>
                <w:sz w:val="19"/>
              </w:rPr>
              <w:t>₃</w:t>
            </w:r>
            <w:r w:rsidRPr="00EE2A34">
              <w:rPr>
                <w:sz w:val="19"/>
              </w:rPr>
              <w:t>;</w:t>
            </w:r>
          </w:p>
          <w:p w14:paraId="28ED95D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sz w:val="19"/>
                <w:lang w:val="en-US"/>
              </w:rPr>
              <w:t>NOx</w:t>
            </w:r>
            <w:r w:rsidRPr="00EE2A34">
              <w:rPr>
                <w:sz w:val="19"/>
              </w:rPr>
              <w:t>;</w:t>
            </w:r>
          </w:p>
          <w:p w14:paraId="3D9B6567"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пары кислот;</w:t>
            </w:r>
          </w:p>
          <w:p w14:paraId="0D8DEEA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аэрозоли;</w:t>
            </w:r>
          </w:p>
          <w:p w14:paraId="1908FBB2"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пыль;</w:t>
            </w:r>
          </w:p>
          <w:p w14:paraId="08ACA7A5"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вредных химических соединений.</w:t>
            </w:r>
          </w:p>
          <w:p w14:paraId="62A81F75" w14:textId="77777777" w:rsidR="00655359" w:rsidRPr="00EE2A34" w:rsidRDefault="00655359" w:rsidP="000C141A">
            <w:pPr>
              <w:pStyle w:val="af5"/>
              <w:spacing w:after="60" w:line="240" w:lineRule="auto"/>
              <w:ind w:left="120"/>
              <w:jc w:val="both"/>
              <w:rPr>
                <w:sz w:val="19"/>
              </w:rPr>
            </w:pPr>
            <w:r w:rsidRPr="00EE2A34">
              <w:rPr>
                <w:sz w:val="19"/>
              </w:rPr>
              <w:t>Эффективность очистки от пыли и газов должна составлять не менее 99,5 % или соответствовать более строгим нормативным требованиям проекта.</w:t>
            </w:r>
          </w:p>
          <w:p w14:paraId="66CBC662" w14:textId="77777777" w:rsidR="00655359" w:rsidRPr="00EE2A34" w:rsidRDefault="00655359" w:rsidP="000C141A">
            <w:pPr>
              <w:pStyle w:val="af5"/>
              <w:spacing w:after="60" w:line="240" w:lineRule="auto"/>
              <w:ind w:left="120"/>
              <w:jc w:val="both"/>
              <w:rPr>
                <w:sz w:val="19"/>
              </w:rPr>
            </w:pPr>
            <w:r w:rsidRPr="00EE2A34">
              <w:rPr>
                <w:sz w:val="19"/>
              </w:rPr>
              <w:t>При необходимости должны быть предусмотрены: система непрерывного мониторинга выбросов (</w:t>
            </w:r>
            <w:r w:rsidRPr="00F23931">
              <w:rPr>
                <w:sz w:val="19"/>
                <w:lang w:val="en-US"/>
              </w:rPr>
              <w:t>CEMS</w:t>
            </w:r>
            <w:r w:rsidRPr="00EE2A34">
              <w:rPr>
                <w:sz w:val="19"/>
              </w:rPr>
              <w:t>); системы онлайн-мониторинга; а также передача данных в центр экологической обстановки и в государственные системы мониторинга.</w:t>
            </w:r>
          </w:p>
          <w:p w14:paraId="3286999C" w14:textId="77777777" w:rsidR="00655359" w:rsidRPr="00EE2A34" w:rsidRDefault="00655359" w:rsidP="000C141A">
            <w:pPr>
              <w:pStyle w:val="af5"/>
              <w:spacing w:after="60" w:line="240" w:lineRule="auto"/>
              <w:ind w:left="120"/>
              <w:jc w:val="both"/>
              <w:rPr>
                <w:sz w:val="19"/>
              </w:rPr>
            </w:pPr>
            <w:r w:rsidRPr="00EE2A34">
              <w:rPr>
                <w:sz w:val="19"/>
              </w:rPr>
              <w:t>3. Установки для безопасного обращения с реагентами</w:t>
            </w:r>
          </w:p>
          <w:p w14:paraId="70BFC0BF" w14:textId="77777777" w:rsidR="00655359" w:rsidRPr="00EE2A34" w:rsidRDefault="00655359" w:rsidP="000C141A">
            <w:pPr>
              <w:pStyle w:val="af5"/>
              <w:spacing w:after="60" w:line="240" w:lineRule="auto"/>
              <w:ind w:left="120"/>
              <w:jc w:val="both"/>
              <w:rPr>
                <w:sz w:val="19"/>
              </w:rPr>
            </w:pPr>
            <w:r w:rsidRPr="00EE2A34">
              <w:rPr>
                <w:sz w:val="19"/>
              </w:rPr>
              <w:t>Подрядчик должен разработать решения по безопасному хранению, транспортировке, дозированию и использованию химических реагентов.</w:t>
            </w:r>
          </w:p>
          <w:p w14:paraId="07525FBE"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w:t>
            </w:r>
          </w:p>
          <w:p w14:paraId="7E2FB557"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герметичные системы хранения реагентов;</w:t>
            </w:r>
          </w:p>
          <w:p w14:paraId="074CC917"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резервные резервуары;</w:t>
            </w:r>
          </w:p>
          <w:p w14:paraId="27CB1BD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химически стойкие трубопроводы;</w:t>
            </w:r>
          </w:p>
          <w:p w14:paraId="35F818EB"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локализации разливов;</w:t>
            </w:r>
          </w:p>
          <w:p w14:paraId="09E0B4FC"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лотки для сбора разливов и аварийные заграждения;</w:t>
            </w:r>
          </w:p>
          <w:p w14:paraId="0C8BD13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автоматическое отключение подачи реагентов;</w:t>
            </w:r>
          </w:p>
          <w:p w14:paraId="6AE5B7CA"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контроля утечек;</w:t>
            </w:r>
          </w:p>
          <w:p w14:paraId="09C8C2E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газоанализаторы;</w:t>
            </w:r>
          </w:p>
          <w:p w14:paraId="75EA284D"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аварийная вентиляция;</w:t>
            </w:r>
          </w:p>
          <w:p w14:paraId="33191300"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станции промывки глаз и аварийные душевые.</w:t>
            </w:r>
          </w:p>
          <w:p w14:paraId="63FAB8BF" w14:textId="77777777" w:rsidR="00655359" w:rsidRPr="00EE2A34" w:rsidRDefault="00655359" w:rsidP="000C141A">
            <w:pPr>
              <w:pStyle w:val="af5"/>
              <w:spacing w:after="60" w:line="240" w:lineRule="auto"/>
              <w:ind w:left="120"/>
              <w:jc w:val="both"/>
              <w:rPr>
                <w:sz w:val="19"/>
              </w:rPr>
            </w:pPr>
            <w:r w:rsidRPr="00EE2A34">
              <w:rPr>
                <w:sz w:val="19"/>
              </w:rPr>
              <w:t>Особое внимание следует уделять обращению со следующими веществами:</w:t>
            </w:r>
          </w:p>
          <w:p w14:paraId="248E57B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азотной кислотой;</w:t>
            </w:r>
          </w:p>
          <w:p w14:paraId="03C9047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водный раствор аммиака;</w:t>
            </w:r>
          </w:p>
          <w:p w14:paraId="51BE21E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щелочи;</w:t>
            </w:r>
          </w:p>
          <w:p w14:paraId="06276361"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сульфид аммония;</w:t>
            </w:r>
          </w:p>
          <w:p w14:paraId="301C2627"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органические реагенты;</w:t>
            </w:r>
          </w:p>
          <w:p w14:paraId="42F07C8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прочие опасные химические вещества.</w:t>
            </w:r>
          </w:p>
          <w:p w14:paraId="1EE7645A" w14:textId="77777777" w:rsidR="00655359" w:rsidRPr="00EE2A34" w:rsidRDefault="00655359" w:rsidP="000C141A">
            <w:pPr>
              <w:pStyle w:val="af5"/>
              <w:spacing w:after="60" w:line="240" w:lineRule="auto"/>
              <w:ind w:left="120"/>
              <w:jc w:val="both"/>
              <w:rPr>
                <w:sz w:val="19"/>
              </w:rPr>
            </w:pPr>
            <w:r w:rsidRPr="00EE2A34">
              <w:rPr>
                <w:sz w:val="19"/>
              </w:rPr>
              <w:t>Все установки по производству реагентов должны иметь паспорта безопасности (</w:t>
            </w:r>
            <w:r w:rsidRPr="00F23931">
              <w:rPr>
                <w:sz w:val="19"/>
                <w:lang w:val="en-US"/>
              </w:rPr>
              <w:t>MSDS</w:t>
            </w:r>
            <w:r w:rsidRPr="00EE2A34">
              <w:rPr>
                <w:sz w:val="19"/>
              </w:rPr>
              <w:t>/</w:t>
            </w:r>
            <w:r w:rsidRPr="00F23931">
              <w:rPr>
                <w:sz w:val="19"/>
                <w:lang w:val="en-US"/>
              </w:rPr>
              <w:t>SDS</w:t>
            </w:r>
            <w:r w:rsidRPr="00EE2A34">
              <w:rPr>
                <w:sz w:val="19"/>
              </w:rPr>
              <w:t>), маркировку и инструкции по безопасной эксплуатации.</w:t>
            </w:r>
          </w:p>
          <w:p w14:paraId="2E01817A" w14:textId="77777777" w:rsidR="00655359" w:rsidRPr="00EE2A34" w:rsidRDefault="00655359" w:rsidP="000C141A">
            <w:pPr>
              <w:pStyle w:val="af5"/>
              <w:spacing w:after="60" w:line="240" w:lineRule="auto"/>
              <w:ind w:left="120"/>
              <w:jc w:val="both"/>
              <w:rPr>
                <w:sz w:val="19"/>
              </w:rPr>
            </w:pPr>
            <w:r w:rsidRPr="00EE2A34">
              <w:rPr>
                <w:sz w:val="19"/>
              </w:rPr>
              <w:t>4. Управление шламами, отходами и побочными продуктами</w:t>
            </w:r>
          </w:p>
          <w:p w14:paraId="0AD0E251" w14:textId="77777777" w:rsidR="00655359" w:rsidRPr="00EE2A34" w:rsidRDefault="00655359" w:rsidP="000C141A">
            <w:pPr>
              <w:pStyle w:val="af5"/>
              <w:spacing w:after="60" w:line="240" w:lineRule="auto"/>
              <w:ind w:left="120"/>
              <w:jc w:val="both"/>
              <w:rPr>
                <w:sz w:val="19"/>
              </w:rPr>
            </w:pPr>
            <w:r w:rsidRPr="00EE2A34">
              <w:rPr>
                <w:sz w:val="19"/>
              </w:rPr>
              <w:lastRenderedPageBreak/>
              <w:t>Подрядчик должен обеспечить комплексную систему обращения с отходами и технологическими остатками, образующимися в ходе гидрометаллургического производства.</w:t>
            </w:r>
          </w:p>
          <w:p w14:paraId="0A86EB5C"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w:t>
            </w:r>
          </w:p>
          <w:p w14:paraId="74FFE92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классификацию отходов;</w:t>
            </w:r>
          </w:p>
          <w:p w14:paraId="18A0A157"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раздельный сбор;</w:t>
            </w:r>
          </w:p>
          <w:p w14:paraId="655A392E"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безопасное временное хранение;</w:t>
            </w:r>
          </w:p>
          <w:p w14:paraId="51508ADA"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фильтрация и обезвоживание осадка;</w:t>
            </w:r>
          </w:p>
          <w:p w14:paraId="19EBB1AD"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сведение к минимуму образования отходов;</w:t>
            </w:r>
          </w:p>
          <w:p w14:paraId="020C0395"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предотвращение вторичного загрязнения;</w:t>
            </w:r>
          </w:p>
          <w:p w14:paraId="21F2146B"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меры по возврату ценных компонентов;</w:t>
            </w:r>
          </w:p>
          <w:p w14:paraId="5F060392"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повторное использование вторичного сырья в производстве;</w:t>
            </w:r>
          </w:p>
          <w:p w14:paraId="04C3D973"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передача отходов специализированным организациям.</w:t>
            </w:r>
          </w:p>
          <w:p w14:paraId="6879C959" w14:textId="77777777" w:rsidR="00655359" w:rsidRPr="00EE2A34" w:rsidRDefault="00655359" w:rsidP="000C141A">
            <w:pPr>
              <w:pStyle w:val="af5"/>
              <w:spacing w:after="60" w:line="240" w:lineRule="auto"/>
              <w:ind w:left="120"/>
              <w:jc w:val="both"/>
              <w:rPr>
                <w:sz w:val="19"/>
              </w:rPr>
            </w:pPr>
            <w:r w:rsidRPr="00EE2A34">
              <w:rPr>
                <w:sz w:val="19"/>
              </w:rPr>
              <w:t>Должны быть предусмотрены решения по:</w:t>
            </w:r>
          </w:p>
          <w:p w14:paraId="232E3A7E"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снижение влажности осадка;</w:t>
            </w:r>
          </w:p>
          <w:p w14:paraId="3F86C17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сокращения объема захоронения;</w:t>
            </w:r>
          </w:p>
          <w:p w14:paraId="2FB926A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предотвращение пылеобразования;</w:t>
            </w:r>
          </w:p>
          <w:p w14:paraId="6D0CE3DA"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предотвращение просачивания загрязняющих веществ.</w:t>
            </w:r>
          </w:p>
          <w:p w14:paraId="228E26D2" w14:textId="77777777" w:rsidR="00655359" w:rsidRPr="00EE2A34" w:rsidRDefault="00655359" w:rsidP="000C141A">
            <w:pPr>
              <w:pStyle w:val="af5"/>
              <w:spacing w:after="60" w:line="240" w:lineRule="auto"/>
              <w:ind w:left="120"/>
              <w:jc w:val="both"/>
              <w:rPr>
                <w:sz w:val="19"/>
              </w:rPr>
            </w:pPr>
            <w:r w:rsidRPr="00EE2A34">
              <w:rPr>
                <w:sz w:val="19"/>
              </w:rPr>
              <w:t>При проектировании должны учитываться принципы циркулярной экономики и эффективного использования ресурсов.</w:t>
            </w:r>
          </w:p>
          <w:p w14:paraId="42740D3F" w14:textId="77777777" w:rsidR="00655359" w:rsidRPr="00EE2A34" w:rsidRDefault="00655359" w:rsidP="000C141A">
            <w:pPr>
              <w:pStyle w:val="af5"/>
              <w:spacing w:after="60" w:line="240" w:lineRule="auto"/>
              <w:ind w:left="120"/>
              <w:jc w:val="both"/>
              <w:rPr>
                <w:sz w:val="19"/>
              </w:rPr>
            </w:pPr>
            <w:r w:rsidRPr="00EE2A34">
              <w:rPr>
                <w:sz w:val="19"/>
              </w:rPr>
              <w:t>5. Энергоэффективность и декарбонизация</w:t>
            </w:r>
          </w:p>
          <w:p w14:paraId="792D043F" w14:textId="77777777" w:rsidR="00655359" w:rsidRPr="00EE2A34" w:rsidRDefault="00655359" w:rsidP="000C141A">
            <w:pPr>
              <w:pStyle w:val="af5"/>
              <w:spacing w:after="60" w:line="240" w:lineRule="auto"/>
              <w:ind w:left="120"/>
              <w:jc w:val="both"/>
              <w:rPr>
                <w:sz w:val="19"/>
              </w:rPr>
            </w:pPr>
            <w:r w:rsidRPr="00EE2A34">
              <w:rPr>
                <w:sz w:val="19"/>
              </w:rPr>
              <w:t>Подрядчик должен обеспечить использование энергоэффективных и низкоуглеродных технологических решений.</w:t>
            </w:r>
          </w:p>
          <w:p w14:paraId="4F08E756"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w:t>
            </w:r>
          </w:p>
          <w:p w14:paraId="239FB13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энергоэффективное технологическое оборудование;</w:t>
            </w:r>
          </w:p>
          <w:p w14:paraId="405EAF8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частотно-регулируемые приводы;</w:t>
            </w:r>
          </w:p>
          <w:p w14:paraId="0B807D07"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автоматическое регулирование энергопотребления;</w:t>
            </w:r>
          </w:p>
          <w:p w14:paraId="5B4924B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рекуперация тепла;</w:t>
            </w:r>
          </w:p>
          <w:p w14:paraId="20139DDD"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теплоизоляция оборудования и трубопроводов;</w:t>
            </w:r>
          </w:p>
          <w:p w14:paraId="2B9BDF0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энергоэффективные вентиляционные системы;</w:t>
            </w:r>
          </w:p>
          <w:p w14:paraId="15C81525"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светодиодное освещение;</w:t>
            </w:r>
          </w:p>
          <w:p w14:paraId="37DFDAB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автоматизированный учет энергоресурсов.</w:t>
            </w:r>
          </w:p>
          <w:p w14:paraId="21D7B4F8" w14:textId="77777777" w:rsidR="00655359" w:rsidRPr="00EE2A34" w:rsidRDefault="00655359" w:rsidP="000C141A">
            <w:pPr>
              <w:pStyle w:val="af5"/>
              <w:spacing w:after="60" w:line="240" w:lineRule="auto"/>
              <w:ind w:left="120"/>
              <w:jc w:val="both"/>
              <w:rPr>
                <w:sz w:val="19"/>
              </w:rPr>
            </w:pPr>
            <w:r w:rsidRPr="00EE2A34">
              <w:rPr>
                <w:sz w:val="19"/>
              </w:rPr>
              <w:t>Если это технически и экономически целесообразно, следует рассмотреть следующие меры:</w:t>
            </w:r>
          </w:p>
          <w:p w14:paraId="6B4650ED"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генерация солнечной энергии;</w:t>
            </w:r>
          </w:p>
          <w:p w14:paraId="039B9534"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аккумулирования энергии (</w:t>
            </w:r>
            <w:r w:rsidRPr="00F23931">
              <w:rPr>
                <w:sz w:val="19"/>
                <w:lang w:val="en-US"/>
              </w:rPr>
              <w:t>BESS</w:t>
            </w:r>
            <w:r w:rsidRPr="00EE2A34">
              <w:rPr>
                <w:sz w:val="19"/>
              </w:rPr>
              <w:t>);</w:t>
            </w:r>
          </w:p>
          <w:p w14:paraId="02B79E2C"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использование возобновляемых источников энергии;</w:t>
            </w:r>
          </w:p>
          <w:p w14:paraId="593BACE3"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меры по сокращению углеродного следа.</w:t>
            </w:r>
          </w:p>
          <w:p w14:paraId="6164756E"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w:t>
            </w:r>
          </w:p>
          <w:p w14:paraId="65F9DC31"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расчет удельного энергопотребления;</w:t>
            </w:r>
          </w:p>
          <w:p w14:paraId="3D813ED5"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 xml:space="preserve">расчет выбросов </w:t>
            </w:r>
            <w:r w:rsidRPr="00F23931">
              <w:rPr>
                <w:rFonts w:ascii="Cambria Math" w:hAnsi="Cambria Math" w:cs="Cambria Math"/>
                <w:sz w:val="19"/>
                <w:lang w:val="en-US"/>
              </w:rPr>
              <w:t>CO</w:t>
            </w:r>
            <w:r w:rsidRPr="00EE2A34">
              <w:rPr>
                <w:rFonts w:ascii="Cambria Math" w:hAnsi="Cambria Math" w:cs="Cambria Math"/>
                <w:sz w:val="19"/>
              </w:rPr>
              <w:t>₂</w:t>
            </w:r>
            <w:r w:rsidRPr="00EE2A34">
              <w:rPr>
                <w:sz w:val="19"/>
              </w:rPr>
              <w:t>;</w:t>
            </w:r>
          </w:p>
          <w:p w14:paraId="225454F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ключевые показатели эффективности в области энергоэффективности и декарбонизации.</w:t>
            </w:r>
          </w:p>
          <w:p w14:paraId="184C2435" w14:textId="77777777" w:rsidR="00655359" w:rsidRPr="00EE2A34" w:rsidRDefault="00655359" w:rsidP="000C141A">
            <w:pPr>
              <w:pStyle w:val="af5"/>
              <w:spacing w:after="60" w:line="240" w:lineRule="auto"/>
              <w:ind w:left="120"/>
              <w:jc w:val="both"/>
              <w:rPr>
                <w:sz w:val="19"/>
              </w:rPr>
            </w:pPr>
            <w:r w:rsidRPr="00EE2A34">
              <w:rPr>
                <w:sz w:val="19"/>
              </w:rPr>
              <w:t>6. Охрана труда, техника безопасности и промышленная безопасность</w:t>
            </w:r>
          </w:p>
          <w:p w14:paraId="3C15B9A1" w14:textId="77777777" w:rsidR="00655359" w:rsidRPr="00EE2A34" w:rsidRDefault="00655359" w:rsidP="000C141A">
            <w:pPr>
              <w:pStyle w:val="af5"/>
              <w:spacing w:after="60" w:line="240" w:lineRule="auto"/>
              <w:ind w:left="120"/>
              <w:jc w:val="both"/>
              <w:rPr>
                <w:sz w:val="19"/>
              </w:rPr>
            </w:pPr>
            <w:r w:rsidRPr="00EE2A34">
              <w:rPr>
                <w:sz w:val="19"/>
              </w:rPr>
              <w:t>Подрядчик должен обеспечить подход к управлению безопасностью производства, основанный на оценке рисков.</w:t>
            </w:r>
          </w:p>
          <w:p w14:paraId="287F2E0E"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w:t>
            </w:r>
          </w:p>
          <w:p w14:paraId="32169D63"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sz w:val="19"/>
                <w:lang w:val="en-US"/>
              </w:rPr>
              <w:t>HAZID</w:t>
            </w:r>
            <w:r w:rsidRPr="00EE2A34">
              <w:rPr>
                <w:sz w:val="19"/>
              </w:rPr>
              <w:t>/</w:t>
            </w:r>
            <w:r w:rsidRPr="00F23931">
              <w:rPr>
                <w:sz w:val="19"/>
                <w:lang w:val="en-US"/>
              </w:rPr>
              <w:t>HAZOP</w:t>
            </w:r>
            <w:r w:rsidRPr="00EE2A34">
              <w:rPr>
                <w:sz w:val="19"/>
              </w:rPr>
              <w:t>;</w:t>
            </w:r>
          </w:p>
          <w:p w14:paraId="28A0B1B0" w14:textId="77777777" w:rsidR="00655359" w:rsidRPr="00EE2A34" w:rsidRDefault="00655359" w:rsidP="000C141A">
            <w:pPr>
              <w:pStyle w:val="af5"/>
              <w:spacing w:after="60" w:line="240" w:lineRule="auto"/>
              <w:ind w:left="120"/>
              <w:jc w:val="both"/>
              <w:rPr>
                <w:sz w:val="19"/>
              </w:rPr>
            </w:pPr>
            <w:r w:rsidRPr="00EE2A34">
              <w:rPr>
                <w:sz w:val="19"/>
              </w:rPr>
              <w:lastRenderedPageBreak/>
              <w:t>–</w:t>
            </w:r>
            <w:r w:rsidRPr="00EE2A34">
              <w:rPr>
                <w:sz w:val="19"/>
              </w:rPr>
              <w:tab/>
              <w:t>оценку профессиональных рисков;</w:t>
            </w:r>
          </w:p>
          <w:p w14:paraId="37CD74CB"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классификация опасных зон;</w:t>
            </w:r>
          </w:p>
          <w:p w14:paraId="60067100"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разрешение на выполнение работ;</w:t>
            </w:r>
          </w:p>
          <w:p w14:paraId="722A045C"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sz w:val="19"/>
                <w:lang w:val="en-US"/>
              </w:rPr>
              <w:t>LOTO</w:t>
            </w:r>
            <w:r w:rsidRPr="00EE2A34">
              <w:rPr>
                <w:sz w:val="19"/>
              </w:rPr>
              <w:t>;</w:t>
            </w:r>
          </w:p>
          <w:p w14:paraId="50F624D2"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аварийного отключения;</w:t>
            </w:r>
          </w:p>
          <w:p w14:paraId="0DEF7F9B"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автоматические блокировки;</w:t>
            </w:r>
          </w:p>
          <w:p w14:paraId="37FF25B1"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сигнализации;</w:t>
            </w:r>
          </w:p>
          <w:p w14:paraId="5255BC9C"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планы действий в чрезвычайных ситуациях;</w:t>
            </w:r>
          </w:p>
          <w:p w14:paraId="3E318730"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системы пожарной сигнализации и пожаротушения;</w:t>
            </w:r>
          </w:p>
          <w:p w14:paraId="0D1C001A"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подбор средств индивидуальной защиты;</w:t>
            </w:r>
          </w:p>
          <w:p w14:paraId="063C99C0"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безопасные пути эвакуации;</w:t>
            </w:r>
          </w:p>
          <w:p w14:paraId="5DE305FB"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обучение и сертификация персонала.</w:t>
            </w:r>
          </w:p>
          <w:p w14:paraId="696966F7" w14:textId="77777777" w:rsidR="00655359" w:rsidRPr="00EE2A34" w:rsidRDefault="00655359" w:rsidP="000C141A">
            <w:pPr>
              <w:pStyle w:val="af5"/>
              <w:spacing w:after="60" w:line="240" w:lineRule="auto"/>
              <w:ind w:left="120"/>
              <w:jc w:val="both"/>
              <w:rPr>
                <w:sz w:val="19"/>
              </w:rPr>
            </w:pPr>
            <w:r w:rsidRPr="00EE2A34">
              <w:rPr>
                <w:sz w:val="19"/>
              </w:rPr>
              <w:t>Особое внимание следует уделять:</w:t>
            </w:r>
          </w:p>
          <w:p w14:paraId="0BA00A72"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химическим рискам;</w:t>
            </w:r>
          </w:p>
          <w:p w14:paraId="15BD5C6E"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 xml:space="preserve">рискам воздействия паров </w:t>
            </w:r>
            <w:r w:rsidRPr="00F23931">
              <w:rPr>
                <w:rFonts w:ascii="Cambria Math" w:hAnsi="Cambria Math" w:cs="Cambria Math"/>
                <w:sz w:val="19"/>
                <w:lang w:val="en-US"/>
              </w:rPr>
              <w:t>NH</w:t>
            </w:r>
            <w:r w:rsidRPr="00EE2A34">
              <w:rPr>
                <w:rFonts w:ascii="Cambria Math" w:hAnsi="Cambria Math" w:cs="Cambria Math"/>
                <w:sz w:val="19"/>
              </w:rPr>
              <w:t xml:space="preserve">₃ </w:t>
            </w:r>
            <w:r w:rsidRPr="00EE2A34">
              <w:rPr>
                <w:sz w:val="19"/>
              </w:rPr>
              <w:t>и кислот;</w:t>
            </w:r>
          </w:p>
          <w:p w14:paraId="1C8FB77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высокотемпературные процессы;</w:t>
            </w:r>
          </w:p>
          <w:p w14:paraId="507DF8FE"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работа с давлением;</w:t>
            </w:r>
          </w:p>
          <w:p w14:paraId="0BC5FAEC"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вращающиеся механизмы;</w:t>
            </w:r>
          </w:p>
          <w:p w14:paraId="4537F09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риски разлива и утечки реагентов.</w:t>
            </w:r>
          </w:p>
          <w:p w14:paraId="0E16E925" w14:textId="77777777" w:rsidR="00655359" w:rsidRPr="00EE2A34" w:rsidRDefault="00655359" w:rsidP="000C141A">
            <w:pPr>
              <w:pStyle w:val="af5"/>
              <w:spacing w:after="60" w:line="240" w:lineRule="auto"/>
              <w:ind w:left="120"/>
              <w:jc w:val="both"/>
              <w:rPr>
                <w:sz w:val="19"/>
              </w:rPr>
            </w:pPr>
            <w:r w:rsidRPr="00EE2A34">
              <w:rPr>
                <w:sz w:val="19"/>
              </w:rPr>
              <w:t xml:space="preserve">7. Цифровизация и автоматизированный мониторинг в области </w:t>
            </w:r>
            <w:r w:rsidRPr="00F23931">
              <w:rPr>
                <w:sz w:val="19"/>
                <w:lang w:val="en-US"/>
              </w:rPr>
              <w:t>ESG</w:t>
            </w:r>
          </w:p>
          <w:p w14:paraId="1FFADAB4" w14:textId="77777777" w:rsidR="00655359" w:rsidRPr="00EE2A34" w:rsidRDefault="00655359" w:rsidP="000C141A">
            <w:pPr>
              <w:pStyle w:val="af5"/>
              <w:spacing w:after="60" w:line="240" w:lineRule="auto"/>
              <w:ind w:left="120"/>
              <w:jc w:val="both"/>
              <w:rPr>
                <w:sz w:val="19"/>
              </w:rPr>
            </w:pPr>
            <w:r w:rsidRPr="00EE2A34">
              <w:rPr>
                <w:sz w:val="19"/>
              </w:rPr>
              <w:t xml:space="preserve">Подрядчик должен обеспечить внедрение цифровых решений в области </w:t>
            </w:r>
            <w:r w:rsidRPr="00F23931">
              <w:rPr>
                <w:sz w:val="19"/>
                <w:lang w:val="en-US"/>
              </w:rPr>
              <w:t>ESG</w:t>
            </w:r>
            <w:r w:rsidRPr="00EE2A34">
              <w:rPr>
                <w:sz w:val="19"/>
              </w:rPr>
              <w:t xml:space="preserve"> и </w:t>
            </w:r>
            <w:r w:rsidRPr="00F23931">
              <w:rPr>
                <w:sz w:val="19"/>
                <w:lang w:val="en-US"/>
              </w:rPr>
              <w:t>HSE</w:t>
            </w:r>
            <w:r w:rsidRPr="00EE2A34">
              <w:rPr>
                <w:sz w:val="19"/>
              </w:rPr>
              <w:t>.</w:t>
            </w:r>
          </w:p>
          <w:p w14:paraId="75A4EFF2"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w:t>
            </w:r>
          </w:p>
          <w:p w14:paraId="53961ED5"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 xml:space="preserve">панель мониторинга </w:t>
            </w:r>
            <w:r w:rsidRPr="00F23931">
              <w:rPr>
                <w:sz w:val="19"/>
                <w:lang w:val="en-US"/>
              </w:rPr>
              <w:t>ESG</w:t>
            </w:r>
            <w:r w:rsidRPr="00EE2A34">
              <w:rPr>
                <w:sz w:val="19"/>
              </w:rPr>
              <w:t>;</w:t>
            </w:r>
          </w:p>
          <w:p w14:paraId="4129BE6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автоматизированный сбор данных;</w:t>
            </w:r>
          </w:p>
          <w:p w14:paraId="797A33E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мониторинг выбросов;</w:t>
            </w:r>
          </w:p>
          <w:p w14:paraId="602637DA"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мониторинг энергопотребления;</w:t>
            </w:r>
          </w:p>
          <w:p w14:paraId="353987AE"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мониторинг водопотребления;</w:t>
            </w:r>
          </w:p>
          <w:p w14:paraId="7B16DDBF"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контроль за расходом реагентов;</w:t>
            </w:r>
          </w:p>
          <w:p w14:paraId="3745E9CA"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контроль образования отходов;</w:t>
            </w:r>
          </w:p>
          <w:p w14:paraId="1026B88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цифровые журналы по охране труда, технике безопасности и охране окружающей среды;</w:t>
            </w:r>
          </w:p>
          <w:p w14:paraId="3882248E"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 xml:space="preserve">интеграция с системами </w:t>
            </w:r>
            <w:r w:rsidRPr="00F23931">
              <w:rPr>
                <w:sz w:val="19"/>
                <w:lang w:val="en-US"/>
              </w:rPr>
              <w:t>SCADA</w:t>
            </w:r>
            <w:r w:rsidRPr="00EE2A34">
              <w:rPr>
                <w:sz w:val="19"/>
              </w:rPr>
              <w:t>/</w:t>
            </w:r>
            <w:r w:rsidRPr="00F23931">
              <w:rPr>
                <w:sz w:val="19"/>
                <w:lang w:val="en-US"/>
              </w:rPr>
              <w:t>DCS</w:t>
            </w:r>
            <w:r w:rsidRPr="00EE2A34">
              <w:rPr>
                <w:sz w:val="19"/>
              </w:rPr>
              <w:t>;</w:t>
            </w:r>
          </w:p>
          <w:p w14:paraId="73C12BAE"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интеграция с ситуационным центром Заказчика.</w:t>
            </w:r>
          </w:p>
          <w:p w14:paraId="54B5B915" w14:textId="77777777" w:rsidR="00655359" w:rsidRPr="00EE2A34" w:rsidRDefault="00655359" w:rsidP="000C141A">
            <w:pPr>
              <w:pStyle w:val="af5"/>
              <w:spacing w:after="60" w:line="240" w:lineRule="auto"/>
              <w:ind w:left="120"/>
              <w:jc w:val="both"/>
              <w:rPr>
                <w:sz w:val="19"/>
              </w:rPr>
            </w:pPr>
            <w:r w:rsidRPr="00EE2A34">
              <w:rPr>
                <w:sz w:val="19"/>
              </w:rPr>
              <w:t>Система должна обеспечивать:</w:t>
            </w:r>
          </w:p>
          <w:p w14:paraId="5A8A32AB"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хранение исторических данных;</w:t>
            </w:r>
          </w:p>
          <w:p w14:paraId="02C6B460"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 xml:space="preserve">составление отчетности по </w:t>
            </w:r>
            <w:r w:rsidRPr="00F23931">
              <w:rPr>
                <w:sz w:val="19"/>
                <w:lang w:val="en-US"/>
              </w:rPr>
              <w:t>ESG</w:t>
            </w:r>
            <w:r w:rsidRPr="00EE2A34">
              <w:rPr>
                <w:sz w:val="19"/>
              </w:rPr>
              <w:t>;</w:t>
            </w:r>
          </w:p>
          <w:p w14:paraId="1C0269B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анализ отклонений;</w:t>
            </w:r>
          </w:p>
          <w:p w14:paraId="239E7D15"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генерация предупреждений и экстренных уведомлений.</w:t>
            </w:r>
          </w:p>
          <w:p w14:paraId="123152D1" w14:textId="77777777" w:rsidR="00655359" w:rsidRPr="00EE2A34" w:rsidRDefault="00655359" w:rsidP="000C141A">
            <w:pPr>
              <w:pStyle w:val="af5"/>
              <w:spacing w:after="60" w:line="240" w:lineRule="auto"/>
              <w:ind w:left="120"/>
              <w:jc w:val="both"/>
              <w:rPr>
                <w:sz w:val="19"/>
              </w:rPr>
            </w:pPr>
            <w:r w:rsidRPr="00EE2A34">
              <w:rPr>
                <w:sz w:val="19"/>
              </w:rPr>
              <w:t xml:space="preserve">8. Социальные требования </w:t>
            </w:r>
            <w:r w:rsidRPr="00F23931">
              <w:rPr>
                <w:sz w:val="19"/>
                <w:lang w:val="en-US"/>
              </w:rPr>
              <w:t>ESG</w:t>
            </w:r>
            <w:r w:rsidRPr="00EE2A34">
              <w:rPr>
                <w:sz w:val="19"/>
              </w:rPr>
              <w:t xml:space="preserve"> и взаимодействие с заинтересованными сторонами</w:t>
            </w:r>
          </w:p>
          <w:p w14:paraId="0942DAA5" w14:textId="77777777" w:rsidR="00655359" w:rsidRPr="00EE2A34" w:rsidRDefault="00655359" w:rsidP="000C141A">
            <w:pPr>
              <w:pStyle w:val="af5"/>
              <w:spacing w:after="60" w:line="240" w:lineRule="auto"/>
              <w:ind w:left="120"/>
              <w:jc w:val="both"/>
              <w:rPr>
                <w:sz w:val="19"/>
              </w:rPr>
            </w:pPr>
            <w:r w:rsidRPr="00EE2A34">
              <w:rPr>
                <w:sz w:val="19"/>
              </w:rPr>
              <w:t>Подрядчик обязан учитывать социальные аспекты проекта и минимизировать воздействие на работников, подрядчиков и население.</w:t>
            </w:r>
          </w:p>
          <w:p w14:paraId="64CAA0B0" w14:textId="77777777" w:rsidR="00655359" w:rsidRPr="00EE2A34" w:rsidRDefault="00655359" w:rsidP="000C141A">
            <w:pPr>
              <w:pStyle w:val="af5"/>
              <w:spacing w:after="60" w:line="240" w:lineRule="auto"/>
              <w:ind w:left="120"/>
              <w:jc w:val="both"/>
              <w:rPr>
                <w:sz w:val="19"/>
              </w:rPr>
            </w:pPr>
            <w:r w:rsidRPr="00EE2A34">
              <w:rPr>
                <w:sz w:val="19"/>
              </w:rPr>
              <w:t>Проект должен предусматривать:</w:t>
            </w:r>
          </w:p>
          <w:p w14:paraId="4C837B5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механизм рассмотрения жалоб;</w:t>
            </w:r>
          </w:p>
          <w:p w14:paraId="6B1FBF0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план взаимодействия с заинтересованными сторонами;</w:t>
            </w:r>
          </w:p>
          <w:p w14:paraId="3BF04423"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требования в области охраны труда, техники безопасности и охраны окружающей среды (ОТ, ТБ и ООС) для подрядчиков;</w:t>
            </w:r>
          </w:p>
          <w:p w14:paraId="0B72CF6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меры по предотвращению дискриминации;</w:t>
            </w:r>
          </w:p>
          <w:p w14:paraId="4E8B705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безопасные условия труда;</w:t>
            </w:r>
          </w:p>
          <w:p w14:paraId="5661B636" w14:textId="77777777" w:rsidR="00655359" w:rsidRPr="00EE2A34" w:rsidRDefault="00655359" w:rsidP="000C141A">
            <w:pPr>
              <w:pStyle w:val="af5"/>
              <w:spacing w:after="60" w:line="240" w:lineRule="auto"/>
              <w:ind w:left="120"/>
              <w:jc w:val="both"/>
              <w:rPr>
                <w:sz w:val="19"/>
              </w:rPr>
            </w:pPr>
            <w:r w:rsidRPr="00EE2A34">
              <w:rPr>
                <w:sz w:val="19"/>
              </w:rPr>
              <w:lastRenderedPageBreak/>
              <w:t>–</w:t>
            </w:r>
            <w:r w:rsidRPr="00EE2A34">
              <w:rPr>
                <w:sz w:val="19"/>
              </w:rPr>
              <w:tab/>
              <w:t>обучение работников;</w:t>
            </w:r>
          </w:p>
          <w:p w14:paraId="7D981213"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информирование персонала;</w:t>
            </w:r>
          </w:p>
          <w:p w14:paraId="4DFA68A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 xml:space="preserve">требования </w:t>
            </w:r>
            <w:r w:rsidRPr="00F23931">
              <w:rPr>
                <w:sz w:val="19"/>
                <w:lang w:val="en-US"/>
              </w:rPr>
              <w:t>GBVH</w:t>
            </w:r>
            <w:r w:rsidRPr="00EE2A34">
              <w:rPr>
                <w:sz w:val="19"/>
              </w:rPr>
              <w:t>;</w:t>
            </w:r>
          </w:p>
          <w:p w14:paraId="1A8D8AFD"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мониторинг условий проживания персонала подрядчиков.</w:t>
            </w:r>
          </w:p>
          <w:p w14:paraId="4319C7DA" w14:textId="77777777" w:rsidR="00655359" w:rsidRPr="00EE2A34" w:rsidRDefault="00655359" w:rsidP="000C141A">
            <w:pPr>
              <w:pStyle w:val="af5"/>
              <w:spacing w:after="60" w:line="240" w:lineRule="auto"/>
              <w:ind w:left="120"/>
              <w:jc w:val="both"/>
              <w:rPr>
                <w:sz w:val="19"/>
              </w:rPr>
            </w:pPr>
            <w:r w:rsidRPr="00EE2A34">
              <w:rPr>
                <w:sz w:val="19"/>
              </w:rPr>
              <w:t>При реализации проекта должны учитываться требования Стандартов деятельности МФК и международная практика в области охраны труда и здоровья работников и местного населения.</w:t>
            </w:r>
          </w:p>
          <w:p w14:paraId="4F14DC06" w14:textId="77777777" w:rsidR="00655359" w:rsidRPr="00EE2A34" w:rsidRDefault="00655359" w:rsidP="000C141A">
            <w:pPr>
              <w:pStyle w:val="af5"/>
              <w:spacing w:after="60" w:line="240" w:lineRule="auto"/>
              <w:ind w:left="120"/>
              <w:jc w:val="both"/>
              <w:rPr>
                <w:sz w:val="19"/>
              </w:rPr>
            </w:pPr>
            <w:r w:rsidRPr="00EE2A34">
              <w:rPr>
                <w:sz w:val="19"/>
              </w:rPr>
              <w:t xml:space="preserve">9. Международные стандарты и соблюдение принципов </w:t>
            </w:r>
            <w:r w:rsidRPr="00F23931">
              <w:rPr>
                <w:sz w:val="19"/>
                <w:lang w:val="en-US"/>
              </w:rPr>
              <w:t>ESG</w:t>
            </w:r>
          </w:p>
          <w:p w14:paraId="6E49A63F" w14:textId="77777777" w:rsidR="00655359" w:rsidRPr="00EE2A34" w:rsidRDefault="00655359" w:rsidP="000C141A">
            <w:pPr>
              <w:pStyle w:val="af5"/>
              <w:spacing w:after="60" w:line="240" w:lineRule="auto"/>
              <w:ind w:left="120"/>
              <w:jc w:val="both"/>
              <w:rPr>
                <w:sz w:val="19"/>
              </w:rPr>
            </w:pPr>
            <w:r w:rsidRPr="00EE2A34">
              <w:rPr>
                <w:sz w:val="19"/>
              </w:rPr>
              <w:t>Проектные решения должны соответствовать:</w:t>
            </w:r>
          </w:p>
          <w:p w14:paraId="1A7BB773"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законодательству Республики Узбекистан;</w:t>
            </w:r>
          </w:p>
          <w:p w14:paraId="1739744C"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sz w:val="19"/>
                <w:lang w:val="en-US"/>
              </w:rPr>
              <w:t>ISO</w:t>
            </w:r>
            <w:r w:rsidRPr="00EE2A34">
              <w:rPr>
                <w:sz w:val="19"/>
              </w:rPr>
              <w:t xml:space="preserve"> 14001;</w:t>
            </w:r>
          </w:p>
          <w:p w14:paraId="122F3FF5"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sz w:val="19"/>
                <w:lang w:val="en-US"/>
              </w:rPr>
              <w:t>ISO</w:t>
            </w:r>
            <w:r w:rsidRPr="00EE2A34">
              <w:rPr>
                <w:sz w:val="19"/>
              </w:rPr>
              <w:t xml:space="preserve"> 45001;</w:t>
            </w:r>
          </w:p>
          <w:p w14:paraId="39B56442"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sz w:val="19"/>
                <w:lang w:val="en-US"/>
              </w:rPr>
              <w:t>ISO</w:t>
            </w:r>
            <w:r w:rsidRPr="00EE2A34">
              <w:rPr>
                <w:sz w:val="19"/>
              </w:rPr>
              <w:t xml:space="preserve"> 50001;</w:t>
            </w:r>
          </w:p>
          <w:p w14:paraId="7ED41209"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 xml:space="preserve">Стандарты эффективности </w:t>
            </w:r>
            <w:r w:rsidRPr="00F23931">
              <w:rPr>
                <w:sz w:val="19"/>
                <w:lang w:val="en-US"/>
              </w:rPr>
              <w:t>IFC</w:t>
            </w:r>
            <w:r w:rsidRPr="00EE2A34">
              <w:rPr>
                <w:sz w:val="19"/>
              </w:rPr>
              <w:t>;</w:t>
            </w:r>
          </w:p>
          <w:p w14:paraId="28C4F036"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Руководство Всемирного банка по охране окружающей среды, здоровья и безопасности (</w:t>
            </w:r>
            <w:r w:rsidRPr="00F23931">
              <w:rPr>
                <w:sz w:val="19"/>
                <w:lang w:val="en-US"/>
              </w:rPr>
              <w:t>EHS</w:t>
            </w:r>
            <w:r w:rsidRPr="00EE2A34">
              <w:rPr>
                <w:sz w:val="19"/>
              </w:rPr>
              <w:t>);</w:t>
            </w:r>
          </w:p>
          <w:p w14:paraId="264014B8"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r>
            <w:r w:rsidRPr="00F23931">
              <w:rPr>
                <w:sz w:val="19"/>
                <w:lang w:val="en-US"/>
              </w:rPr>
              <w:t>IRMA</w:t>
            </w:r>
            <w:r w:rsidRPr="00EE2A34">
              <w:rPr>
                <w:sz w:val="19"/>
              </w:rPr>
              <w:t>;</w:t>
            </w:r>
          </w:p>
          <w:p w14:paraId="0367AD2A" w14:textId="77777777" w:rsidR="00655359" w:rsidRPr="00EE2A34" w:rsidRDefault="00655359" w:rsidP="000C141A">
            <w:pPr>
              <w:pStyle w:val="af5"/>
              <w:spacing w:after="60" w:line="240" w:lineRule="auto"/>
              <w:ind w:left="120"/>
              <w:jc w:val="both"/>
              <w:rPr>
                <w:sz w:val="19"/>
              </w:rPr>
            </w:pPr>
            <w:r w:rsidRPr="00EE2A34">
              <w:rPr>
                <w:sz w:val="19"/>
              </w:rPr>
              <w:t>–</w:t>
            </w:r>
            <w:r w:rsidRPr="00EE2A34">
              <w:rPr>
                <w:sz w:val="19"/>
              </w:rPr>
              <w:tab/>
              <w:t xml:space="preserve">международные требования в области </w:t>
            </w:r>
            <w:r w:rsidRPr="00F23931">
              <w:rPr>
                <w:sz w:val="19"/>
                <w:lang w:val="en-US"/>
              </w:rPr>
              <w:t>ESG</w:t>
            </w:r>
            <w:r w:rsidRPr="00EE2A34">
              <w:rPr>
                <w:sz w:val="19"/>
              </w:rPr>
              <w:t xml:space="preserve"> и устойчивого развития.</w:t>
            </w:r>
          </w:p>
          <w:p w14:paraId="69EC22E2" w14:textId="3B6AE153" w:rsidR="00215B30" w:rsidRPr="00EE2A34" w:rsidRDefault="00655359" w:rsidP="000C141A">
            <w:pPr>
              <w:pStyle w:val="af5"/>
              <w:spacing w:after="60" w:line="240" w:lineRule="auto"/>
              <w:ind w:left="120"/>
              <w:jc w:val="both"/>
              <w:rPr>
                <w:sz w:val="19"/>
              </w:rPr>
            </w:pPr>
            <w:r w:rsidRPr="00EE2A34">
              <w:rPr>
                <w:sz w:val="19"/>
              </w:rPr>
              <w:t xml:space="preserve">Подрядчик обязан учитывать требования международных финансовых институтов и возможность последующего прохождения аудитов </w:t>
            </w:r>
            <w:r w:rsidRPr="00F23931">
              <w:rPr>
                <w:sz w:val="19"/>
                <w:lang w:val="en-US"/>
              </w:rPr>
              <w:t>ESG</w:t>
            </w:r>
            <w:r w:rsidRPr="00EE2A34">
              <w:rPr>
                <w:sz w:val="19"/>
              </w:rPr>
              <w:t xml:space="preserve"> и комплексной проверки (</w:t>
            </w:r>
            <w:r w:rsidRPr="00F23931">
              <w:rPr>
                <w:sz w:val="19"/>
                <w:lang w:val="en-US"/>
              </w:rPr>
              <w:t>due</w:t>
            </w:r>
            <w:r w:rsidRPr="00EE2A34">
              <w:rPr>
                <w:sz w:val="19"/>
              </w:rPr>
              <w:t xml:space="preserve"> </w:t>
            </w:r>
            <w:r w:rsidRPr="00F23931">
              <w:rPr>
                <w:sz w:val="19"/>
                <w:lang w:val="en-US"/>
              </w:rPr>
              <w:t>diligence</w:t>
            </w:r>
            <w:r w:rsidRPr="00EE2A34">
              <w:rPr>
                <w:sz w:val="19"/>
              </w:rPr>
              <w:t>).</w:t>
            </w:r>
          </w:p>
        </w:tc>
      </w:tr>
    </w:tbl>
    <w:p w14:paraId="2D2AB3E1" w14:textId="77777777" w:rsidR="006E7E7B" w:rsidRPr="00EE2A34" w:rsidRDefault="006E7E7B">
      <w:pPr>
        <w:spacing w:after="120" w:line="269" w:lineRule="auto"/>
      </w:pPr>
    </w:p>
    <w:p w14:paraId="5A437EE0" w14:textId="77777777" w:rsidR="006E7E7B" w:rsidRPr="00EE2A34" w:rsidRDefault="006E7E7B">
      <w:pPr>
        <w:tabs>
          <w:tab w:val="left" w:pos="720"/>
        </w:tabs>
        <w:spacing w:after="120" w:line="269" w:lineRule="auto"/>
        <w:jc w:val="center"/>
        <w:rPr>
          <w:rFonts w:cs="Arial"/>
          <w:b/>
          <w:sz w:val="32"/>
          <w:szCs w:val="18"/>
          <w:u w:val="single"/>
        </w:rPr>
      </w:pPr>
    </w:p>
    <w:p w14:paraId="6A6743CB" w14:textId="77777777" w:rsidR="006E7E7B" w:rsidRPr="00EE2A34" w:rsidRDefault="006E7E7B">
      <w:pPr>
        <w:tabs>
          <w:tab w:val="left" w:pos="720"/>
        </w:tabs>
        <w:spacing w:after="120" w:line="269" w:lineRule="auto"/>
        <w:jc w:val="center"/>
        <w:rPr>
          <w:rFonts w:cs="Arial"/>
          <w:b/>
          <w:sz w:val="32"/>
          <w:szCs w:val="18"/>
          <w:u w:val="single"/>
        </w:rPr>
      </w:pPr>
    </w:p>
    <w:p w14:paraId="270A0A27" w14:textId="3BA4B820" w:rsidR="000C141A" w:rsidRDefault="000C141A" w:rsidP="000C141A">
      <w:pPr>
        <w:tabs>
          <w:tab w:val="left" w:pos="720"/>
        </w:tabs>
        <w:spacing w:after="120" w:line="269" w:lineRule="auto"/>
        <w:jc w:val="center"/>
        <w:rPr>
          <w:rFonts w:cs="Arial"/>
          <w:b/>
          <w:sz w:val="32"/>
          <w:szCs w:val="18"/>
          <w:u w:val="single"/>
          <w:lang w:val="uz-Cyrl-UZ"/>
        </w:rPr>
      </w:pPr>
    </w:p>
    <w:p w14:paraId="4765CD93" w14:textId="77777777" w:rsidR="000C141A" w:rsidRDefault="000C141A" w:rsidP="000C141A">
      <w:pPr>
        <w:tabs>
          <w:tab w:val="left" w:pos="720"/>
        </w:tabs>
        <w:spacing w:after="120" w:line="269" w:lineRule="auto"/>
        <w:jc w:val="center"/>
        <w:rPr>
          <w:rFonts w:cs="Arial"/>
          <w:b/>
          <w:sz w:val="32"/>
          <w:szCs w:val="18"/>
          <w:u w:val="single"/>
          <w:lang w:val="uz-Cyrl-UZ"/>
        </w:rPr>
      </w:pPr>
    </w:p>
    <w:p w14:paraId="4EBF4A93" w14:textId="77777777" w:rsidR="000C141A" w:rsidRDefault="000C141A" w:rsidP="000C141A">
      <w:pPr>
        <w:tabs>
          <w:tab w:val="left" w:pos="720"/>
        </w:tabs>
        <w:spacing w:after="120" w:line="269" w:lineRule="auto"/>
        <w:jc w:val="center"/>
        <w:rPr>
          <w:rFonts w:cs="Arial"/>
          <w:b/>
          <w:sz w:val="32"/>
          <w:szCs w:val="18"/>
          <w:u w:val="single"/>
          <w:lang w:val="uz-Cyrl-UZ"/>
        </w:rPr>
      </w:pPr>
    </w:p>
    <w:p w14:paraId="67DE347D" w14:textId="77777777" w:rsidR="000C141A" w:rsidRDefault="000C141A" w:rsidP="000C141A">
      <w:pPr>
        <w:tabs>
          <w:tab w:val="left" w:pos="720"/>
        </w:tabs>
        <w:spacing w:after="120" w:line="269" w:lineRule="auto"/>
        <w:jc w:val="center"/>
        <w:rPr>
          <w:rFonts w:cs="Arial"/>
          <w:b/>
          <w:sz w:val="32"/>
          <w:szCs w:val="18"/>
          <w:u w:val="single"/>
          <w:lang w:val="uz-Cyrl-UZ"/>
        </w:rPr>
      </w:pPr>
    </w:p>
    <w:p w14:paraId="0BE459C9" w14:textId="77777777" w:rsidR="000C141A" w:rsidRDefault="000C141A" w:rsidP="000C141A">
      <w:pPr>
        <w:tabs>
          <w:tab w:val="left" w:pos="720"/>
        </w:tabs>
        <w:spacing w:after="120" w:line="269" w:lineRule="auto"/>
        <w:jc w:val="center"/>
        <w:rPr>
          <w:rFonts w:cs="Arial"/>
          <w:b/>
          <w:sz w:val="32"/>
          <w:szCs w:val="18"/>
          <w:u w:val="single"/>
          <w:lang w:val="uz-Cyrl-UZ"/>
        </w:rPr>
      </w:pPr>
    </w:p>
    <w:p w14:paraId="2B03A057" w14:textId="77777777" w:rsidR="000C141A" w:rsidRDefault="000C141A" w:rsidP="000C141A">
      <w:pPr>
        <w:tabs>
          <w:tab w:val="left" w:pos="720"/>
        </w:tabs>
        <w:spacing w:after="120" w:line="269" w:lineRule="auto"/>
        <w:jc w:val="center"/>
        <w:rPr>
          <w:rFonts w:cs="Arial"/>
          <w:b/>
          <w:sz w:val="32"/>
          <w:szCs w:val="18"/>
          <w:u w:val="single"/>
          <w:lang w:val="uz-Cyrl-UZ"/>
        </w:rPr>
      </w:pPr>
    </w:p>
    <w:p w14:paraId="1C6F9243" w14:textId="77777777" w:rsidR="000C141A" w:rsidRDefault="000C141A" w:rsidP="000C141A">
      <w:pPr>
        <w:tabs>
          <w:tab w:val="left" w:pos="720"/>
        </w:tabs>
        <w:spacing w:after="120" w:line="269" w:lineRule="auto"/>
        <w:jc w:val="center"/>
        <w:rPr>
          <w:rFonts w:cs="Arial"/>
          <w:b/>
          <w:sz w:val="32"/>
          <w:szCs w:val="18"/>
          <w:u w:val="single"/>
          <w:lang w:val="uz-Cyrl-UZ"/>
        </w:rPr>
      </w:pPr>
    </w:p>
    <w:p w14:paraId="772A7D31" w14:textId="77777777" w:rsidR="000C141A" w:rsidRDefault="000C141A" w:rsidP="000C141A">
      <w:pPr>
        <w:tabs>
          <w:tab w:val="left" w:pos="720"/>
        </w:tabs>
        <w:spacing w:after="120" w:line="269" w:lineRule="auto"/>
        <w:jc w:val="center"/>
        <w:rPr>
          <w:rFonts w:cs="Arial"/>
          <w:b/>
          <w:sz w:val="32"/>
          <w:szCs w:val="18"/>
          <w:u w:val="single"/>
          <w:lang w:val="uz-Cyrl-UZ"/>
        </w:rPr>
      </w:pPr>
    </w:p>
    <w:p w14:paraId="27E11837" w14:textId="77777777" w:rsidR="000C141A" w:rsidRPr="000C141A" w:rsidRDefault="000C141A" w:rsidP="000C141A">
      <w:pPr>
        <w:tabs>
          <w:tab w:val="left" w:pos="720"/>
        </w:tabs>
        <w:spacing w:after="120" w:line="269" w:lineRule="auto"/>
        <w:jc w:val="center"/>
        <w:rPr>
          <w:rFonts w:cs="Arial"/>
          <w:b/>
          <w:sz w:val="32"/>
          <w:szCs w:val="18"/>
          <w:u w:val="single"/>
          <w:lang w:val="uz-Cyrl-UZ"/>
        </w:rPr>
      </w:pPr>
    </w:p>
    <w:p w14:paraId="53474181" w14:textId="77777777" w:rsidR="00E61952" w:rsidRPr="00EE2A34" w:rsidRDefault="00E61952" w:rsidP="00072CCC">
      <w:pPr>
        <w:tabs>
          <w:tab w:val="left" w:pos="720"/>
        </w:tabs>
        <w:spacing w:after="120" w:line="269" w:lineRule="auto"/>
        <w:rPr>
          <w:rFonts w:cs="Arial"/>
          <w:b/>
          <w:sz w:val="32"/>
          <w:szCs w:val="18"/>
          <w:u w:val="single"/>
        </w:rPr>
      </w:pPr>
    </w:p>
    <w:p w14:paraId="5991411C" w14:textId="77777777" w:rsidR="006E7E7B" w:rsidRPr="00EE2A34" w:rsidRDefault="005C4A86">
      <w:pPr>
        <w:tabs>
          <w:tab w:val="left" w:pos="720"/>
        </w:tabs>
        <w:spacing w:before="240" w:after="240" w:line="269" w:lineRule="auto"/>
        <w:jc w:val="center"/>
        <w:rPr>
          <w:rFonts w:cs="Arial"/>
          <w:b/>
          <w:sz w:val="32"/>
          <w:szCs w:val="32"/>
        </w:rPr>
      </w:pPr>
      <w:r w:rsidRPr="00EE2A34">
        <w:rPr>
          <w:rFonts w:cs="Arial"/>
          <w:b/>
          <w:sz w:val="28"/>
          <w:szCs w:val="18"/>
          <w:u w:val="single"/>
        </w:rPr>
        <w:t xml:space="preserve">РАЗДЕЛ </w:t>
      </w:r>
      <w:r w:rsidRPr="00F23931">
        <w:rPr>
          <w:rFonts w:cs="Arial"/>
          <w:b/>
          <w:sz w:val="28"/>
          <w:szCs w:val="18"/>
          <w:u w:val="single"/>
          <w:lang w:val="en-US"/>
        </w:rPr>
        <w:t>IV</w:t>
      </w:r>
    </w:p>
    <w:p w14:paraId="65EB96BF" w14:textId="68C3C49F" w:rsidR="006E7E7B" w:rsidRPr="00EE2A34" w:rsidRDefault="00464579" w:rsidP="00464579">
      <w:pPr>
        <w:spacing w:after="120" w:line="269" w:lineRule="auto"/>
        <w:jc w:val="center"/>
        <w:rPr>
          <w:rFonts w:ascii="Times New Roman" w:hAnsi="Times New Roman"/>
          <w:b/>
        </w:rPr>
      </w:pPr>
      <w:r w:rsidRPr="00464579">
        <w:rPr>
          <w:rFonts w:cs="Arial"/>
          <w:b/>
          <w:sz w:val="32"/>
          <w:szCs w:val="32"/>
        </w:rPr>
        <w:t>ИСХОДНЫЕ ДАННЫЕ ДЛЯ РАЗРАБОТКИ ТЕХНИКО-КОММЕРЧЕСКОГО ПРЕДЛОЖЕНИЯ</w:t>
      </w:r>
    </w:p>
    <w:p w14:paraId="150D2ED2" w14:textId="77777777" w:rsidR="006E7E7B" w:rsidRPr="00EE2A34" w:rsidRDefault="006E7E7B">
      <w:pPr>
        <w:spacing w:after="120" w:line="269" w:lineRule="auto"/>
        <w:ind w:firstLine="709"/>
        <w:jc w:val="both"/>
        <w:rPr>
          <w:rFonts w:ascii="Times New Roman" w:hAnsi="Times New Roman"/>
          <w:iCs/>
        </w:rPr>
      </w:pPr>
    </w:p>
    <w:p w14:paraId="35C9DC4C" w14:textId="77777777" w:rsidR="006E7E7B" w:rsidRPr="00EE2A34" w:rsidRDefault="006E7E7B">
      <w:pPr>
        <w:spacing w:after="120" w:line="269" w:lineRule="auto"/>
        <w:ind w:firstLine="709"/>
        <w:jc w:val="both"/>
        <w:rPr>
          <w:rFonts w:ascii="Times New Roman" w:hAnsi="Times New Roman"/>
          <w:iCs/>
        </w:rPr>
      </w:pPr>
    </w:p>
    <w:p w14:paraId="66ED71A2" w14:textId="08219CDC" w:rsidR="0005466E" w:rsidRPr="00EE2A34" w:rsidRDefault="00464579" w:rsidP="00464579">
      <w:pPr>
        <w:spacing w:after="120" w:line="269" w:lineRule="auto"/>
        <w:ind w:firstLine="709"/>
        <w:jc w:val="both"/>
        <w:rPr>
          <w:rFonts w:cs="Arial"/>
        </w:rPr>
      </w:pPr>
      <w:r w:rsidRPr="00464579">
        <w:rPr>
          <w:rFonts w:cs="Arial"/>
        </w:rPr>
        <w:t>Триоксид вольфрама (WO3) должен производиться из сырья вольфрамового концентрата посредством гидрометаллургического процесса, определенного в ПредТЭО (PFS) и утвержденной технологической проектной документации</w:t>
      </w:r>
      <w:r w:rsidR="0005466E" w:rsidRPr="00EE2A34">
        <w:rPr>
          <w:rFonts w:cs="Arial"/>
        </w:rPr>
        <w:t>.</w:t>
      </w:r>
    </w:p>
    <w:p w14:paraId="38EDB4ED" w14:textId="6CA6A7C3" w:rsidR="006E7E7B" w:rsidRPr="00EE2A34" w:rsidRDefault="00464579" w:rsidP="00464579">
      <w:pPr>
        <w:spacing w:after="120" w:line="269" w:lineRule="auto"/>
        <w:ind w:firstLine="709"/>
        <w:jc w:val="both"/>
        <w:rPr>
          <w:rFonts w:ascii="Times New Roman" w:hAnsi="Times New Roman"/>
          <w:i/>
        </w:rPr>
      </w:pPr>
      <w:r w:rsidRPr="00464579">
        <w:rPr>
          <w:rFonts w:cs="Arial"/>
        </w:rPr>
        <w:t>Наименование, назначение, требования к качеству и гарантированные параметры триоксида вольфрама (WO3) должны быть определены в настоящем Техническом задании, ПредТЭО (PFS), утвержденной спецификации на продукцию и Контракте</w:t>
      </w:r>
      <w:r w:rsidR="0005466E" w:rsidRPr="00EE2A34">
        <w:rPr>
          <w:rFonts w:cs="Arial"/>
        </w:rPr>
        <w:t>.</w:t>
      </w:r>
    </w:p>
    <w:p w14:paraId="1242AA1D" w14:textId="77777777" w:rsidR="006E7E7B" w:rsidRPr="00EE2A34" w:rsidRDefault="006E7E7B">
      <w:pPr>
        <w:spacing w:after="120" w:line="269" w:lineRule="auto"/>
        <w:ind w:firstLine="709"/>
        <w:jc w:val="both"/>
        <w:rPr>
          <w:rFonts w:ascii="Times New Roman" w:hAnsi="Times New Roman"/>
          <w:i/>
        </w:rPr>
      </w:pPr>
    </w:p>
    <w:p w14:paraId="2284CEFD" w14:textId="77777777" w:rsidR="006E7E7B" w:rsidRPr="00EE2A34" w:rsidRDefault="006E7E7B">
      <w:pPr>
        <w:spacing w:after="120" w:line="269" w:lineRule="auto"/>
        <w:ind w:firstLine="709"/>
        <w:jc w:val="both"/>
        <w:rPr>
          <w:rFonts w:ascii="Times New Roman" w:hAnsi="Times New Roman"/>
          <w:i/>
        </w:rPr>
      </w:pPr>
    </w:p>
    <w:p w14:paraId="5C057914" w14:textId="77777777" w:rsidR="006E7E7B" w:rsidRPr="00EE2A34" w:rsidRDefault="005C4A86">
      <w:pPr>
        <w:spacing w:after="120" w:line="269" w:lineRule="auto"/>
        <w:jc w:val="both"/>
      </w:pPr>
      <w:r w:rsidRPr="00EE2A34">
        <w:br w:type="page"/>
      </w:r>
    </w:p>
    <w:p w14:paraId="5902E4CF" w14:textId="77777777" w:rsidR="006E7E7B" w:rsidRPr="00EE2A34" w:rsidRDefault="005C4A86">
      <w:pPr>
        <w:spacing w:before="240" w:after="240" w:line="269" w:lineRule="auto"/>
        <w:jc w:val="center"/>
        <w:rPr>
          <w:b/>
          <w:bCs/>
          <w:sz w:val="28"/>
          <w:szCs w:val="28"/>
        </w:rPr>
      </w:pPr>
      <w:r w:rsidRPr="00EE2A34">
        <w:rPr>
          <w:b/>
          <w:bCs/>
          <w:sz w:val="32"/>
          <w:szCs w:val="28"/>
        </w:rPr>
        <w:lastRenderedPageBreak/>
        <w:t xml:space="preserve">ТЕХНИЧЕСКАЯ СПЕЦИФИКАЦИЯ </w:t>
      </w:r>
    </w:p>
    <w:p w14:paraId="0840E873" w14:textId="77777777" w:rsidR="007E2F7B" w:rsidRPr="00EE2A34" w:rsidRDefault="007E2F7B" w:rsidP="007E2F7B">
      <w:pPr>
        <w:spacing w:after="120" w:line="269" w:lineRule="auto"/>
        <w:jc w:val="both"/>
        <w:rPr>
          <w:b/>
          <w:bCs/>
          <w:sz w:val="24"/>
        </w:rPr>
      </w:pPr>
      <w:r w:rsidRPr="00EE2A34">
        <w:rPr>
          <w:b/>
          <w:bCs/>
          <w:sz w:val="24"/>
        </w:rPr>
        <w:t>по реализации проекта</w:t>
      </w:r>
    </w:p>
    <w:p w14:paraId="1DAEA3F2" w14:textId="3D223F7F" w:rsidR="006E7E7B" w:rsidRPr="00EE2A34" w:rsidRDefault="007E2F7B" w:rsidP="007E2F7B">
      <w:pPr>
        <w:spacing w:after="120" w:line="269" w:lineRule="auto"/>
        <w:jc w:val="both"/>
        <w:rPr>
          <w:b/>
          <w:bCs/>
          <w:sz w:val="24"/>
        </w:rPr>
      </w:pPr>
      <w:r w:rsidRPr="00EE2A34">
        <w:rPr>
          <w:b/>
          <w:bCs/>
          <w:sz w:val="24"/>
        </w:rPr>
        <w:t>«Строительство нового гидрометаллургического завода по переработке вольфрамового концентрата и производству коммерческого триоксида вольфрама (</w:t>
      </w:r>
      <w:r w:rsidRPr="00F23931">
        <w:rPr>
          <w:b/>
          <w:bCs/>
          <w:sz w:val="24"/>
          <w:lang w:val="en-US"/>
        </w:rPr>
        <w:t>WO</w:t>
      </w:r>
      <w:r w:rsidRPr="00EE2A34">
        <w:rPr>
          <w:b/>
          <w:bCs/>
          <w:sz w:val="24"/>
        </w:rPr>
        <w:t>₃)»</w:t>
      </w:r>
    </w:p>
    <w:tbl>
      <w:tblPr>
        <w:tblStyle w:val="af9"/>
        <w:tblpPr w:leftFromText="180" w:rightFromText="180" w:vertAnchor="text" w:horzAnchor="margin" w:tblpY="67"/>
        <w:tblW w:w="9679" w:type="dxa"/>
        <w:tblLook w:val="04A0" w:firstRow="1" w:lastRow="0" w:firstColumn="1" w:lastColumn="0" w:noHBand="0" w:noVBand="1"/>
      </w:tblPr>
      <w:tblGrid>
        <w:gridCol w:w="7366"/>
        <w:gridCol w:w="2313"/>
      </w:tblGrid>
      <w:tr w:rsidR="00072CCC" w14:paraId="4C7ABFCC" w14:textId="77777777" w:rsidTr="004A0B7E">
        <w:trPr>
          <w:trHeight w:val="529"/>
          <w:tblHeader/>
        </w:trPr>
        <w:tc>
          <w:tcPr>
            <w:tcW w:w="7366"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7732D473" w14:textId="77777777" w:rsidR="00072CCC" w:rsidRPr="00EE2A34" w:rsidRDefault="00072CCC" w:rsidP="00072CCC">
            <w:pPr>
              <w:pStyle w:val="af0"/>
              <w:spacing w:after="60" w:line="240" w:lineRule="auto"/>
              <w:rPr>
                <w:rFonts w:cs="Arial"/>
              </w:rPr>
            </w:pPr>
            <w:r w:rsidRPr="00EE2A34">
              <w:rPr>
                <w:rFonts w:cs="Arial"/>
                <w:b/>
                <w:sz w:val="19"/>
              </w:rPr>
              <w:t>Заместитель председателя правления</w:t>
            </w:r>
          </w:p>
          <w:p w14:paraId="740D2B85" w14:textId="77777777" w:rsidR="00072CCC" w:rsidRPr="00EE2A34" w:rsidRDefault="00072CCC" w:rsidP="00072CCC">
            <w:pPr>
              <w:pStyle w:val="af0"/>
              <w:spacing w:after="60" w:line="240" w:lineRule="auto"/>
              <w:rPr>
                <w:rFonts w:cs="Arial"/>
                <w:color w:val="FFFFFF" w:themeColor="background1"/>
              </w:rPr>
            </w:pPr>
          </w:p>
          <w:p w14:paraId="384B9550" w14:textId="77777777" w:rsidR="00072CCC" w:rsidRDefault="00072CCC" w:rsidP="00072CCC">
            <w:pPr>
              <w:pStyle w:val="af0"/>
              <w:spacing w:after="60" w:line="240" w:lineRule="auto"/>
            </w:pPr>
            <w:r>
              <w:rPr>
                <w:b/>
                <w:sz w:val="19"/>
              </w:rPr>
              <w:t>по развитию и науке</w:t>
            </w:r>
          </w:p>
        </w:tc>
        <w:tc>
          <w:tcPr>
            <w:tcW w:w="2313" w:type="dxa"/>
            <w:tcBorders>
              <w:top w:val="single" w:sz="6" w:space="0" w:color="B7B7B7"/>
              <w:left w:val="single" w:sz="6" w:space="0" w:color="B7B7B7"/>
              <w:bottom w:val="single" w:sz="6" w:space="0" w:color="B7B7B7"/>
              <w:right w:val="single" w:sz="6" w:space="0" w:color="B7B7B7"/>
            </w:tcBorders>
            <w:shd w:val="clear" w:color="auto" w:fill="EAF2F8"/>
            <w:vAlign w:val="center"/>
          </w:tcPr>
          <w:p w14:paraId="46ABEB9D" w14:textId="77777777" w:rsidR="00072CCC" w:rsidRDefault="00072CCC" w:rsidP="00072CCC">
            <w:pPr>
              <w:pStyle w:val="af0"/>
              <w:tabs>
                <w:tab w:val="clear" w:pos="4677"/>
                <w:tab w:val="clear" w:pos="9355"/>
              </w:tabs>
              <w:spacing w:after="60" w:line="240" w:lineRule="auto"/>
              <w:jc w:val="right"/>
              <w:rPr>
                <w:rFonts w:cs="Arial"/>
                <w:color w:val="FFFFFF" w:themeColor="background1"/>
              </w:rPr>
            </w:pPr>
            <w:r>
              <w:rPr>
                <w:rFonts w:cs="Arial"/>
                <w:b/>
                <w:sz w:val="19"/>
              </w:rPr>
              <w:t>А. Абидов</w:t>
            </w:r>
          </w:p>
        </w:tc>
      </w:tr>
      <w:tr w:rsidR="00FA7391" w14:paraId="140104F8" w14:textId="77777777" w:rsidTr="00FA7391">
        <w:trPr>
          <w:trHeight w:val="456"/>
        </w:trPr>
        <w:tc>
          <w:tcPr>
            <w:tcW w:w="7366" w:type="dxa"/>
            <w:tcBorders>
              <w:top w:val="single" w:sz="6" w:space="0" w:color="B7B7B7"/>
              <w:left w:val="single" w:sz="6" w:space="0" w:color="B7B7B7"/>
              <w:bottom w:val="single" w:sz="6" w:space="0" w:color="B7B7B7"/>
              <w:right w:val="single" w:sz="6" w:space="0" w:color="B7B7B7"/>
            </w:tcBorders>
          </w:tcPr>
          <w:p w14:paraId="591D3D34" w14:textId="47E70430" w:rsidR="00FA7391" w:rsidRPr="00F23931" w:rsidRDefault="00FA7391" w:rsidP="007E6EE9">
            <w:pPr>
              <w:pStyle w:val="af0"/>
              <w:spacing w:after="0" w:line="480" w:lineRule="auto"/>
              <w:rPr>
                <w:rFonts w:cs="Arial"/>
                <w:lang w:val="en-US"/>
              </w:rPr>
            </w:pPr>
            <w:r w:rsidRPr="00F23931">
              <w:rPr>
                <w:lang w:val="en-US"/>
              </w:rPr>
              <w:t>Начальник отдела инвестиционных проектов</w:t>
            </w:r>
          </w:p>
        </w:tc>
        <w:tc>
          <w:tcPr>
            <w:tcW w:w="2313" w:type="dxa"/>
            <w:tcBorders>
              <w:top w:val="single" w:sz="6" w:space="0" w:color="B7B7B7"/>
              <w:left w:val="single" w:sz="6" w:space="0" w:color="B7B7B7"/>
              <w:bottom w:val="single" w:sz="6" w:space="0" w:color="B7B7B7"/>
              <w:right w:val="single" w:sz="6" w:space="0" w:color="B7B7B7"/>
            </w:tcBorders>
          </w:tcPr>
          <w:p w14:paraId="51C1D479" w14:textId="680467B9" w:rsidR="00FA7391" w:rsidRDefault="00FA7391" w:rsidP="007E6EE9">
            <w:pPr>
              <w:pStyle w:val="af0"/>
              <w:tabs>
                <w:tab w:val="clear" w:pos="4677"/>
                <w:tab w:val="clear" w:pos="9355"/>
              </w:tabs>
              <w:spacing w:after="0" w:line="240" w:lineRule="auto"/>
              <w:jc w:val="right"/>
              <w:rPr>
                <w:rFonts w:cs="Arial"/>
              </w:rPr>
            </w:pPr>
            <w:r w:rsidRPr="003053DB">
              <w:t>Д. Алимджанов</w:t>
            </w:r>
          </w:p>
        </w:tc>
      </w:tr>
      <w:tr w:rsidR="00FA7391" w14:paraId="4ABF3893" w14:textId="77777777" w:rsidTr="00FA7391">
        <w:trPr>
          <w:trHeight w:val="438"/>
        </w:trPr>
        <w:tc>
          <w:tcPr>
            <w:tcW w:w="7366" w:type="dxa"/>
            <w:tcBorders>
              <w:top w:val="single" w:sz="6" w:space="0" w:color="B7B7B7"/>
              <w:left w:val="single" w:sz="6" w:space="0" w:color="B7B7B7"/>
              <w:bottom w:val="single" w:sz="6" w:space="0" w:color="B7B7B7"/>
              <w:right w:val="single" w:sz="6" w:space="0" w:color="B7B7B7"/>
            </w:tcBorders>
          </w:tcPr>
          <w:p w14:paraId="06285DDD" w14:textId="0C0C1786" w:rsidR="00FA7391" w:rsidRPr="00F23931" w:rsidRDefault="00FA7391" w:rsidP="007E6EE9">
            <w:pPr>
              <w:pStyle w:val="af0"/>
              <w:spacing w:after="0" w:line="480" w:lineRule="auto"/>
              <w:rPr>
                <w:rFonts w:cs="Arial"/>
                <w:color w:val="FFFFFF" w:themeColor="background1"/>
                <w:lang w:val="en-US"/>
              </w:rPr>
            </w:pPr>
            <w:r w:rsidRPr="00F23931">
              <w:rPr>
                <w:lang w:val="en-US"/>
              </w:rPr>
              <w:t>Директор проектного офиса</w:t>
            </w:r>
          </w:p>
        </w:tc>
        <w:tc>
          <w:tcPr>
            <w:tcW w:w="2313" w:type="dxa"/>
            <w:tcBorders>
              <w:top w:val="single" w:sz="6" w:space="0" w:color="B7B7B7"/>
              <w:left w:val="single" w:sz="6" w:space="0" w:color="B7B7B7"/>
              <w:bottom w:val="single" w:sz="6" w:space="0" w:color="B7B7B7"/>
              <w:right w:val="single" w:sz="6" w:space="0" w:color="B7B7B7"/>
            </w:tcBorders>
          </w:tcPr>
          <w:p w14:paraId="55A58A80" w14:textId="46EF380F" w:rsidR="00FA7391" w:rsidRDefault="00FA7391" w:rsidP="007E6EE9">
            <w:pPr>
              <w:pStyle w:val="af0"/>
              <w:tabs>
                <w:tab w:val="clear" w:pos="4677"/>
                <w:tab w:val="clear" w:pos="9355"/>
              </w:tabs>
              <w:spacing w:after="0" w:line="240" w:lineRule="auto"/>
              <w:jc w:val="right"/>
              <w:rPr>
                <w:rFonts w:cs="Arial"/>
                <w:color w:val="FFFFFF" w:themeColor="background1"/>
              </w:rPr>
            </w:pPr>
            <w:r w:rsidRPr="003053DB">
              <w:t>Хакки Боз</w:t>
            </w:r>
          </w:p>
        </w:tc>
      </w:tr>
      <w:tr w:rsidR="00FA7391" w14:paraId="11558DD4" w14:textId="77777777" w:rsidTr="009D2CD7">
        <w:trPr>
          <w:trHeight w:val="425"/>
        </w:trPr>
        <w:tc>
          <w:tcPr>
            <w:tcW w:w="7366" w:type="dxa"/>
            <w:tcBorders>
              <w:top w:val="single" w:sz="6" w:space="0" w:color="B7B7B7"/>
              <w:left w:val="single" w:sz="6" w:space="0" w:color="B7B7B7"/>
              <w:bottom w:val="single" w:sz="6" w:space="0" w:color="B7B7B7"/>
              <w:right w:val="single" w:sz="6" w:space="0" w:color="B7B7B7"/>
            </w:tcBorders>
          </w:tcPr>
          <w:p w14:paraId="24EA44B5" w14:textId="462116C6" w:rsidR="00FA7391" w:rsidRPr="00EE2A34" w:rsidRDefault="00FA7391" w:rsidP="007E6EE9">
            <w:pPr>
              <w:pStyle w:val="af0"/>
              <w:tabs>
                <w:tab w:val="clear" w:pos="4677"/>
                <w:tab w:val="clear" w:pos="9355"/>
              </w:tabs>
              <w:spacing w:after="0" w:line="480" w:lineRule="auto"/>
              <w:rPr>
                <w:rFonts w:cs="Arial"/>
              </w:rPr>
            </w:pPr>
            <w:r w:rsidRPr="00EE2A34">
              <w:t>Директор отдела экономики и финансов</w:t>
            </w:r>
          </w:p>
        </w:tc>
        <w:tc>
          <w:tcPr>
            <w:tcW w:w="2313" w:type="dxa"/>
            <w:tcBorders>
              <w:top w:val="single" w:sz="6" w:space="0" w:color="B7B7B7"/>
              <w:left w:val="single" w:sz="6" w:space="0" w:color="B7B7B7"/>
              <w:bottom w:val="single" w:sz="6" w:space="0" w:color="B7B7B7"/>
              <w:right w:val="single" w:sz="6" w:space="0" w:color="B7B7B7"/>
            </w:tcBorders>
          </w:tcPr>
          <w:p w14:paraId="4A5A9D68" w14:textId="32FFD24E" w:rsidR="00FA7391" w:rsidRDefault="00FA7391" w:rsidP="007E6EE9">
            <w:pPr>
              <w:pStyle w:val="af0"/>
              <w:tabs>
                <w:tab w:val="clear" w:pos="4677"/>
                <w:tab w:val="clear" w:pos="9355"/>
              </w:tabs>
              <w:spacing w:after="0" w:line="240" w:lineRule="auto"/>
              <w:jc w:val="right"/>
              <w:rPr>
                <w:rFonts w:cs="Arial"/>
              </w:rPr>
            </w:pPr>
            <w:r w:rsidRPr="003053DB">
              <w:t>М. Юнусов</w:t>
            </w:r>
          </w:p>
        </w:tc>
      </w:tr>
      <w:tr w:rsidR="00FA7391" w14:paraId="777E7816" w14:textId="77777777" w:rsidTr="009D2CD7">
        <w:trPr>
          <w:trHeight w:val="96"/>
        </w:trPr>
        <w:tc>
          <w:tcPr>
            <w:tcW w:w="7366" w:type="dxa"/>
            <w:tcBorders>
              <w:top w:val="single" w:sz="6" w:space="0" w:color="B7B7B7"/>
              <w:left w:val="single" w:sz="6" w:space="0" w:color="B7B7B7"/>
              <w:bottom w:val="single" w:sz="6" w:space="0" w:color="B7B7B7"/>
              <w:right w:val="single" w:sz="6" w:space="0" w:color="B7B7B7"/>
            </w:tcBorders>
          </w:tcPr>
          <w:p w14:paraId="1A2EB8D6" w14:textId="1B33CC16" w:rsidR="00FA7391" w:rsidRPr="00F23931" w:rsidRDefault="00FA7391" w:rsidP="007E6EE9">
            <w:pPr>
              <w:pStyle w:val="af0"/>
              <w:tabs>
                <w:tab w:val="clear" w:pos="4677"/>
                <w:tab w:val="clear" w:pos="9355"/>
              </w:tabs>
              <w:spacing w:after="0" w:line="480" w:lineRule="auto"/>
              <w:rPr>
                <w:rFonts w:cs="Arial"/>
                <w:lang w:val="en-US"/>
              </w:rPr>
            </w:pPr>
            <w:r w:rsidRPr="00F23931">
              <w:rPr>
                <w:lang w:val="en-US"/>
              </w:rPr>
              <w:t>Начальник отдела строительства</w:t>
            </w:r>
          </w:p>
        </w:tc>
        <w:tc>
          <w:tcPr>
            <w:tcW w:w="2313" w:type="dxa"/>
            <w:tcBorders>
              <w:top w:val="single" w:sz="6" w:space="0" w:color="B7B7B7"/>
              <w:left w:val="single" w:sz="6" w:space="0" w:color="B7B7B7"/>
              <w:bottom w:val="single" w:sz="6" w:space="0" w:color="B7B7B7"/>
              <w:right w:val="single" w:sz="6" w:space="0" w:color="B7B7B7"/>
            </w:tcBorders>
          </w:tcPr>
          <w:p w14:paraId="0D75B3C6" w14:textId="2D2921FD" w:rsidR="00FA7391" w:rsidRDefault="00FA7391" w:rsidP="007E6EE9">
            <w:pPr>
              <w:pStyle w:val="af0"/>
              <w:tabs>
                <w:tab w:val="clear" w:pos="4677"/>
                <w:tab w:val="clear" w:pos="9355"/>
              </w:tabs>
              <w:spacing w:after="0" w:line="240" w:lineRule="auto"/>
              <w:jc w:val="right"/>
              <w:rPr>
                <w:rFonts w:cs="Arial"/>
              </w:rPr>
            </w:pPr>
            <w:r w:rsidRPr="003053DB">
              <w:t>Х. Рахматиллаев</w:t>
            </w:r>
          </w:p>
        </w:tc>
      </w:tr>
      <w:tr w:rsidR="00FA7391" w14:paraId="1823719D" w14:textId="77777777" w:rsidTr="009D2CD7">
        <w:trPr>
          <w:trHeight w:val="464"/>
        </w:trPr>
        <w:tc>
          <w:tcPr>
            <w:tcW w:w="7366" w:type="dxa"/>
            <w:tcBorders>
              <w:top w:val="single" w:sz="6" w:space="0" w:color="B7B7B7"/>
              <w:left w:val="single" w:sz="6" w:space="0" w:color="B7B7B7"/>
              <w:bottom w:val="single" w:sz="6" w:space="0" w:color="B7B7B7"/>
              <w:right w:val="single" w:sz="6" w:space="0" w:color="B7B7B7"/>
            </w:tcBorders>
          </w:tcPr>
          <w:p w14:paraId="3DBE2B3A" w14:textId="74D8B294" w:rsidR="00FA7391" w:rsidRPr="00F23931" w:rsidRDefault="00FA7391" w:rsidP="007E6EE9">
            <w:pPr>
              <w:pStyle w:val="af0"/>
              <w:spacing w:after="0" w:line="480" w:lineRule="auto"/>
              <w:rPr>
                <w:lang w:val="en-US"/>
              </w:rPr>
            </w:pPr>
            <w:r w:rsidRPr="00F23931">
              <w:rPr>
                <w:lang w:val="en-US"/>
              </w:rPr>
              <w:t>Директор отдела ESG</w:t>
            </w:r>
          </w:p>
        </w:tc>
        <w:tc>
          <w:tcPr>
            <w:tcW w:w="2313" w:type="dxa"/>
            <w:tcBorders>
              <w:top w:val="single" w:sz="6" w:space="0" w:color="B7B7B7"/>
              <w:left w:val="single" w:sz="6" w:space="0" w:color="B7B7B7"/>
              <w:bottom w:val="single" w:sz="6" w:space="0" w:color="B7B7B7"/>
              <w:right w:val="single" w:sz="6" w:space="0" w:color="B7B7B7"/>
            </w:tcBorders>
          </w:tcPr>
          <w:p w14:paraId="438D2078" w14:textId="349A34D8" w:rsidR="00FA7391" w:rsidRDefault="00FA7391" w:rsidP="007E6EE9">
            <w:pPr>
              <w:pStyle w:val="af0"/>
              <w:tabs>
                <w:tab w:val="clear" w:pos="4677"/>
                <w:tab w:val="clear" w:pos="9355"/>
              </w:tabs>
              <w:spacing w:after="0" w:line="240" w:lineRule="auto"/>
              <w:jc w:val="right"/>
              <w:rPr>
                <w:rFonts w:cs="Arial"/>
              </w:rPr>
            </w:pPr>
            <w:r w:rsidRPr="003053DB">
              <w:t>С. Муродов</w:t>
            </w:r>
          </w:p>
        </w:tc>
      </w:tr>
      <w:tr w:rsidR="00FA7391" w14:paraId="58E6446D" w14:textId="77777777" w:rsidTr="00FA7391">
        <w:trPr>
          <w:trHeight w:val="465"/>
        </w:trPr>
        <w:tc>
          <w:tcPr>
            <w:tcW w:w="7366" w:type="dxa"/>
            <w:tcBorders>
              <w:top w:val="single" w:sz="6" w:space="0" w:color="B7B7B7"/>
              <w:left w:val="single" w:sz="6" w:space="0" w:color="B7B7B7"/>
              <w:bottom w:val="single" w:sz="6" w:space="0" w:color="B7B7B7"/>
              <w:right w:val="single" w:sz="6" w:space="0" w:color="B7B7B7"/>
            </w:tcBorders>
          </w:tcPr>
          <w:p w14:paraId="22CA5B98" w14:textId="1AEA1FD5" w:rsidR="00FA7391" w:rsidRPr="00F23931" w:rsidRDefault="00FA7391" w:rsidP="007E6EE9">
            <w:pPr>
              <w:pStyle w:val="af0"/>
              <w:tabs>
                <w:tab w:val="clear" w:pos="4677"/>
                <w:tab w:val="clear" w:pos="9355"/>
              </w:tabs>
              <w:spacing w:after="0" w:line="480" w:lineRule="auto"/>
              <w:rPr>
                <w:rFonts w:cs="Arial"/>
                <w:lang w:val="en-US"/>
              </w:rPr>
            </w:pPr>
            <w:r w:rsidRPr="00F23931">
              <w:rPr>
                <w:lang w:val="en-US"/>
              </w:rPr>
              <w:t>Начальник отдела цифровых технологий</w:t>
            </w:r>
          </w:p>
        </w:tc>
        <w:tc>
          <w:tcPr>
            <w:tcW w:w="2313" w:type="dxa"/>
            <w:tcBorders>
              <w:top w:val="single" w:sz="6" w:space="0" w:color="B7B7B7"/>
              <w:left w:val="single" w:sz="6" w:space="0" w:color="B7B7B7"/>
              <w:bottom w:val="single" w:sz="6" w:space="0" w:color="B7B7B7"/>
              <w:right w:val="single" w:sz="6" w:space="0" w:color="B7B7B7"/>
            </w:tcBorders>
          </w:tcPr>
          <w:p w14:paraId="48289B9A" w14:textId="22D3EE4B" w:rsidR="00FA7391" w:rsidRDefault="00FA7391" w:rsidP="007E6EE9">
            <w:pPr>
              <w:pStyle w:val="af0"/>
              <w:tabs>
                <w:tab w:val="clear" w:pos="4677"/>
                <w:tab w:val="clear" w:pos="9355"/>
              </w:tabs>
              <w:spacing w:after="0" w:line="240" w:lineRule="auto"/>
              <w:jc w:val="right"/>
              <w:rPr>
                <w:rFonts w:cs="Arial"/>
              </w:rPr>
            </w:pPr>
            <w:r w:rsidRPr="003053DB">
              <w:t>И. Ужахов</w:t>
            </w:r>
          </w:p>
        </w:tc>
      </w:tr>
      <w:tr w:rsidR="00FA7391" w14:paraId="483C6835" w14:textId="77777777" w:rsidTr="009D2CD7">
        <w:trPr>
          <w:trHeight w:val="423"/>
        </w:trPr>
        <w:tc>
          <w:tcPr>
            <w:tcW w:w="7366" w:type="dxa"/>
            <w:tcBorders>
              <w:top w:val="single" w:sz="6" w:space="0" w:color="B7B7B7"/>
              <w:left w:val="single" w:sz="6" w:space="0" w:color="B7B7B7"/>
              <w:bottom w:val="single" w:sz="6" w:space="0" w:color="B7B7B7"/>
              <w:right w:val="single" w:sz="6" w:space="0" w:color="B7B7B7"/>
            </w:tcBorders>
          </w:tcPr>
          <w:p w14:paraId="14DBEF81" w14:textId="66FD3AAC" w:rsidR="00FA7391" w:rsidRPr="00EE2A34" w:rsidRDefault="00FA7391" w:rsidP="007E6EE9">
            <w:pPr>
              <w:pStyle w:val="af0"/>
              <w:tabs>
                <w:tab w:val="clear" w:pos="4677"/>
                <w:tab w:val="clear" w:pos="9355"/>
              </w:tabs>
              <w:spacing w:after="0" w:line="480" w:lineRule="auto"/>
              <w:rPr>
                <w:rFonts w:cs="Arial"/>
              </w:rPr>
            </w:pPr>
            <w:r w:rsidRPr="00EE2A34">
              <w:t>Директор завода по производству редких металлов и твердых сплавов (</w:t>
            </w:r>
            <w:r w:rsidRPr="00F23931">
              <w:rPr>
                <w:lang w:val="en-US"/>
              </w:rPr>
              <w:t>PRM</w:t>
            </w:r>
            <w:r w:rsidRPr="00EE2A34">
              <w:t xml:space="preserve"> &amp; </w:t>
            </w:r>
            <w:r w:rsidRPr="00F23931">
              <w:rPr>
                <w:lang w:val="en-US"/>
              </w:rPr>
              <w:t>TS</w:t>
            </w:r>
            <w:r w:rsidRPr="00EE2A34">
              <w:t>)</w:t>
            </w:r>
          </w:p>
        </w:tc>
        <w:tc>
          <w:tcPr>
            <w:tcW w:w="2313" w:type="dxa"/>
            <w:tcBorders>
              <w:top w:val="single" w:sz="6" w:space="0" w:color="B7B7B7"/>
              <w:left w:val="single" w:sz="6" w:space="0" w:color="B7B7B7"/>
              <w:bottom w:val="single" w:sz="6" w:space="0" w:color="B7B7B7"/>
              <w:right w:val="single" w:sz="6" w:space="0" w:color="B7B7B7"/>
            </w:tcBorders>
          </w:tcPr>
          <w:p w14:paraId="547FDC89" w14:textId="4C5A76BE" w:rsidR="00FA7391" w:rsidRPr="00072CCC" w:rsidRDefault="00FA7391" w:rsidP="007E6EE9">
            <w:pPr>
              <w:pStyle w:val="af0"/>
              <w:tabs>
                <w:tab w:val="clear" w:pos="4677"/>
                <w:tab w:val="clear" w:pos="9355"/>
              </w:tabs>
              <w:spacing w:after="0" w:line="240" w:lineRule="auto"/>
              <w:jc w:val="right"/>
              <w:rPr>
                <w:rFonts w:cs="Arial"/>
                <w:lang w:val="tr-TR"/>
              </w:rPr>
            </w:pPr>
            <w:r w:rsidRPr="003053DB">
              <w:t>И. Асадов</w:t>
            </w:r>
          </w:p>
        </w:tc>
      </w:tr>
      <w:tr w:rsidR="00FA7391" w14:paraId="3663D7A1" w14:textId="77777777" w:rsidTr="00FA7391">
        <w:trPr>
          <w:trHeight w:val="429"/>
        </w:trPr>
        <w:tc>
          <w:tcPr>
            <w:tcW w:w="7366" w:type="dxa"/>
            <w:tcBorders>
              <w:top w:val="single" w:sz="6" w:space="0" w:color="B7B7B7"/>
              <w:left w:val="single" w:sz="6" w:space="0" w:color="B7B7B7"/>
              <w:bottom w:val="single" w:sz="6" w:space="0" w:color="B7B7B7"/>
              <w:right w:val="single" w:sz="6" w:space="0" w:color="B7B7B7"/>
            </w:tcBorders>
          </w:tcPr>
          <w:p w14:paraId="50769D6F" w14:textId="458A4338" w:rsidR="00FA7391" w:rsidRDefault="00FA7391" w:rsidP="007E6EE9">
            <w:pPr>
              <w:pStyle w:val="af0"/>
              <w:tabs>
                <w:tab w:val="clear" w:pos="4677"/>
                <w:tab w:val="clear" w:pos="9355"/>
              </w:tabs>
              <w:spacing w:after="0" w:line="480" w:lineRule="auto"/>
              <w:rPr>
                <w:rFonts w:cs="Arial"/>
              </w:rPr>
            </w:pPr>
            <w:r w:rsidRPr="003053DB">
              <w:t>Заместитель директора по производству</w:t>
            </w:r>
          </w:p>
        </w:tc>
        <w:tc>
          <w:tcPr>
            <w:tcW w:w="2313" w:type="dxa"/>
            <w:tcBorders>
              <w:top w:val="single" w:sz="6" w:space="0" w:color="B7B7B7"/>
              <w:left w:val="single" w:sz="6" w:space="0" w:color="B7B7B7"/>
              <w:bottom w:val="single" w:sz="6" w:space="0" w:color="B7B7B7"/>
              <w:right w:val="single" w:sz="6" w:space="0" w:color="B7B7B7"/>
            </w:tcBorders>
          </w:tcPr>
          <w:p w14:paraId="71827F8A" w14:textId="6441A045" w:rsidR="00FA7391" w:rsidRDefault="00FA7391" w:rsidP="007E6EE9">
            <w:pPr>
              <w:pStyle w:val="af0"/>
              <w:tabs>
                <w:tab w:val="clear" w:pos="4677"/>
                <w:tab w:val="clear" w:pos="9355"/>
              </w:tabs>
              <w:spacing w:after="0" w:line="240" w:lineRule="auto"/>
              <w:jc w:val="right"/>
              <w:rPr>
                <w:rFonts w:cs="Arial"/>
              </w:rPr>
            </w:pPr>
            <w:r w:rsidRPr="003053DB">
              <w:t>Э. Курбанов</w:t>
            </w:r>
          </w:p>
        </w:tc>
      </w:tr>
      <w:tr w:rsidR="00FA7391" w14:paraId="76DE3D33" w14:textId="77777777" w:rsidTr="009D2CD7">
        <w:trPr>
          <w:trHeight w:val="423"/>
        </w:trPr>
        <w:tc>
          <w:tcPr>
            <w:tcW w:w="7366" w:type="dxa"/>
            <w:tcBorders>
              <w:top w:val="single" w:sz="6" w:space="0" w:color="B7B7B7"/>
              <w:left w:val="single" w:sz="6" w:space="0" w:color="B7B7B7"/>
              <w:bottom w:val="single" w:sz="6" w:space="0" w:color="B7B7B7"/>
              <w:right w:val="single" w:sz="6" w:space="0" w:color="B7B7B7"/>
            </w:tcBorders>
          </w:tcPr>
          <w:p w14:paraId="2F541720" w14:textId="723C9997" w:rsidR="00FA7391" w:rsidRPr="00F23931" w:rsidRDefault="00FA7391" w:rsidP="007E6EE9">
            <w:pPr>
              <w:pStyle w:val="af0"/>
              <w:tabs>
                <w:tab w:val="clear" w:pos="4677"/>
                <w:tab w:val="clear" w:pos="9355"/>
              </w:tabs>
              <w:spacing w:after="0" w:line="480" w:lineRule="auto"/>
              <w:rPr>
                <w:rFonts w:cs="Arial"/>
                <w:lang w:val="en-US"/>
              </w:rPr>
            </w:pPr>
            <w:r w:rsidRPr="00F23931">
              <w:rPr>
                <w:lang w:val="en-US"/>
              </w:rPr>
              <w:t>Начальник производственно-технического отдела</w:t>
            </w:r>
          </w:p>
        </w:tc>
        <w:tc>
          <w:tcPr>
            <w:tcW w:w="2313" w:type="dxa"/>
            <w:tcBorders>
              <w:top w:val="single" w:sz="6" w:space="0" w:color="B7B7B7"/>
              <w:left w:val="single" w:sz="6" w:space="0" w:color="B7B7B7"/>
              <w:bottom w:val="single" w:sz="6" w:space="0" w:color="B7B7B7"/>
              <w:right w:val="single" w:sz="6" w:space="0" w:color="B7B7B7"/>
            </w:tcBorders>
          </w:tcPr>
          <w:p w14:paraId="48080615" w14:textId="574185AE" w:rsidR="00FA7391" w:rsidRDefault="00FA7391" w:rsidP="007E6EE9">
            <w:pPr>
              <w:pStyle w:val="af0"/>
              <w:tabs>
                <w:tab w:val="clear" w:pos="4677"/>
                <w:tab w:val="clear" w:pos="9355"/>
              </w:tabs>
              <w:spacing w:after="0" w:line="240" w:lineRule="auto"/>
              <w:jc w:val="right"/>
              <w:rPr>
                <w:rFonts w:cs="Arial"/>
              </w:rPr>
            </w:pPr>
            <w:r w:rsidRPr="003053DB">
              <w:t>А. Умаров</w:t>
            </w:r>
          </w:p>
        </w:tc>
      </w:tr>
      <w:tr w:rsidR="00FA7391" w14:paraId="0A8BA987" w14:textId="77777777" w:rsidTr="009D2CD7">
        <w:trPr>
          <w:trHeight w:val="96"/>
        </w:trPr>
        <w:tc>
          <w:tcPr>
            <w:tcW w:w="7366" w:type="dxa"/>
            <w:tcBorders>
              <w:top w:val="single" w:sz="6" w:space="0" w:color="B7B7B7"/>
              <w:left w:val="single" w:sz="6" w:space="0" w:color="B7B7B7"/>
              <w:bottom w:val="single" w:sz="6" w:space="0" w:color="B7B7B7"/>
              <w:right w:val="single" w:sz="6" w:space="0" w:color="B7B7B7"/>
            </w:tcBorders>
          </w:tcPr>
          <w:p w14:paraId="46DECB1B" w14:textId="07B243AC" w:rsidR="00FA7391" w:rsidRPr="00EE2A34" w:rsidRDefault="00FA7391" w:rsidP="007E6EE9">
            <w:pPr>
              <w:pStyle w:val="af0"/>
              <w:tabs>
                <w:tab w:val="clear" w:pos="4677"/>
                <w:tab w:val="clear" w:pos="9355"/>
              </w:tabs>
              <w:spacing w:after="0" w:line="480" w:lineRule="auto"/>
              <w:rPr>
                <w:rFonts w:cs="Arial"/>
              </w:rPr>
            </w:pPr>
            <w:r w:rsidRPr="00EE2A34">
              <w:t>Заместитель начальника отдела инвестиционных проектов</w:t>
            </w:r>
          </w:p>
        </w:tc>
        <w:tc>
          <w:tcPr>
            <w:tcW w:w="2313" w:type="dxa"/>
            <w:tcBorders>
              <w:top w:val="single" w:sz="6" w:space="0" w:color="B7B7B7"/>
              <w:left w:val="single" w:sz="6" w:space="0" w:color="B7B7B7"/>
              <w:bottom w:val="single" w:sz="6" w:space="0" w:color="B7B7B7"/>
              <w:right w:val="single" w:sz="6" w:space="0" w:color="B7B7B7"/>
            </w:tcBorders>
          </w:tcPr>
          <w:p w14:paraId="6C22B521" w14:textId="5CDAE0B2" w:rsidR="00FA7391" w:rsidRDefault="00FA7391" w:rsidP="007E6EE9">
            <w:pPr>
              <w:pStyle w:val="af0"/>
              <w:tabs>
                <w:tab w:val="clear" w:pos="4677"/>
                <w:tab w:val="clear" w:pos="9355"/>
              </w:tabs>
              <w:spacing w:after="0" w:line="240" w:lineRule="auto"/>
              <w:jc w:val="right"/>
              <w:rPr>
                <w:rFonts w:cs="Arial"/>
              </w:rPr>
            </w:pPr>
            <w:r w:rsidRPr="003053DB">
              <w:t>Б. Насретдинов</w:t>
            </w:r>
          </w:p>
        </w:tc>
      </w:tr>
      <w:tr w:rsidR="00FA7391" w14:paraId="64DC09EB" w14:textId="77777777" w:rsidTr="007E6EE9">
        <w:trPr>
          <w:trHeight w:val="443"/>
        </w:trPr>
        <w:tc>
          <w:tcPr>
            <w:tcW w:w="7366" w:type="dxa"/>
            <w:tcBorders>
              <w:top w:val="single" w:sz="6" w:space="0" w:color="B7B7B7"/>
              <w:left w:val="single" w:sz="6" w:space="0" w:color="B7B7B7"/>
              <w:bottom w:val="single" w:sz="6" w:space="0" w:color="B7B7B7"/>
              <w:right w:val="single" w:sz="6" w:space="0" w:color="B7B7B7"/>
            </w:tcBorders>
          </w:tcPr>
          <w:p w14:paraId="37A66A82" w14:textId="6680B2D7" w:rsidR="00FA7391" w:rsidRDefault="00FA7391" w:rsidP="007E6EE9">
            <w:pPr>
              <w:pStyle w:val="af0"/>
              <w:spacing w:after="0" w:line="480" w:lineRule="auto"/>
              <w:rPr>
                <w:rFonts w:cs="Arial"/>
              </w:rPr>
            </w:pPr>
            <w:r w:rsidRPr="003053DB">
              <w:t>Менеджер проекта</w:t>
            </w:r>
          </w:p>
        </w:tc>
        <w:tc>
          <w:tcPr>
            <w:tcW w:w="2313" w:type="dxa"/>
            <w:tcBorders>
              <w:top w:val="single" w:sz="6" w:space="0" w:color="B7B7B7"/>
              <w:left w:val="single" w:sz="6" w:space="0" w:color="B7B7B7"/>
              <w:bottom w:val="single" w:sz="6" w:space="0" w:color="B7B7B7"/>
              <w:right w:val="single" w:sz="6" w:space="0" w:color="B7B7B7"/>
            </w:tcBorders>
          </w:tcPr>
          <w:p w14:paraId="0650CD2E" w14:textId="2C2F82AD" w:rsidR="00FA7391" w:rsidRPr="00F53213" w:rsidRDefault="00F53213" w:rsidP="007E6EE9">
            <w:pPr>
              <w:pStyle w:val="af0"/>
              <w:tabs>
                <w:tab w:val="clear" w:pos="4677"/>
                <w:tab w:val="clear" w:pos="9355"/>
              </w:tabs>
              <w:spacing w:after="0" w:line="240" w:lineRule="auto"/>
              <w:jc w:val="right"/>
              <w:rPr>
                <w:rFonts w:cs="Arial"/>
                <w:lang w:val="uz-Cyrl-UZ"/>
              </w:rPr>
            </w:pPr>
            <w:r>
              <w:rPr>
                <w:lang w:val="uz-Cyrl-UZ"/>
              </w:rPr>
              <w:t>Р</w:t>
            </w:r>
            <w:r w:rsidR="00FA7391" w:rsidRPr="003053DB">
              <w:t xml:space="preserve">. </w:t>
            </w:r>
            <w:r>
              <w:rPr>
                <w:lang w:val="uz-Cyrl-UZ"/>
              </w:rPr>
              <w:t>Хусниддинов</w:t>
            </w:r>
          </w:p>
        </w:tc>
      </w:tr>
      <w:tr w:rsidR="00FA7391" w14:paraId="668CADDE" w14:textId="77777777" w:rsidTr="009D2CD7">
        <w:trPr>
          <w:trHeight w:val="423"/>
        </w:trPr>
        <w:tc>
          <w:tcPr>
            <w:tcW w:w="7366" w:type="dxa"/>
            <w:tcBorders>
              <w:top w:val="single" w:sz="6" w:space="0" w:color="B7B7B7"/>
              <w:left w:val="single" w:sz="6" w:space="0" w:color="B7B7B7"/>
              <w:bottom w:val="single" w:sz="6" w:space="0" w:color="B7B7B7"/>
              <w:right w:val="single" w:sz="6" w:space="0" w:color="B7B7B7"/>
            </w:tcBorders>
          </w:tcPr>
          <w:p w14:paraId="68755CA7" w14:textId="6CF3EF6A" w:rsidR="00FA7391" w:rsidRPr="00EE2A34" w:rsidRDefault="00FA7391" w:rsidP="007E6EE9">
            <w:pPr>
              <w:pStyle w:val="af0"/>
              <w:spacing w:after="0" w:line="480" w:lineRule="auto"/>
              <w:rPr>
                <w:rFonts w:cs="Arial"/>
              </w:rPr>
            </w:pPr>
            <w:r w:rsidRPr="00EE2A34">
              <w:t>Международный консультант отдела инвестиционных проектов</w:t>
            </w:r>
          </w:p>
        </w:tc>
        <w:tc>
          <w:tcPr>
            <w:tcW w:w="2313" w:type="dxa"/>
            <w:tcBorders>
              <w:top w:val="single" w:sz="6" w:space="0" w:color="B7B7B7"/>
              <w:left w:val="single" w:sz="6" w:space="0" w:color="B7B7B7"/>
              <w:bottom w:val="single" w:sz="6" w:space="0" w:color="B7B7B7"/>
              <w:right w:val="single" w:sz="6" w:space="0" w:color="B7B7B7"/>
            </w:tcBorders>
          </w:tcPr>
          <w:p w14:paraId="79705C2A" w14:textId="3117E548" w:rsidR="00FA7391" w:rsidRDefault="00FA7391" w:rsidP="007E6EE9">
            <w:pPr>
              <w:pStyle w:val="af0"/>
              <w:tabs>
                <w:tab w:val="clear" w:pos="4677"/>
                <w:tab w:val="clear" w:pos="9355"/>
              </w:tabs>
              <w:spacing w:after="0" w:line="240" w:lineRule="auto"/>
              <w:jc w:val="right"/>
              <w:rPr>
                <w:rFonts w:cs="Arial"/>
              </w:rPr>
            </w:pPr>
            <w:r w:rsidRPr="003053DB">
              <w:t>Метин Алемдар</w:t>
            </w:r>
          </w:p>
        </w:tc>
      </w:tr>
      <w:tr w:rsidR="00FA7391" w14:paraId="4CA150D7" w14:textId="77777777" w:rsidTr="009D2CD7">
        <w:trPr>
          <w:trHeight w:val="96"/>
        </w:trPr>
        <w:tc>
          <w:tcPr>
            <w:tcW w:w="7366" w:type="dxa"/>
            <w:tcBorders>
              <w:top w:val="single" w:sz="6" w:space="0" w:color="B7B7B7"/>
              <w:left w:val="single" w:sz="6" w:space="0" w:color="B7B7B7"/>
              <w:bottom w:val="single" w:sz="6" w:space="0" w:color="B7B7B7"/>
              <w:right w:val="single" w:sz="6" w:space="0" w:color="B7B7B7"/>
            </w:tcBorders>
          </w:tcPr>
          <w:p w14:paraId="3DF70C2B" w14:textId="7CC3C123" w:rsidR="00FA7391" w:rsidRPr="00EE2A34" w:rsidRDefault="00FA7391" w:rsidP="007E6EE9">
            <w:pPr>
              <w:pStyle w:val="af0"/>
              <w:spacing w:after="0" w:line="480" w:lineRule="auto"/>
              <w:rPr>
                <w:rFonts w:cs="Arial"/>
              </w:rPr>
            </w:pPr>
            <w:r w:rsidRPr="00EE2A34">
              <w:t>Международный консультант отдела инвестиционных проектов</w:t>
            </w:r>
          </w:p>
        </w:tc>
        <w:tc>
          <w:tcPr>
            <w:tcW w:w="2313" w:type="dxa"/>
            <w:tcBorders>
              <w:top w:val="single" w:sz="6" w:space="0" w:color="B7B7B7"/>
              <w:left w:val="single" w:sz="6" w:space="0" w:color="B7B7B7"/>
              <w:bottom w:val="single" w:sz="6" w:space="0" w:color="B7B7B7"/>
              <w:right w:val="single" w:sz="6" w:space="0" w:color="B7B7B7"/>
            </w:tcBorders>
          </w:tcPr>
          <w:p w14:paraId="499AA463" w14:textId="7CD54E94" w:rsidR="00FA7391" w:rsidRDefault="00FA7391" w:rsidP="007E6EE9">
            <w:pPr>
              <w:pStyle w:val="af0"/>
              <w:tabs>
                <w:tab w:val="clear" w:pos="4677"/>
                <w:tab w:val="clear" w:pos="9355"/>
              </w:tabs>
              <w:spacing w:after="0" w:line="240" w:lineRule="auto"/>
              <w:jc w:val="right"/>
              <w:rPr>
                <w:rFonts w:cs="Arial"/>
              </w:rPr>
            </w:pPr>
            <w:r w:rsidRPr="003053DB">
              <w:t>Октай Йылмаз</w:t>
            </w:r>
          </w:p>
        </w:tc>
      </w:tr>
      <w:tr w:rsidR="00FA7391" w14:paraId="1AF501E8" w14:textId="77777777" w:rsidTr="009D2CD7">
        <w:trPr>
          <w:trHeight w:val="423"/>
        </w:trPr>
        <w:tc>
          <w:tcPr>
            <w:tcW w:w="7366" w:type="dxa"/>
            <w:tcBorders>
              <w:top w:val="single" w:sz="6" w:space="0" w:color="B7B7B7"/>
              <w:left w:val="single" w:sz="6" w:space="0" w:color="B7B7B7"/>
              <w:bottom w:val="single" w:sz="6" w:space="0" w:color="B7B7B7"/>
              <w:right w:val="single" w:sz="6" w:space="0" w:color="B7B7B7"/>
            </w:tcBorders>
          </w:tcPr>
          <w:p w14:paraId="63A73101" w14:textId="5C9876CB" w:rsidR="00FA7391" w:rsidRDefault="00FA7391" w:rsidP="007E6EE9">
            <w:pPr>
              <w:pStyle w:val="af0"/>
              <w:spacing w:after="0" w:line="480" w:lineRule="auto"/>
              <w:rPr>
                <w:rFonts w:cs="Arial"/>
              </w:rPr>
            </w:pPr>
            <w:r w:rsidRPr="003053DB">
              <w:t>Международный консультант</w:t>
            </w:r>
          </w:p>
        </w:tc>
        <w:tc>
          <w:tcPr>
            <w:tcW w:w="2313" w:type="dxa"/>
            <w:tcBorders>
              <w:top w:val="single" w:sz="6" w:space="0" w:color="B7B7B7"/>
              <w:left w:val="single" w:sz="6" w:space="0" w:color="B7B7B7"/>
              <w:bottom w:val="single" w:sz="6" w:space="0" w:color="B7B7B7"/>
              <w:right w:val="single" w:sz="6" w:space="0" w:color="B7B7B7"/>
            </w:tcBorders>
          </w:tcPr>
          <w:p w14:paraId="200FD898" w14:textId="331CE0F7" w:rsidR="00FA7391" w:rsidRDefault="00FA7391" w:rsidP="007E6EE9">
            <w:pPr>
              <w:pStyle w:val="af0"/>
              <w:tabs>
                <w:tab w:val="clear" w:pos="4677"/>
                <w:tab w:val="clear" w:pos="9355"/>
              </w:tabs>
              <w:spacing w:after="0" w:line="240" w:lineRule="auto"/>
              <w:jc w:val="right"/>
              <w:rPr>
                <w:rFonts w:cs="Arial"/>
              </w:rPr>
            </w:pPr>
            <w:r w:rsidRPr="003053DB">
              <w:t>Уильям Батлер</w:t>
            </w:r>
          </w:p>
        </w:tc>
      </w:tr>
      <w:tr w:rsidR="00FA7391" w14:paraId="38CAA23D" w14:textId="77777777" w:rsidTr="009D2CD7">
        <w:trPr>
          <w:trHeight w:val="96"/>
        </w:trPr>
        <w:tc>
          <w:tcPr>
            <w:tcW w:w="7366" w:type="dxa"/>
            <w:tcBorders>
              <w:top w:val="single" w:sz="6" w:space="0" w:color="B7B7B7"/>
              <w:left w:val="single" w:sz="6" w:space="0" w:color="B7B7B7"/>
              <w:bottom w:val="single" w:sz="6" w:space="0" w:color="B7B7B7"/>
              <w:right w:val="single" w:sz="6" w:space="0" w:color="B7B7B7"/>
            </w:tcBorders>
          </w:tcPr>
          <w:p w14:paraId="4456EE15" w14:textId="75EF43C9" w:rsidR="00FA7391" w:rsidRPr="00EE2A34" w:rsidRDefault="00FA7391" w:rsidP="007E6EE9">
            <w:pPr>
              <w:pStyle w:val="af0"/>
              <w:tabs>
                <w:tab w:val="clear" w:pos="4677"/>
                <w:tab w:val="clear" w:pos="9355"/>
              </w:tabs>
              <w:spacing w:after="0" w:line="480" w:lineRule="auto"/>
              <w:rPr>
                <w:rFonts w:cs="Arial"/>
              </w:rPr>
            </w:pPr>
            <w:r w:rsidRPr="00EE2A34">
              <w:t>Заместитель начальника производственно-технического отдела по производству</w:t>
            </w:r>
          </w:p>
        </w:tc>
        <w:tc>
          <w:tcPr>
            <w:tcW w:w="2313" w:type="dxa"/>
            <w:tcBorders>
              <w:top w:val="single" w:sz="6" w:space="0" w:color="B7B7B7"/>
              <w:left w:val="single" w:sz="6" w:space="0" w:color="B7B7B7"/>
              <w:bottom w:val="single" w:sz="6" w:space="0" w:color="B7B7B7"/>
              <w:right w:val="single" w:sz="6" w:space="0" w:color="B7B7B7"/>
            </w:tcBorders>
          </w:tcPr>
          <w:p w14:paraId="55F87C6F" w14:textId="770870F9" w:rsidR="00FA7391" w:rsidRDefault="00FA7391" w:rsidP="007E6EE9">
            <w:pPr>
              <w:pStyle w:val="af0"/>
              <w:tabs>
                <w:tab w:val="clear" w:pos="4677"/>
                <w:tab w:val="clear" w:pos="9355"/>
              </w:tabs>
              <w:spacing w:after="0" w:line="240" w:lineRule="auto"/>
              <w:jc w:val="right"/>
              <w:rPr>
                <w:rFonts w:cs="Arial"/>
              </w:rPr>
            </w:pPr>
            <w:r w:rsidRPr="003053DB">
              <w:t>Ф. Шоназаров</w:t>
            </w:r>
          </w:p>
        </w:tc>
      </w:tr>
      <w:tr w:rsidR="00FA7391" w14:paraId="5ADDBAFB" w14:textId="77777777" w:rsidTr="009D2CD7">
        <w:trPr>
          <w:trHeight w:val="423"/>
        </w:trPr>
        <w:tc>
          <w:tcPr>
            <w:tcW w:w="7366" w:type="dxa"/>
            <w:tcBorders>
              <w:top w:val="single" w:sz="6" w:space="0" w:color="B7B7B7"/>
              <w:left w:val="single" w:sz="6" w:space="0" w:color="B7B7B7"/>
              <w:bottom w:val="single" w:sz="6" w:space="0" w:color="B7B7B7"/>
              <w:right w:val="single" w:sz="6" w:space="0" w:color="B7B7B7"/>
            </w:tcBorders>
          </w:tcPr>
          <w:p w14:paraId="50BED7EC" w14:textId="350A603A" w:rsidR="00FA7391" w:rsidRPr="00EE2A34" w:rsidRDefault="00FA7391" w:rsidP="007E6EE9">
            <w:pPr>
              <w:pStyle w:val="af0"/>
              <w:tabs>
                <w:tab w:val="clear" w:pos="4677"/>
                <w:tab w:val="clear" w:pos="9355"/>
              </w:tabs>
              <w:spacing w:after="0" w:line="480" w:lineRule="auto"/>
              <w:rPr>
                <w:rFonts w:cs="Arial"/>
              </w:rPr>
            </w:pPr>
            <w:r w:rsidRPr="00EE2A34">
              <w:lastRenderedPageBreak/>
              <w:t>Заместитель начальника производственно-технического отдела по технологическим вопросам</w:t>
            </w:r>
          </w:p>
        </w:tc>
        <w:tc>
          <w:tcPr>
            <w:tcW w:w="2313" w:type="dxa"/>
            <w:tcBorders>
              <w:top w:val="single" w:sz="6" w:space="0" w:color="B7B7B7"/>
              <w:left w:val="single" w:sz="6" w:space="0" w:color="B7B7B7"/>
              <w:bottom w:val="single" w:sz="6" w:space="0" w:color="B7B7B7"/>
              <w:right w:val="single" w:sz="6" w:space="0" w:color="B7B7B7"/>
            </w:tcBorders>
          </w:tcPr>
          <w:p w14:paraId="446E69CD" w14:textId="13059880" w:rsidR="00FA7391" w:rsidRDefault="00FA7391" w:rsidP="007E6EE9">
            <w:pPr>
              <w:pStyle w:val="af0"/>
              <w:tabs>
                <w:tab w:val="clear" w:pos="4677"/>
                <w:tab w:val="clear" w:pos="9355"/>
              </w:tabs>
              <w:spacing w:after="0" w:line="240" w:lineRule="auto"/>
              <w:jc w:val="right"/>
              <w:rPr>
                <w:rFonts w:cs="Arial"/>
              </w:rPr>
            </w:pPr>
            <w:r w:rsidRPr="003053DB">
              <w:t>Н. Башлыкова</w:t>
            </w:r>
          </w:p>
        </w:tc>
      </w:tr>
    </w:tbl>
    <w:p w14:paraId="4FD44791" w14:textId="77777777" w:rsidR="006E7E7B" w:rsidRDefault="006E7E7B">
      <w:pPr>
        <w:spacing w:after="120" w:line="269" w:lineRule="auto"/>
        <w:rPr>
          <w:b/>
          <w:bCs/>
          <w:sz w:val="2"/>
          <w:szCs w:val="2"/>
        </w:rPr>
      </w:pPr>
    </w:p>
    <w:p w14:paraId="50CF465B" w14:textId="47BE9ADE" w:rsidR="008C0156" w:rsidRDefault="005C4A86" w:rsidP="006A5C7C">
      <w:pPr>
        <w:pStyle w:val="1"/>
        <w:numPr>
          <w:ilvl w:val="0"/>
          <w:numId w:val="11"/>
        </w:numPr>
        <w:tabs>
          <w:tab w:val="left" w:pos="499"/>
        </w:tabs>
        <w:spacing w:after="240" w:line="269" w:lineRule="auto"/>
        <w:rPr>
          <w:bCs/>
          <w:szCs w:val="28"/>
          <w:lang w:val="tr-TR"/>
        </w:rPr>
      </w:pPr>
      <w:r w:rsidRPr="00FC436B">
        <w:rPr>
          <w:bCs/>
          <w:sz w:val="28"/>
          <w:szCs w:val="28"/>
        </w:rPr>
        <w:t xml:space="preserve"> </w:t>
      </w:r>
      <w:r w:rsidR="00FC436B" w:rsidRPr="00FC436B">
        <w:rPr>
          <w:bCs/>
          <w:szCs w:val="28"/>
          <w:lang w:val="tr-TR"/>
        </w:rPr>
        <w:t>ПРИЛОЖЕНИЯ</w:t>
      </w:r>
    </w:p>
    <w:p w14:paraId="435D37B9" w14:textId="0153CEDB" w:rsidR="00AA1342" w:rsidRPr="00F233B7" w:rsidRDefault="00AA1342" w:rsidP="006A5C7C">
      <w:pPr>
        <w:pStyle w:val="1"/>
        <w:numPr>
          <w:ilvl w:val="1"/>
          <w:numId w:val="11"/>
        </w:numPr>
        <w:tabs>
          <w:tab w:val="left" w:pos="499"/>
        </w:tabs>
        <w:rPr>
          <w:rFonts w:ascii="Calibri" w:hAnsi="Calibri" w:cs="Calibri"/>
          <w:sz w:val="24"/>
          <w:szCs w:val="24"/>
        </w:rPr>
      </w:pPr>
      <w:r>
        <w:rPr>
          <w:rFonts w:ascii="Calibri" w:hAnsi="Calibri" w:cs="Calibri"/>
          <w:spacing w:val="-2"/>
          <w:sz w:val="24"/>
          <w:szCs w:val="24"/>
          <w:lang w:val="tr-TR"/>
        </w:rPr>
        <w:t>ДОКУМЕНТАЦИЯ</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257"/>
        <w:gridCol w:w="5208"/>
      </w:tblGrid>
      <w:tr w:rsidR="00FA7391" w:rsidRPr="00FA7391" w14:paraId="26AE3E64" w14:textId="77777777" w:rsidTr="00BC1B19">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50C086D" w14:textId="77777777" w:rsidR="00FA7391" w:rsidRPr="00FA7391" w:rsidRDefault="00FA7391" w:rsidP="00FA7391">
            <w:pPr>
              <w:pStyle w:val="TableParagraph"/>
              <w:spacing w:before="61"/>
              <w:rPr>
                <w:b/>
                <w:bCs/>
                <w:color w:val="000000"/>
              </w:rPr>
            </w:pPr>
            <w:r w:rsidRPr="00FA7391">
              <w:rPr>
                <w:b/>
                <w:bCs/>
                <w:color w:val="000000"/>
              </w:rPr>
              <w:t>№</w:t>
            </w:r>
          </w:p>
        </w:tc>
        <w:tc>
          <w:tcPr>
            <w:tcW w:w="4257"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9AC278C" w14:textId="77777777" w:rsidR="00FA7391" w:rsidRPr="00FA7391" w:rsidRDefault="00FA7391" w:rsidP="00FA7391">
            <w:pPr>
              <w:pStyle w:val="TableParagraph"/>
              <w:spacing w:before="61"/>
              <w:rPr>
                <w:b/>
                <w:bCs/>
                <w:color w:val="000000"/>
              </w:rPr>
            </w:pPr>
            <w:r w:rsidRPr="00FA7391">
              <w:rPr>
                <w:b/>
                <w:bCs/>
                <w:color w:val="000000"/>
              </w:rPr>
              <w:t>Номер документа</w:t>
            </w:r>
          </w:p>
        </w:tc>
        <w:tc>
          <w:tcPr>
            <w:tcW w:w="5208"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C760519" w14:textId="77777777" w:rsidR="00FA7391" w:rsidRPr="00FA7391" w:rsidRDefault="00FA7391" w:rsidP="00FA7391">
            <w:pPr>
              <w:pStyle w:val="TableParagraph"/>
              <w:spacing w:before="61"/>
              <w:rPr>
                <w:b/>
                <w:bCs/>
                <w:color w:val="000000"/>
              </w:rPr>
            </w:pPr>
            <w:r w:rsidRPr="00FA7391">
              <w:rPr>
                <w:b/>
                <w:bCs/>
                <w:color w:val="000000"/>
              </w:rPr>
              <w:t>Описание</w:t>
            </w:r>
          </w:p>
        </w:tc>
      </w:tr>
      <w:tr w:rsidR="00FA7391" w:rsidRPr="004F6FF2" w14:paraId="29CDF2FC" w14:textId="77777777" w:rsidTr="00BC1B19">
        <w:trPr>
          <w:trHeight w:val="272"/>
        </w:trPr>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9C3F8C" w14:textId="77777777" w:rsidR="00FA7391" w:rsidRPr="004F6FF2" w:rsidRDefault="00FA7391" w:rsidP="00FA7391">
            <w:pPr>
              <w:pStyle w:val="TableParagraph"/>
              <w:spacing w:before="61"/>
              <w:rPr>
                <w:b/>
                <w:bCs/>
                <w:color w:val="000000"/>
              </w:rPr>
            </w:pPr>
            <w:r w:rsidRPr="004F6FF2">
              <w:rPr>
                <w:b/>
                <w:bCs/>
                <w:color w:val="000000"/>
              </w:rPr>
              <w:t>1</w:t>
            </w:r>
          </w:p>
        </w:tc>
        <w:tc>
          <w:tcPr>
            <w:tcW w:w="42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63EA0B2" w14:textId="0C850E20" w:rsidR="00FA7391" w:rsidRPr="004F6FF2" w:rsidRDefault="00B244EC" w:rsidP="00FA7391">
            <w:pPr>
              <w:pStyle w:val="TableParagraph"/>
              <w:spacing w:before="61"/>
              <w:rPr>
                <w:color w:val="000000"/>
              </w:rPr>
            </w:pPr>
            <w:r w:rsidRPr="004F6FF2">
              <w:rPr>
                <w:color w:val="000000"/>
              </w:rPr>
              <w:t>TMK-2630-FSR-0000-0001-Rev.0</w:t>
            </w:r>
          </w:p>
        </w:tc>
        <w:tc>
          <w:tcPr>
            <w:tcW w:w="52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A7A767" w14:textId="5DB396EE" w:rsidR="00FA7391" w:rsidRPr="004F6FF2" w:rsidRDefault="00B244EC" w:rsidP="00B244EC">
            <w:pPr>
              <w:pStyle w:val="TableParagraph"/>
              <w:spacing w:before="61"/>
              <w:rPr>
                <w:color w:val="000000"/>
                <w:lang w:val="ru-RU"/>
              </w:rPr>
            </w:pPr>
            <w:r w:rsidRPr="004F6FF2">
              <w:rPr>
                <w:color w:val="000000"/>
                <w:lang w:val="ru-RU"/>
              </w:rPr>
              <w:t>Отчет о предварительном технико-экономическом обосновании (ПредТЭО / Pre-FSR)</w:t>
            </w:r>
          </w:p>
        </w:tc>
      </w:tr>
      <w:tr w:rsidR="00FA7391" w:rsidRPr="004F6FF2" w14:paraId="0750F950" w14:textId="77777777" w:rsidTr="00BC1B19">
        <w:trPr>
          <w:trHeight w:val="281"/>
        </w:trPr>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EF7BD8" w14:textId="77777777" w:rsidR="00FA7391" w:rsidRPr="004F6FF2" w:rsidRDefault="00FA7391" w:rsidP="00FA7391">
            <w:pPr>
              <w:pStyle w:val="TableParagraph"/>
              <w:spacing w:before="61"/>
              <w:rPr>
                <w:b/>
                <w:bCs/>
                <w:color w:val="000000"/>
              </w:rPr>
            </w:pPr>
            <w:r w:rsidRPr="004F6FF2">
              <w:rPr>
                <w:b/>
                <w:bCs/>
                <w:color w:val="000000"/>
              </w:rPr>
              <w:t>2</w:t>
            </w:r>
          </w:p>
        </w:tc>
        <w:tc>
          <w:tcPr>
            <w:tcW w:w="42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A6F068D" w14:textId="70FA03B2" w:rsidR="00FA7391" w:rsidRPr="004F6FF2" w:rsidRDefault="00B244EC" w:rsidP="00FA7391">
            <w:pPr>
              <w:pStyle w:val="TableParagraph"/>
              <w:spacing w:before="61"/>
              <w:rPr>
                <w:color w:val="000000"/>
              </w:rPr>
            </w:pPr>
            <w:r w:rsidRPr="004F6FF2">
              <w:rPr>
                <w:color w:val="000000"/>
              </w:rPr>
              <w:t>TMK-2630-SOW-002 Water Supply TZ Reg</w:t>
            </w:r>
          </w:p>
        </w:tc>
        <w:tc>
          <w:tcPr>
            <w:tcW w:w="52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5B3D71" w14:textId="2CF0CEBA" w:rsidR="00FA7391" w:rsidRPr="004F6FF2" w:rsidRDefault="00B244EC" w:rsidP="00B244EC">
            <w:pPr>
              <w:pStyle w:val="TableParagraph"/>
              <w:spacing w:before="61"/>
              <w:rPr>
                <w:color w:val="000000"/>
                <w:lang w:val="ru-RU"/>
              </w:rPr>
            </w:pPr>
            <w:r w:rsidRPr="004F6FF2">
              <w:rPr>
                <w:color w:val="000000"/>
                <w:lang w:val="ru-RU"/>
              </w:rPr>
              <w:t>Техническое задание (ТЗ) на водоснабжение</w:t>
            </w:r>
          </w:p>
        </w:tc>
      </w:tr>
      <w:tr w:rsidR="00FA7391" w:rsidRPr="004F6FF2" w14:paraId="496FCF5E" w14:textId="77777777" w:rsidTr="00BC1B1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791CB2" w14:textId="77777777" w:rsidR="00FA7391" w:rsidRPr="004F6FF2" w:rsidRDefault="00FA7391" w:rsidP="00FA7391">
            <w:pPr>
              <w:pStyle w:val="TableParagraph"/>
              <w:spacing w:before="61"/>
              <w:rPr>
                <w:b/>
                <w:bCs/>
                <w:color w:val="000000"/>
              </w:rPr>
            </w:pPr>
            <w:r w:rsidRPr="004F6FF2">
              <w:rPr>
                <w:b/>
                <w:bCs/>
                <w:color w:val="000000"/>
              </w:rPr>
              <w:t>3</w:t>
            </w:r>
          </w:p>
        </w:tc>
        <w:tc>
          <w:tcPr>
            <w:tcW w:w="42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94EC010" w14:textId="39BBE960" w:rsidR="00FA7391" w:rsidRPr="004F6FF2" w:rsidRDefault="00B244EC" w:rsidP="00FA7391">
            <w:pPr>
              <w:pStyle w:val="TableParagraph"/>
              <w:spacing w:before="61"/>
              <w:rPr>
                <w:color w:val="000000"/>
              </w:rPr>
            </w:pPr>
            <w:r w:rsidRPr="004F6FF2">
              <w:rPr>
                <w:color w:val="000000"/>
              </w:rPr>
              <w:t>TMK-2630-SOW-003 Electric Supply TZ Reg</w:t>
            </w:r>
          </w:p>
        </w:tc>
        <w:tc>
          <w:tcPr>
            <w:tcW w:w="52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2B1921" w14:textId="7707AAD7" w:rsidR="00FA7391" w:rsidRPr="004F6FF2" w:rsidRDefault="00B244EC" w:rsidP="00B244EC">
            <w:pPr>
              <w:pStyle w:val="TableParagraph"/>
              <w:spacing w:before="61"/>
              <w:rPr>
                <w:color w:val="000000"/>
                <w:lang w:val="ru-RU"/>
              </w:rPr>
            </w:pPr>
            <w:r w:rsidRPr="004F6FF2">
              <w:rPr>
                <w:color w:val="000000"/>
                <w:lang w:val="ru-RU"/>
              </w:rPr>
              <w:t>Техническое задание (ТЗ) на электроснабжение</w:t>
            </w:r>
          </w:p>
        </w:tc>
      </w:tr>
      <w:tr w:rsidR="00FA7391" w:rsidRPr="004F6FF2" w14:paraId="743C22CC" w14:textId="77777777" w:rsidTr="00BC1B1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17334D2" w14:textId="77777777" w:rsidR="00FA7391" w:rsidRPr="004F6FF2" w:rsidRDefault="00FA7391" w:rsidP="00FA7391">
            <w:pPr>
              <w:pStyle w:val="TableParagraph"/>
              <w:spacing w:before="61"/>
              <w:rPr>
                <w:b/>
                <w:bCs/>
                <w:color w:val="000000"/>
              </w:rPr>
            </w:pPr>
            <w:r w:rsidRPr="004F6FF2">
              <w:rPr>
                <w:b/>
                <w:bCs/>
                <w:color w:val="000000"/>
              </w:rPr>
              <w:t>4</w:t>
            </w:r>
          </w:p>
        </w:tc>
        <w:tc>
          <w:tcPr>
            <w:tcW w:w="42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BBE36CE" w14:textId="0EFAA380" w:rsidR="00FA7391" w:rsidRPr="004F6FF2" w:rsidRDefault="00B244EC" w:rsidP="00FA7391">
            <w:pPr>
              <w:pStyle w:val="TableParagraph"/>
              <w:spacing w:before="61"/>
              <w:rPr>
                <w:color w:val="000000"/>
              </w:rPr>
            </w:pPr>
            <w:r w:rsidRPr="004F6FF2">
              <w:rPr>
                <w:color w:val="000000"/>
              </w:rPr>
              <w:t>10297-3000-ES-EST-0001_A1</w:t>
            </w:r>
          </w:p>
        </w:tc>
        <w:tc>
          <w:tcPr>
            <w:tcW w:w="52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49407E" w14:textId="0B8103FC" w:rsidR="00FA7391" w:rsidRPr="004F6FF2" w:rsidRDefault="00BC1B19" w:rsidP="00BC1B19">
            <w:pPr>
              <w:pStyle w:val="TableParagraph"/>
              <w:spacing w:before="61"/>
              <w:rPr>
                <w:color w:val="000000"/>
                <w:lang w:val="ru-RU"/>
              </w:rPr>
            </w:pPr>
            <w:r w:rsidRPr="004F6FF2">
              <w:rPr>
                <w:color w:val="000000"/>
                <w:lang w:val="ru-RU"/>
              </w:rPr>
              <w:t>Сводка капитальных затрат (CapEx) ПредТЭО Сарикуль</w:t>
            </w:r>
          </w:p>
        </w:tc>
      </w:tr>
      <w:tr w:rsidR="00B244EC" w:rsidRPr="004F6FF2" w14:paraId="0DE455A4" w14:textId="77777777" w:rsidTr="00BC1B1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F45E872" w14:textId="2A04788F" w:rsidR="00B244EC" w:rsidRPr="004F6FF2" w:rsidRDefault="00B244EC" w:rsidP="00FA7391">
            <w:pPr>
              <w:pStyle w:val="TableParagraph"/>
              <w:spacing w:before="61"/>
              <w:rPr>
                <w:b/>
                <w:bCs/>
                <w:color w:val="000000"/>
                <w:lang w:val="uz-Cyrl-UZ"/>
              </w:rPr>
            </w:pPr>
            <w:r w:rsidRPr="004F6FF2">
              <w:rPr>
                <w:b/>
                <w:bCs/>
                <w:color w:val="000000"/>
                <w:lang w:val="uz-Cyrl-UZ"/>
              </w:rPr>
              <w:t>5</w:t>
            </w:r>
          </w:p>
        </w:tc>
        <w:tc>
          <w:tcPr>
            <w:tcW w:w="42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7F368C8" w14:textId="2C592789" w:rsidR="00B244EC" w:rsidRPr="004F6FF2" w:rsidRDefault="00BC1B19" w:rsidP="00BC1B19">
            <w:pPr>
              <w:pStyle w:val="TableParagraph"/>
              <w:spacing w:before="61"/>
              <w:rPr>
                <w:color w:val="000000"/>
              </w:rPr>
            </w:pPr>
            <w:r w:rsidRPr="004F6FF2">
              <w:rPr>
                <w:color w:val="000000"/>
                <w:lang w:val="ru-RU"/>
              </w:rPr>
              <w:t>10297-000-PRO-PDC-0001_Rev.D</w:t>
            </w:r>
          </w:p>
        </w:tc>
        <w:tc>
          <w:tcPr>
            <w:tcW w:w="52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0794CE" w14:textId="18375F90" w:rsidR="00B244EC" w:rsidRPr="004F6FF2" w:rsidRDefault="00BC1B19" w:rsidP="00BC1B19">
            <w:pPr>
              <w:pStyle w:val="TableParagraph"/>
              <w:spacing w:before="61"/>
              <w:rPr>
                <w:color w:val="000000"/>
                <w:lang w:val="ru-RU"/>
              </w:rPr>
            </w:pPr>
            <w:r w:rsidRPr="004F6FF2">
              <w:rPr>
                <w:color w:val="000000"/>
                <w:lang w:val="ru-RU"/>
              </w:rPr>
              <w:t>Критерии проектирования технологического процесса и материальный баланс</w:t>
            </w:r>
          </w:p>
        </w:tc>
      </w:tr>
      <w:tr w:rsidR="00B244EC" w:rsidRPr="004F6FF2" w14:paraId="48C0DDA9" w14:textId="77777777" w:rsidTr="00BC1B1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D163B1" w14:textId="0891C977" w:rsidR="00B244EC" w:rsidRPr="004F6FF2" w:rsidRDefault="00B244EC" w:rsidP="00FA7391">
            <w:pPr>
              <w:pStyle w:val="TableParagraph"/>
              <w:spacing w:before="61"/>
              <w:rPr>
                <w:b/>
                <w:bCs/>
                <w:color w:val="000000"/>
                <w:lang w:val="uz-Cyrl-UZ"/>
              </w:rPr>
            </w:pPr>
            <w:r w:rsidRPr="004F6FF2">
              <w:rPr>
                <w:b/>
                <w:bCs/>
                <w:color w:val="000000"/>
                <w:lang w:val="uz-Cyrl-UZ"/>
              </w:rPr>
              <w:t>6</w:t>
            </w:r>
          </w:p>
        </w:tc>
        <w:tc>
          <w:tcPr>
            <w:tcW w:w="42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EA42E8" w14:textId="18F296E7" w:rsidR="00B244EC" w:rsidRPr="004F6FF2" w:rsidRDefault="00BC1B19" w:rsidP="00BC1B19">
            <w:pPr>
              <w:pStyle w:val="TableParagraph"/>
              <w:spacing w:before="61"/>
              <w:rPr>
                <w:color w:val="000000"/>
              </w:rPr>
            </w:pPr>
            <w:r w:rsidRPr="004F6FF2">
              <w:rPr>
                <w:color w:val="000000"/>
                <w:lang w:val="ru-RU"/>
              </w:rPr>
              <w:t>10297-3000-ME-MEL-0001_B</w:t>
            </w:r>
          </w:p>
        </w:tc>
        <w:tc>
          <w:tcPr>
            <w:tcW w:w="52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15B4AB" w14:textId="29E2F740" w:rsidR="00B244EC" w:rsidRPr="004F6FF2" w:rsidRDefault="00BC1B19" w:rsidP="00BC1B19">
            <w:pPr>
              <w:pStyle w:val="TableParagraph"/>
              <w:spacing w:before="61"/>
              <w:rPr>
                <w:color w:val="000000"/>
              </w:rPr>
            </w:pPr>
            <w:r w:rsidRPr="004F6FF2">
              <w:rPr>
                <w:color w:val="000000"/>
                <w:lang w:val="ru-RU"/>
              </w:rPr>
              <w:t>Перечень механического оборудования</w:t>
            </w:r>
          </w:p>
        </w:tc>
      </w:tr>
    </w:tbl>
    <w:p w14:paraId="7648010D" w14:textId="77777777" w:rsidR="00AA1342" w:rsidRPr="004F6FF2" w:rsidRDefault="00AA1342" w:rsidP="00AA1342">
      <w:pPr>
        <w:rPr>
          <w:lang w:val="tr-TR"/>
        </w:rPr>
      </w:pPr>
    </w:p>
    <w:p w14:paraId="2F8645C2" w14:textId="5DA9AB93" w:rsidR="00FC436B" w:rsidRPr="004F6FF2" w:rsidRDefault="00FC436B" w:rsidP="006A5C7C">
      <w:pPr>
        <w:pStyle w:val="1"/>
        <w:numPr>
          <w:ilvl w:val="1"/>
          <w:numId w:val="11"/>
        </w:numPr>
        <w:tabs>
          <w:tab w:val="left" w:pos="499"/>
        </w:tabs>
        <w:rPr>
          <w:rFonts w:ascii="Calibri" w:hAnsi="Calibri" w:cs="Calibri"/>
          <w:sz w:val="24"/>
          <w:szCs w:val="24"/>
        </w:rPr>
      </w:pPr>
      <w:r w:rsidRPr="004F6FF2">
        <w:rPr>
          <w:rFonts w:ascii="Calibri" w:hAnsi="Calibri" w:cs="Calibri"/>
          <w:spacing w:val="-2"/>
          <w:sz w:val="24"/>
          <w:szCs w:val="24"/>
          <w:lang w:val="tr-TR"/>
        </w:rPr>
        <w:t>ЧЕРТЕЖИ</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3563"/>
        <w:gridCol w:w="5902"/>
      </w:tblGrid>
      <w:tr w:rsidR="00FA7391" w:rsidRPr="004F6FF2" w14:paraId="62D5F38E" w14:textId="77777777" w:rsidTr="00215B30">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E5D0691" w14:textId="77777777" w:rsidR="00FA7391" w:rsidRPr="004F6FF2" w:rsidRDefault="00FA7391" w:rsidP="009A1D64">
            <w:pPr>
              <w:jc w:val="center"/>
            </w:pPr>
            <w:r w:rsidRPr="004F6FF2">
              <w:rPr>
                <w:b/>
                <w:bCs/>
              </w:rPr>
              <w:t>№</w:t>
            </w:r>
          </w:p>
        </w:tc>
        <w:tc>
          <w:tcPr>
            <w:tcW w:w="3563"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1D1BAF3" w14:textId="77777777" w:rsidR="00FA7391" w:rsidRPr="004F6FF2" w:rsidRDefault="00FA7391" w:rsidP="009A1D64">
            <w:pPr>
              <w:jc w:val="center"/>
            </w:pPr>
            <w:r w:rsidRPr="004F6FF2">
              <w:rPr>
                <w:b/>
                <w:bCs/>
              </w:rPr>
              <w:t>Номер чертежа</w:t>
            </w:r>
          </w:p>
        </w:tc>
        <w:tc>
          <w:tcPr>
            <w:tcW w:w="5902"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5FDC0B0" w14:textId="77777777" w:rsidR="00FA7391" w:rsidRPr="004F6FF2" w:rsidRDefault="00FA7391" w:rsidP="009A1D64">
            <w:pPr>
              <w:jc w:val="center"/>
            </w:pPr>
            <w:r w:rsidRPr="004F6FF2">
              <w:rPr>
                <w:b/>
                <w:bCs/>
              </w:rPr>
              <w:t>Описание</w:t>
            </w:r>
          </w:p>
        </w:tc>
      </w:tr>
      <w:tr w:rsidR="00FA7391" w:rsidRPr="004F6FF2" w14:paraId="06BE778A" w14:textId="77777777" w:rsidTr="00215B30">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ED83B3" w14:textId="77777777" w:rsidR="00FA7391" w:rsidRPr="004F6FF2" w:rsidRDefault="00FA7391" w:rsidP="009A1D64">
            <w:pPr>
              <w:jc w:val="center"/>
            </w:pPr>
            <w:r w:rsidRPr="004F6FF2">
              <w:t>1</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6E24031" w14:textId="3A7D830E" w:rsidR="00FA7391" w:rsidRPr="004F6FF2" w:rsidRDefault="00BC1B19" w:rsidP="009A1D64">
            <w:pPr>
              <w:jc w:val="center"/>
            </w:pPr>
            <w:r w:rsidRPr="004F6FF2">
              <w:t>10297-3000-GE-LAY-0001_B</w:t>
            </w:r>
          </w:p>
        </w:tc>
        <w:tc>
          <w:tcPr>
            <w:tcW w:w="59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C593A9" w14:textId="36C57162" w:rsidR="00FA7391" w:rsidRPr="004F6FF2" w:rsidRDefault="00FA7391" w:rsidP="00BC1B19">
            <w:pPr>
              <w:rPr>
                <w:lang w:val="en-US"/>
              </w:rPr>
            </w:pPr>
            <w:r w:rsidRPr="004F6FF2">
              <w:t>Схема технологического процесса</w:t>
            </w:r>
            <w:r w:rsidR="00BC1B19" w:rsidRPr="004F6FF2">
              <w:rPr>
                <w:lang w:val="en-US"/>
              </w:rPr>
              <w:t xml:space="preserve"> </w:t>
            </w:r>
            <w:r w:rsidR="00BC1B19" w:rsidRPr="004F6FF2">
              <w:t>(Черновик)</w:t>
            </w:r>
          </w:p>
        </w:tc>
      </w:tr>
      <w:tr w:rsidR="00BC1B19" w:rsidRPr="004F6FF2" w14:paraId="2A6D415C" w14:textId="77777777" w:rsidTr="00727EC3">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3FCA500" w14:textId="77777777" w:rsidR="00BC1B19" w:rsidRPr="004F6FF2" w:rsidRDefault="00BC1B19" w:rsidP="009A1D64">
            <w:pPr>
              <w:jc w:val="center"/>
            </w:pPr>
            <w:r w:rsidRPr="004F6FF2">
              <w:t>2</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52CFDD" w14:textId="07667F5B" w:rsidR="00BC1B19" w:rsidRPr="004F6FF2" w:rsidRDefault="00BC1B19" w:rsidP="009A1D64">
            <w:pPr>
              <w:jc w:val="center"/>
            </w:pPr>
            <w:r w:rsidRPr="004F6FF2">
              <w:t>10297-0000-PR-BFD-0001_B</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69FD031C" w14:textId="35537A74" w:rsidR="00BC1B19" w:rsidRPr="004F6FF2" w:rsidRDefault="00BC1B19" w:rsidP="00BC1B19">
            <w:r w:rsidRPr="004F6FF2">
              <w:t>Блок-схема технологического процесса (BFD)</w:t>
            </w:r>
          </w:p>
        </w:tc>
      </w:tr>
      <w:tr w:rsidR="00BC1B19" w:rsidRPr="004F6FF2" w14:paraId="52D8D197" w14:textId="77777777" w:rsidTr="00727EC3">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C712763" w14:textId="77777777" w:rsidR="00BC1B19" w:rsidRPr="004F6FF2" w:rsidRDefault="00BC1B19" w:rsidP="009A1D64">
            <w:pPr>
              <w:jc w:val="center"/>
            </w:pPr>
            <w:r w:rsidRPr="004F6FF2">
              <w:t>3</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00C6F2" w14:textId="04B207FC" w:rsidR="00BC1B19" w:rsidRPr="004F6FF2" w:rsidRDefault="00BC1B19" w:rsidP="009A1D64">
            <w:pPr>
              <w:jc w:val="center"/>
            </w:pPr>
            <w:r w:rsidRPr="004F6FF2">
              <w:t>10297-0000-PR-BFD-0002_B</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4DD24C8" w14:textId="0A771C40" w:rsidR="00BC1B19" w:rsidRPr="004F6FF2" w:rsidRDefault="00BC1B19" w:rsidP="009A1D64"/>
        </w:tc>
      </w:tr>
      <w:tr w:rsidR="00BC1B19" w:rsidRPr="004F6FF2" w14:paraId="463ADD6E" w14:textId="77777777" w:rsidTr="00FB7E85">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2ED6BE3" w14:textId="77777777" w:rsidR="00BC1B19" w:rsidRPr="004F6FF2" w:rsidRDefault="00BC1B19" w:rsidP="009A1D64">
            <w:pPr>
              <w:jc w:val="center"/>
            </w:pPr>
            <w:r w:rsidRPr="004F6FF2">
              <w:t>4</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50E218" w14:textId="091CDB61" w:rsidR="00BC1B19" w:rsidRPr="004F6FF2" w:rsidRDefault="00BC1B19" w:rsidP="009A1D64">
            <w:pPr>
              <w:jc w:val="center"/>
            </w:pPr>
            <w:r w:rsidRPr="004F6FF2">
              <w:t>10297-3100-PR-PFD-0001_C</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3EFE8B82" w14:textId="7AF02744" w:rsidR="00BC1B19" w:rsidRPr="004F6FF2" w:rsidRDefault="00BC1B19" w:rsidP="00BC1B19">
            <w:r w:rsidRPr="004F6FF2">
              <w:t>Дробильная установка — Технологические схемы (PFD)</w:t>
            </w:r>
          </w:p>
        </w:tc>
      </w:tr>
      <w:tr w:rsidR="00BC1B19" w:rsidRPr="004F6FF2" w14:paraId="00D770B5" w14:textId="77777777" w:rsidTr="00FB7E85">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B4DB1AE" w14:textId="77777777" w:rsidR="00BC1B19" w:rsidRPr="004F6FF2" w:rsidRDefault="00BC1B19" w:rsidP="009A1D64">
            <w:pPr>
              <w:jc w:val="center"/>
            </w:pPr>
            <w:r w:rsidRPr="004F6FF2">
              <w:t>5</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EA64F8E" w14:textId="46FD581B" w:rsidR="00BC1B19" w:rsidRPr="004F6FF2" w:rsidRDefault="00BC1B19" w:rsidP="009A1D64">
            <w:pPr>
              <w:jc w:val="center"/>
            </w:pPr>
            <w:r w:rsidRPr="004F6FF2">
              <w:t>10297-3100-PR-PFD-000</w:t>
            </w:r>
            <w:r w:rsidRPr="004F6FF2">
              <w:rPr>
                <w:lang w:val="en-US"/>
              </w:rPr>
              <w:t>2</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5D46D147" w14:textId="3486D6D1" w:rsidR="00BC1B19" w:rsidRPr="004F6FF2" w:rsidRDefault="00BC1B19" w:rsidP="00BC1B19"/>
        </w:tc>
      </w:tr>
      <w:tr w:rsidR="00BC1B19" w:rsidRPr="004F6FF2" w14:paraId="6BF57C0E" w14:textId="77777777" w:rsidTr="00FB7E85">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40B700C" w14:textId="77777777" w:rsidR="00BC1B19" w:rsidRPr="004F6FF2" w:rsidRDefault="00BC1B19" w:rsidP="009A1D64">
            <w:pPr>
              <w:jc w:val="center"/>
            </w:pPr>
            <w:r w:rsidRPr="004F6FF2">
              <w:t>6</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D66137" w14:textId="609381B3" w:rsidR="00BC1B19" w:rsidRPr="004F6FF2" w:rsidRDefault="00BC1B19" w:rsidP="009A1D64">
            <w:pPr>
              <w:jc w:val="center"/>
            </w:pPr>
            <w:r w:rsidRPr="004F6FF2">
              <w:t>10297-3100-PR-PFD-000</w:t>
            </w:r>
            <w:r w:rsidRPr="004F6FF2">
              <w:rPr>
                <w:lang w:val="en-US"/>
              </w:rPr>
              <w:t>3</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2C5C4CA7" w14:textId="674BC411" w:rsidR="00BC1B19" w:rsidRPr="004F6FF2" w:rsidRDefault="00BC1B19" w:rsidP="00BC1B19"/>
        </w:tc>
      </w:tr>
      <w:tr w:rsidR="00BC1B19" w:rsidRPr="004F6FF2" w14:paraId="6252369D" w14:textId="77777777" w:rsidTr="00FB7E85">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A519AD" w14:textId="77777777" w:rsidR="00BC1B19" w:rsidRPr="004F6FF2" w:rsidRDefault="00BC1B19" w:rsidP="009A1D64">
            <w:pPr>
              <w:jc w:val="center"/>
            </w:pPr>
            <w:r w:rsidRPr="004F6FF2">
              <w:lastRenderedPageBreak/>
              <w:t>7</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FD6CD9A" w14:textId="587A03AF" w:rsidR="00BC1B19" w:rsidRPr="004F6FF2" w:rsidRDefault="00BC1B19" w:rsidP="009A1D64">
            <w:pPr>
              <w:jc w:val="center"/>
            </w:pPr>
            <w:r w:rsidRPr="004F6FF2">
              <w:t>10297-3100-PR-PFD-000</w:t>
            </w:r>
            <w:r w:rsidRPr="004F6FF2">
              <w:rPr>
                <w:lang w:val="en-US"/>
              </w:rPr>
              <w:t>4</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5E9A58EC" w14:textId="423D3C7C" w:rsidR="00BC1B19" w:rsidRPr="004F6FF2" w:rsidRDefault="00BC1B19" w:rsidP="00BC1B19"/>
        </w:tc>
      </w:tr>
      <w:tr w:rsidR="00BC1B19" w:rsidRPr="004F6FF2" w14:paraId="69805F65" w14:textId="77777777" w:rsidTr="00FB7E85">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061FEC" w14:textId="77777777" w:rsidR="00BC1B19" w:rsidRPr="004F6FF2" w:rsidRDefault="00BC1B19" w:rsidP="009A1D64">
            <w:pPr>
              <w:jc w:val="center"/>
            </w:pPr>
            <w:r w:rsidRPr="004F6FF2">
              <w:t>8</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035004" w14:textId="0FC1E38F" w:rsidR="00BC1B19" w:rsidRPr="004F6FF2" w:rsidRDefault="00BC1B19" w:rsidP="009A1D64">
            <w:pPr>
              <w:jc w:val="center"/>
            </w:pPr>
            <w:r w:rsidRPr="004F6FF2">
              <w:t>10297-3100-PR-PFD-000</w:t>
            </w:r>
            <w:r w:rsidRPr="004F6FF2">
              <w:rPr>
                <w:lang w:val="en-US"/>
              </w:rPr>
              <w:t>5</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47217488" w14:textId="3FE0757C" w:rsidR="00BC1B19" w:rsidRPr="004F6FF2" w:rsidRDefault="00BC1B19" w:rsidP="00BC1B19"/>
        </w:tc>
      </w:tr>
      <w:tr w:rsidR="00BC1B19" w:rsidRPr="004F6FF2" w14:paraId="6518F8BD" w14:textId="77777777" w:rsidTr="00FB7E85">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CD8854C" w14:textId="77777777" w:rsidR="00BC1B19" w:rsidRPr="004F6FF2" w:rsidRDefault="00BC1B19" w:rsidP="00BC1B19">
            <w:pPr>
              <w:jc w:val="center"/>
            </w:pPr>
            <w:r w:rsidRPr="004F6FF2">
              <w:t>9</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7EAC1F" w14:textId="6B37FCDE" w:rsidR="00BC1B19" w:rsidRPr="004F6FF2" w:rsidRDefault="00BC1B19" w:rsidP="00BC1B19">
            <w:pPr>
              <w:jc w:val="center"/>
            </w:pPr>
            <w:r w:rsidRPr="004F6FF2">
              <w:t>10297-3100-PR-PFD-000</w:t>
            </w:r>
            <w:r w:rsidRPr="004F6FF2">
              <w:rPr>
                <w:lang w:val="en-US"/>
              </w:rPr>
              <w:t>6</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2B9DF050" w14:textId="33E608AA" w:rsidR="00BC1B19" w:rsidRPr="004F6FF2" w:rsidRDefault="00BC1B19" w:rsidP="00BC1B19"/>
        </w:tc>
      </w:tr>
      <w:tr w:rsidR="00BC1B19" w:rsidRPr="004F6FF2" w14:paraId="4F2AE19F" w14:textId="77777777" w:rsidTr="00FB7E85">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0B5609" w14:textId="77777777" w:rsidR="00BC1B19" w:rsidRPr="004F6FF2" w:rsidRDefault="00BC1B19" w:rsidP="00BC1B19">
            <w:pPr>
              <w:jc w:val="center"/>
            </w:pPr>
            <w:r w:rsidRPr="004F6FF2">
              <w:t>10</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F055E8" w14:textId="5DB6B3BD" w:rsidR="00BC1B19" w:rsidRPr="004F6FF2" w:rsidRDefault="00BC1B19" w:rsidP="00BC1B19">
            <w:pPr>
              <w:jc w:val="center"/>
            </w:pPr>
            <w:r w:rsidRPr="004F6FF2">
              <w:t>10297-3100-PR-PFD-000</w:t>
            </w:r>
            <w:r w:rsidRPr="004F6FF2">
              <w:rPr>
                <w:lang w:val="en-US"/>
              </w:rPr>
              <w:t>7</w:t>
            </w:r>
            <w:r w:rsidRPr="004F6FF2">
              <w:t>_C</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21C9FC9" w14:textId="6069064B" w:rsidR="00BC1B19" w:rsidRPr="004F6FF2" w:rsidRDefault="00BC1B19" w:rsidP="00BC1B19"/>
        </w:tc>
      </w:tr>
      <w:tr w:rsidR="00E44B65" w:rsidRPr="004F6FF2" w14:paraId="0D41837D" w14:textId="77777777" w:rsidTr="000A4BD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1E777D" w14:textId="77777777" w:rsidR="00E44B65" w:rsidRPr="004F6FF2" w:rsidRDefault="00E44B65" w:rsidP="009A1D64">
            <w:pPr>
              <w:jc w:val="center"/>
            </w:pPr>
            <w:r w:rsidRPr="004F6FF2">
              <w:t>11</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ADAD160" w14:textId="6828F71C" w:rsidR="00E44B65" w:rsidRPr="004F6FF2" w:rsidRDefault="00E44B65" w:rsidP="009A1D64">
            <w:pPr>
              <w:jc w:val="center"/>
            </w:pPr>
            <w:r w:rsidRPr="004F6FF2">
              <w:t>10297-3300-PR-PFD-0001_C</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579F16FB" w14:textId="62C221BB" w:rsidR="00E44B65" w:rsidRPr="004F6FF2" w:rsidRDefault="00E44B65" w:rsidP="00E44B65">
            <w:r w:rsidRPr="004F6FF2">
              <w:t>Измельчение и классификация — Технологические схемы (PFD)</w:t>
            </w:r>
          </w:p>
        </w:tc>
      </w:tr>
      <w:tr w:rsidR="00E44B65" w:rsidRPr="004F6FF2" w14:paraId="7BDCA0CF" w14:textId="77777777" w:rsidTr="000A4BD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5DFFE5" w14:textId="77777777" w:rsidR="00E44B65" w:rsidRPr="004F6FF2" w:rsidRDefault="00E44B65" w:rsidP="009A1D64">
            <w:pPr>
              <w:jc w:val="center"/>
            </w:pPr>
            <w:r w:rsidRPr="004F6FF2">
              <w:t>12</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22EB17C" w14:textId="386DA154" w:rsidR="00E44B65" w:rsidRPr="004F6FF2" w:rsidRDefault="00E44B65" w:rsidP="009A1D64">
            <w:pPr>
              <w:jc w:val="center"/>
            </w:pPr>
            <w:r w:rsidRPr="004F6FF2">
              <w:t>10297-3300-PR-PFD-000</w:t>
            </w:r>
            <w:r w:rsidRPr="004F6FF2">
              <w:rPr>
                <w:lang w:val="en-US"/>
              </w:rPr>
              <w:t>2</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745BABD9" w14:textId="4F36A190" w:rsidR="00E44B65" w:rsidRPr="004F6FF2" w:rsidRDefault="00E44B65" w:rsidP="009A1D64"/>
        </w:tc>
      </w:tr>
      <w:tr w:rsidR="00E44B65" w:rsidRPr="004F6FF2" w14:paraId="34581612" w14:textId="77777777" w:rsidTr="000A4BD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A122480" w14:textId="77777777" w:rsidR="00E44B65" w:rsidRPr="004F6FF2" w:rsidRDefault="00E44B65" w:rsidP="009A1D64">
            <w:pPr>
              <w:jc w:val="center"/>
            </w:pPr>
            <w:r w:rsidRPr="004F6FF2">
              <w:t>13</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0F33B8" w14:textId="16F9CCF5" w:rsidR="00E44B65" w:rsidRPr="004F6FF2" w:rsidRDefault="00E44B65" w:rsidP="009A1D64">
            <w:pPr>
              <w:jc w:val="center"/>
            </w:pPr>
            <w:r w:rsidRPr="004F6FF2">
              <w:t>10297-3300-PR-PFD-000</w:t>
            </w:r>
            <w:r w:rsidRPr="004F6FF2">
              <w:rPr>
                <w:lang w:val="en-US"/>
              </w:rPr>
              <w:t>3</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333FDEEE" w14:textId="1DD84A02" w:rsidR="00E44B65" w:rsidRPr="004F6FF2" w:rsidRDefault="00E44B65" w:rsidP="009A1D64"/>
        </w:tc>
      </w:tr>
      <w:tr w:rsidR="00E44B65" w:rsidRPr="004F6FF2" w14:paraId="7FD0ACEE" w14:textId="77777777" w:rsidTr="000A4BD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2538090" w14:textId="77777777" w:rsidR="00E44B65" w:rsidRPr="004F6FF2" w:rsidRDefault="00E44B65" w:rsidP="009A1D64">
            <w:pPr>
              <w:jc w:val="center"/>
            </w:pPr>
            <w:r w:rsidRPr="004F6FF2">
              <w:t>14</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77EDDA" w14:textId="380C86EE" w:rsidR="00E44B65" w:rsidRPr="004F6FF2" w:rsidRDefault="00E44B65" w:rsidP="00E44B65">
            <w:pPr>
              <w:jc w:val="center"/>
              <w:rPr>
                <w:lang w:val="en-US"/>
              </w:rPr>
            </w:pPr>
            <w:r w:rsidRPr="004F6FF2">
              <w:t>10297-3300-PR-PFD-000</w:t>
            </w:r>
            <w:r w:rsidRPr="004F6FF2">
              <w:rPr>
                <w:lang w:val="en-US"/>
              </w:rPr>
              <w:t>4</w:t>
            </w:r>
            <w:r w:rsidRPr="004F6FF2">
              <w:t>_C</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ECA05C" w14:textId="1EB6F313" w:rsidR="00E44B65" w:rsidRPr="004F6FF2" w:rsidRDefault="00E44B65" w:rsidP="009A1D64"/>
        </w:tc>
      </w:tr>
      <w:tr w:rsidR="00E44B65" w:rsidRPr="004F6FF2" w14:paraId="12F8F997" w14:textId="77777777" w:rsidTr="00156A4A">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387198E" w14:textId="77777777" w:rsidR="00E44B65" w:rsidRPr="004F6FF2" w:rsidRDefault="00E44B65" w:rsidP="009A1D64">
            <w:pPr>
              <w:jc w:val="center"/>
            </w:pPr>
            <w:r w:rsidRPr="004F6FF2">
              <w:t>15</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0EC100F" w14:textId="5837E73F" w:rsidR="00E44B65" w:rsidRPr="004F6FF2" w:rsidRDefault="00E44B65" w:rsidP="009A1D64">
            <w:pPr>
              <w:jc w:val="center"/>
            </w:pPr>
            <w:r w:rsidRPr="004F6FF2">
              <w:t>10297-3500-PR-PFD-0001_</w:t>
            </w:r>
            <w:r w:rsidRPr="004F6FF2">
              <w:rPr>
                <w:lang w:val="en-US"/>
              </w:rPr>
              <w:t>B</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2B31077C" w14:textId="363FA672" w:rsidR="00E44B65" w:rsidRPr="004F6FF2" w:rsidRDefault="00E44B65" w:rsidP="00E44B65">
            <w:r w:rsidRPr="004F6FF2">
              <w:t>Цикл ультратонкой сульфидной флотации вольфрамового месторождения — Технологическая схема (PFD)</w:t>
            </w:r>
          </w:p>
        </w:tc>
      </w:tr>
      <w:tr w:rsidR="00E44B65" w:rsidRPr="004F6FF2" w14:paraId="2582286B" w14:textId="77777777" w:rsidTr="00156A4A">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48BCBA7" w14:textId="77777777" w:rsidR="00E44B65" w:rsidRPr="004F6FF2" w:rsidRDefault="00E44B65" w:rsidP="009A1D64">
            <w:pPr>
              <w:jc w:val="center"/>
            </w:pPr>
            <w:r w:rsidRPr="004F6FF2">
              <w:t>16</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210AF8B" w14:textId="12FC8202" w:rsidR="00E44B65" w:rsidRPr="004F6FF2" w:rsidRDefault="00E44B65" w:rsidP="009A1D64">
            <w:pPr>
              <w:jc w:val="center"/>
            </w:pPr>
            <w:r w:rsidRPr="004F6FF2">
              <w:t>10297-3500-PR-PFD-000</w:t>
            </w:r>
            <w:r w:rsidRPr="004F6FF2">
              <w:rPr>
                <w:lang w:val="en-US"/>
              </w:rPr>
              <w:t>2</w:t>
            </w:r>
            <w:r w:rsidRPr="004F6FF2">
              <w:t>_</w:t>
            </w:r>
            <w:r w:rsidRPr="004F6FF2">
              <w:rPr>
                <w:lang w:val="en-US"/>
              </w:rPr>
              <w:t>B</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452B344C" w14:textId="5D1F2DCC" w:rsidR="00E44B65" w:rsidRPr="004F6FF2" w:rsidRDefault="00E44B65" w:rsidP="009A1D64"/>
        </w:tc>
      </w:tr>
      <w:tr w:rsidR="00E44B65" w:rsidRPr="004F6FF2" w14:paraId="33551FE7" w14:textId="77777777" w:rsidTr="00156A4A">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555E6D" w14:textId="77777777" w:rsidR="00E44B65" w:rsidRPr="004F6FF2" w:rsidRDefault="00E44B65" w:rsidP="009A1D64">
            <w:pPr>
              <w:jc w:val="center"/>
            </w:pPr>
            <w:r w:rsidRPr="004F6FF2">
              <w:t>17</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F142F00" w14:textId="2E62F611" w:rsidR="00E44B65" w:rsidRPr="004F6FF2" w:rsidRDefault="00E44B65" w:rsidP="009A1D64">
            <w:pPr>
              <w:jc w:val="center"/>
            </w:pPr>
            <w:r w:rsidRPr="004F6FF2">
              <w:t>10297-3500-PR-PFD-000</w:t>
            </w:r>
            <w:r w:rsidRPr="004F6FF2">
              <w:rPr>
                <w:lang w:val="en-US"/>
              </w:rPr>
              <w:t>3</w:t>
            </w:r>
            <w:r w:rsidRPr="004F6FF2">
              <w:t>_</w:t>
            </w:r>
            <w:r w:rsidRPr="004F6FF2">
              <w:rPr>
                <w:lang w:val="en-US"/>
              </w:rPr>
              <w:t>B</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645BDDB4" w14:textId="293652A5" w:rsidR="00E44B65" w:rsidRPr="004F6FF2" w:rsidRDefault="00E44B65" w:rsidP="009A1D64"/>
        </w:tc>
      </w:tr>
      <w:tr w:rsidR="00E44B65" w:rsidRPr="004F6FF2" w14:paraId="38D550F3" w14:textId="77777777" w:rsidTr="00156A4A">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3B5AEC4" w14:textId="77777777" w:rsidR="00E44B65" w:rsidRPr="004F6FF2" w:rsidRDefault="00E44B65" w:rsidP="009A1D64">
            <w:pPr>
              <w:jc w:val="center"/>
            </w:pPr>
            <w:r w:rsidRPr="004F6FF2">
              <w:t>18</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FE8AD7" w14:textId="399CD2DB" w:rsidR="00E44B65" w:rsidRPr="004F6FF2" w:rsidRDefault="00E44B65" w:rsidP="009A1D64">
            <w:pPr>
              <w:jc w:val="center"/>
            </w:pPr>
            <w:r w:rsidRPr="004F6FF2">
              <w:t>10297-3500-PR-PFD-000</w:t>
            </w:r>
            <w:r w:rsidRPr="004F6FF2">
              <w:rPr>
                <w:lang w:val="en-US"/>
              </w:rPr>
              <w:t>4</w:t>
            </w:r>
            <w:r w:rsidRPr="004F6FF2">
              <w:t>_</w:t>
            </w:r>
            <w:r w:rsidRPr="004F6FF2">
              <w:rPr>
                <w:lang w:val="en-US"/>
              </w:rPr>
              <w:t>B</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7F213AAF" w14:textId="0FA7BA28" w:rsidR="00E44B65" w:rsidRPr="004F6FF2" w:rsidRDefault="00E44B65" w:rsidP="009A1D64"/>
        </w:tc>
      </w:tr>
      <w:tr w:rsidR="00E44B65" w:rsidRPr="004F6FF2" w14:paraId="25AE49A0" w14:textId="77777777" w:rsidTr="00156A4A">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A8F3A0A" w14:textId="77777777" w:rsidR="00E44B65" w:rsidRPr="004F6FF2" w:rsidRDefault="00E44B65" w:rsidP="009A1D64">
            <w:pPr>
              <w:jc w:val="center"/>
            </w:pPr>
            <w:r w:rsidRPr="004F6FF2">
              <w:t>19</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B28194" w14:textId="7300DE92" w:rsidR="00E44B65" w:rsidRPr="004F6FF2" w:rsidRDefault="00E44B65" w:rsidP="009A1D64">
            <w:pPr>
              <w:jc w:val="center"/>
            </w:pPr>
            <w:r w:rsidRPr="004F6FF2">
              <w:t>10297-3500-PR-PFD-000</w:t>
            </w:r>
            <w:r w:rsidRPr="004F6FF2">
              <w:rPr>
                <w:lang w:val="en-US"/>
              </w:rPr>
              <w:t>5</w:t>
            </w:r>
            <w:r w:rsidRPr="004F6FF2">
              <w:t>_</w:t>
            </w:r>
            <w:r w:rsidRPr="004F6FF2">
              <w:rPr>
                <w:lang w:val="en-US"/>
              </w:rPr>
              <w:t>B</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221CC7A" w14:textId="5E757A9D" w:rsidR="00E44B65" w:rsidRPr="004F6FF2" w:rsidRDefault="00E44B65" w:rsidP="009A1D64"/>
        </w:tc>
      </w:tr>
      <w:tr w:rsidR="00E44B65" w:rsidRPr="004F6FF2" w14:paraId="265844A1" w14:textId="77777777" w:rsidTr="00C26441">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4B48C8" w14:textId="77777777" w:rsidR="00E44B65" w:rsidRPr="004F6FF2" w:rsidRDefault="00E44B65" w:rsidP="009A1D64">
            <w:pPr>
              <w:jc w:val="center"/>
            </w:pPr>
            <w:r w:rsidRPr="004F6FF2">
              <w:t>20</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33E957" w14:textId="5043B662" w:rsidR="00E44B65" w:rsidRPr="004F6FF2" w:rsidRDefault="00E44B65" w:rsidP="009A1D64">
            <w:pPr>
              <w:jc w:val="center"/>
            </w:pPr>
            <w:r w:rsidRPr="004F6FF2">
              <w:t>10297-3600-PR-PFD-0001_C</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538B696C" w14:textId="021E0772" w:rsidR="00E44B65" w:rsidRPr="004F6FF2" w:rsidRDefault="00E44B65" w:rsidP="00E44B65">
            <w:r w:rsidRPr="004F6FF2">
              <w:t>Обработка / сгущение концентрата — Технологическая схема (PFD)</w:t>
            </w:r>
          </w:p>
        </w:tc>
      </w:tr>
      <w:tr w:rsidR="00E44B65" w:rsidRPr="004F6FF2" w14:paraId="47D8CB5A" w14:textId="77777777" w:rsidTr="00C26441">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4D99A6" w14:textId="77777777" w:rsidR="00E44B65" w:rsidRPr="004F6FF2" w:rsidRDefault="00E44B65" w:rsidP="009A1D64">
            <w:pPr>
              <w:jc w:val="center"/>
            </w:pPr>
            <w:r w:rsidRPr="004F6FF2">
              <w:t>21</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30C41E1" w14:textId="5B4892E0" w:rsidR="00E44B65" w:rsidRPr="004F6FF2" w:rsidRDefault="00E44B65" w:rsidP="009A1D64">
            <w:pPr>
              <w:jc w:val="center"/>
            </w:pPr>
            <w:r w:rsidRPr="004F6FF2">
              <w:t>10297-3600-PR-PFD-0001_C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38484701" w14:textId="06A71CB1" w:rsidR="00E44B65" w:rsidRPr="004F6FF2" w:rsidRDefault="00E44B65" w:rsidP="009A1D64"/>
        </w:tc>
      </w:tr>
      <w:tr w:rsidR="00E44B65" w:rsidRPr="004F6FF2" w14:paraId="6FD5CEE3" w14:textId="77777777" w:rsidTr="00C26441">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2FE1B4D" w14:textId="77777777" w:rsidR="00E44B65" w:rsidRPr="004F6FF2" w:rsidRDefault="00E44B65" w:rsidP="009A1D64">
            <w:pPr>
              <w:jc w:val="center"/>
            </w:pPr>
            <w:r w:rsidRPr="004F6FF2">
              <w:t>22</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6A507C" w14:textId="5CC2F303" w:rsidR="00E44B65" w:rsidRPr="004F6FF2" w:rsidRDefault="00E44B65" w:rsidP="009A1D64">
            <w:pPr>
              <w:jc w:val="center"/>
            </w:pPr>
            <w:r w:rsidRPr="004F6FF2">
              <w:t>10297-3600-PR-PFD-0001_C</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9E7406" w14:textId="3E2B996C" w:rsidR="00E44B65" w:rsidRPr="004F6FF2" w:rsidRDefault="00E44B65" w:rsidP="009A1D64"/>
        </w:tc>
      </w:tr>
      <w:tr w:rsidR="0072689F" w:rsidRPr="004F6FF2" w14:paraId="2AA71B98" w14:textId="77777777" w:rsidTr="00DF08ED">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86EC9F4" w14:textId="77777777" w:rsidR="0072689F" w:rsidRPr="004F6FF2" w:rsidRDefault="0072689F" w:rsidP="0072689F">
            <w:pPr>
              <w:jc w:val="center"/>
            </w:pPr>
            <w:r w:rsidRPr="004F6FF2">
              <w:t>23</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46A0A2" w14:textId="70DF2729" w:rsidR="0072689F" w:rsidRPr="004F6FF2" w:rsidRDefault="0072689F" w:rsidP="0072689F">
            <w:pPr>
              <w:jc w:val="center"/>
            </w:pPr>
            <w:r w:rsidRPr="004F6FF2">
              <w:t>10297-3700-PR-PFD-0001_C</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298D3E98" w14:textId="1E59E516" w:rsidR="0072689F" w:rsidRPr="004F6FF2" w:rsidRDefault="0072689F" w:rsidP="0072689F">
            <w:r w:rsidRPr="004F6FF2">
              <w:t>Сгущение и хранение хвостов — Технологическая схема (PFD)</w:t>
            </w:r>
          </w:p>
        </w:tc>
      </w:tr>
      <w:tr w:rsidR="0072689F" w:rsidRPr="004F6FF2" w14:paraId="0EC1837E" w14:textId="77777777" w:rsidTr="00DF08ED">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DA6FE8" w14:textId="77777777" w:rsidR="0072689F" w:rsidRPr="004F6FF2" w:rsidRDefault="0072689F" w:rsidP="0072689F">
            <w:pPr>
              <w:jc w:val="center"/>
            </w:pPr>
            <w:r w:rsidRPr="004F6FF2">
              <w:t>24</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040161" w14:textId="3ECEB47D" w:rsidR="0072689F" w:rsidRPr="004F6FF2" w:rsidRDefault="0072689F" w:rsidP="0072689F">
            <w:pPr>
              <w:jc w:val="center"/>
            </w:pPr>
            <w:r w:rsidRPr="004F6FF2">
              <w:t>10297-3700-PR-PFD-0002_C</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EB5C7DF" w14:textId="1656865E" w:rsidR="0072689F" w:rsidRPr="004F6FF2" w:rsidRDefault="0072689F" w:rsidP="0072689F"/>
        </w:tc>
      </w:tr>
      <w:tr w:rsidR="0072689F" w:rsidRPr="004F6FF2" w14:paraId="1FD0A5CB" w14:textId="77777777" w:rsidTr="00C9645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0DE2535" w14:textId="77777777" w:rsidR="0072689F" w:rsidRPr="004F6FF2" w:rsidRDefault="0072689F" w:rsidP="0072689F">
            <w:pPr>
              <w:jc w:val="center"/>
            </w:pPr>
            <w:r w:rsidRPr="004F6FF2">
              <w:t>25</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463114" w14:textId="243DAFB1" w:rsidR="0072689F" w:rsidRPr="004F6FF2" w:rsidRDefault="0072689F" w:rsidP="0072689F">
            <w:pPr>
              <w:jc w:val="center"/>
            </w:pPr>
            <w:r w:rsidRPr="004F6FF2">
              <w:t>10297-3800-PR-PFD-0001_C</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00D5A968" w14:textId="38A7ABEE" w:rsidR="0072689F" w:rsidRPr="004F6FF2" w:rsidRDefault="0072689F" w:rsidP="0072689F">
            <w:r w:rsidRPr="004F6FF2">
              <w:t>Реагенты — Технологическая схема (PFD)</w:t>
            </w:r>
          </w:p>
        </w:tc>
      </w:tr>
      <w:tr w:rsidR="0072689F" w:rsidRPr="004F6FF2" w14:paraId="5B488E1A" w14:textId="77777777" w:rsidTr="00C9645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2751A44" w14:textId="77777777" w:rsidR="0072689F" w:rsidRPr="004F6FF2" w:rsidRDefault="0072689F" w:rsidP="0072689F">
            <w:pPr>
              <w:jc w:val="center"/>
            </w:pPr>
            <w:r w:rsidRPr="004F6FF2">
              <w:t>26</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7D668E" w14:textId="5F80E66A" w:rsidR="0072689F" w:rsidRPr="004F6FF2" w:rsidRDefault="0072689F" w:rsidP="0072689F">
            <w:pPr>
              <w:jc w:val="center"/>
            </w:pPr>
            <w:r w:rsidRPr="004F6FF2">
              <w:t>10297-3800-PR-PFD-000</w:t>
            </w:r>
            <w:r w:rsidRPr="004F6FF2">
              <w:rPr>
                <w:lang w:val="en-US"/>
              </w:rPr>
              <w:t>2</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42D40820" w14:textId="405F41C6" w:rsidR="0072689F" w:rsidRPr="004F6FF2" w:rsidRDefault="0072689F" w:rsidP="0072689F"/>
        </w:tc>
      </w:tr>
      <w:tr w:rsidR="0072689F" w:rsidRPr="004F6FF2" w14:paraId="57A1C49D" w14:textId="77777777" w:rsidTr="00C9645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09ECBFF" w14:textId="093BDC4B" w:rsidR="0072689F" w:rsidRPr="004F6FF2" w:rsidRDefault="0072689F" w:rsidP="0072689F">
            <w:pPr>
              <w:jc w:val="center"/>
              <w:rPr>
                <w:lang w:val="en-US"/>
              </w:rPr>
            </w:pPr>
            <w:r w:rsidRPr="004F6FF2">
              <w:rPr>
                <w:lang w:val="en-US"/>
              </w:rPr>
              <w:t>27</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04AC90" w14:textId="6F14518A" w:rsidR="0072689F" w:rsidRPr="004F6FF2" w:rsidRDefault="0072689F" w:rsidP="0072689F">
            <w:pPr>
              <w:jc w:val="center"/>
            </w:pPr>
            <w:r w:rsidRPr="004F6FF2">
              <w:t>10297-3800-PR-PFD-000</w:t>
            </w:r>
            <w:r w:rsidRPr="004F6FF2">
              <w:rPr>
                <w:lang w:val="en-US"/>
              </w:rPr>
              <w:t>3</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595CC942" w14:textId="77777777" w:rsidR="0072689F" w:rsidRPr="004F6FF2" w:rsidRDefault="0072689F" w:rsidP="0072689F"/>
        </w:tc>
      </w:tr>
      <w:tr w:rsidR="0072689F" w:rsidRPr="004F6FF2" w14:paraId="19F59A91" w14:textId="77777777" w:rsidTr="00C9645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66D241D" w14:textId="147C472D" w:rsidR="0072689F" w:rsidRPr="004F6FF2" w:rsidRDefault="0072689F" w:rsidP="0072689F">
            <w:pPr>
              <w:jc w:val="center"/>
              <w:rPr>
                <w:lang w:val="en-US"/>
              </w:rPr>
            </w:pPr>
            <w:r w:rsidRPr="004F6FF2">
              <w:rPr>
                <w:lang w:val="en-US"/>
              </w:rPr>
              <w:lastRenderedPageBreak/>
              <w:t>28</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0F2961" w14:textId="7988FD96" w:rsidR="0072689F" w:rsidRPr="004F6FF2" w:rsidRDefault="0072689F" w:rsidP="0072689F">
            <w:pPr>
              <w:jc w:val="center"/>
            </w:pPr>
            <w:r w:rsidRPr="004F6FF2">
              <w:t>10297-3800-PR-PFD-000</w:t>
            </w:r>
            <w:r w:rsidRPr="004F6FF2">
              <w:rPr>
                <w:lang w:val="en-US"/>
              </w:rPr>
              <w:t>4</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74B33498" w14:textId="77777777" w:rsidR="0072689F" w:rsidRPr="004F6FF2" w:rsidRDefault="0072689F" w:rsidP="0072689F"/>
        </w:tc>
      </w:tr>
      <w:tr w:rsidR="0072689F" w:rsidRPr="004F6FF2" w14:paraId="6CCB3263" w14:textId="77777777" w:rsidTr="00C9645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8C6ABC" w14:textId="260399AB" w:rsidR="0072689F" w:rsidRPr="004F6FF2" w:rsidRDefault="0072689F" w:rsidP="0072689F">
            <w:pPr>
              <w:jc w:val="center"/>
              <w:rPr>
                <w:lang w:val="en-US"/>
              </w:rPr>
            </w:pPr>
            <w:r w:rsidRPr="004F6FF2">
              <w:rPr>
                <w:lang w:val="en-US"/>
              </w:rPr>
              <w:t>29</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E78E47" w14:textId="17755769" w:rsidR="0072689F" w:rsidRPr="004F6FF2" w:rsidRDefault="0072689F" w:rsidP="0072689F">
            <w:pPr>
              <w:jc w:val="center"/>
            </w:pPr>
            <w:r w:rsidRPr="004F6FF2">
              <w:t>10297-3800-PR-PFD-000</w:t>
            </w:r>
            <w:r w:rsidRPr="004F6FF2">
              <w:rPr>
                <w:lang w:val="en-US"/>
              </w:rPr>
              <w:t>5</w:t>
            </w:r>
            <w:r w:rsidRPr="004F6FF2">
              <w:t>_B</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4A2DC8" w14:textId="77777777" w:rsidR="0072689F" w:rsidRPr="004F6FF2" w:rsidRDefault="0072689F" w:rsidP="0072689F"/>
        </w:tc>
      </w:tr>
      <w:tr w:rsidR="0072689F" w:rsidRPr="004F6FF2" w14:paraId="04C25FDB" w14:textId="77777777" w:rsidTr="003146E0">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C035295" w14:textId="5154F9CE" w:rsidR="0072689F" w:rsidRPr="004F6FF2" w:rsidRDefault="0072689F" w:rsidP="0072689F">
            <w:pPr>
              <w:jc w:val="center"/>
              <w:rPr>
                <w:lang w:val="en-US"/>
              </w:rPr>
            </w:pPr>
            <w:r w:rsidRPr="004F6FF2">
              <w:rPr>
                <w:lang w:val="en-US"/>
              </w:rPr>
              <w:t>30</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84078E" w14:textId="0FC3BE2A" w:rsidR="0072689F" w:rsidRPr="004F6FF2" w:rsidRDefault="0072689F" w:rsidP="0072689F">
            <w:pPr>
              <w:jc w:val="center"/>
            </w:pPr>
            <w:r w:rsidRPr="004F6FF2">
              <w:t>10297-3900-PR-PFD-0001_C</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02229BDF" w14:textId="5E8D4107" w:rsidR="0072689F" w:rsidRPr="004F6FF2" w:rsidRDefault="0072689F" w:rsidP="0072689F">
            <w:r w:rsidRPr="004F6FF2">
              <w:t>Общезаводское хозяйство / Производство пара — Технологическая схема (PFD)</w:t>
            </w:r>
          </w:p>
        </w:tc>
      </w:tr>
      <w:tr w:rsidR="0072689F" w:rsidRPr="004F6FF2" w14:paraId="2343BE9E" w14:textId="77777777" w:rsidTr="003146E0">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4DE779" w14:textId="54DCA36B" w:rsidR="0072689F" w:rsidRPr="004F6FF2" w:rsidRDefault="0072689F" w:rsidP="0072689F">
            <w:pPr>
              <w:jc w:val="center"/>
              <w:rPr>
                <w:lang w:val="en-US"/>
              </w:rPr>
            </w:pPr>
            <w:r w:rsidRPr="004F6FF2">
              <w:rPr>
                <w:lang w:val="en-US"/>
              </w:rPr>
              <w:t>31</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B5B87E" w14:textId="636301E2" w:rsidR="0072689F" w:rsidRPr="004F6FF2" w:rsidRDefault="0072689F" w:rsidP="0072689F">
            <w:pPr>
              <w:jc w:val="center"/>
            </w:pPr>
            <w:r w:rsidRPr="004F6FF2">
              <w:t>10297-3900-PR-PFD-000</w:t>
            </w:r>
            <w:r w:rsidRPr="004F6FF2">
              <w:rPr>
                <w:lang w:val="en-US"/>
              </w:rPr>
              <w:t>2</w:t>
            </w:r>
            <w:r w:rsidRPr="004F6FF2">
              <w:t>_</w:t>
            </w:r>
            <w:r w:rsidRPr="004F6FF2">
              <w:rPr>
                <w:lang w:val="en-US"/>
              </w:rPr>
              <w:t>B</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0D7381B5" w14:textId="77777777" w:rsidR="0072689F" w:rsidRPr="004F6FF2" w:rsidRDefault="0072689F" w:rsidP="0072689F"/>
        </w:tc>
      </w:tr>
      <w:tr w:rsidR="0072689F" w:rsidRPr="004F6FF2" w14:paraId="16B00846" w14:textId="77777777" w:rsidTr="003146E0">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054AD9B" w14:textId="60077553" w:rsidR="0072689F" w:rsidRPr="004F6FF2" w:rsidRDefault="0072689F" w:rsidP="0072689F">
            <w:pPr>
              <w:jc w:val="center"/>
              <w:rPr>
                <w:lang w:val="en-US"/>
              </w:rPr>
            </w:pPr>
            <w:r w:rsidRPr="004F6FF2">
              <w:rPr>
                <w:lang w:val="en-US"/>
              </w:rPr>
              <w:t>32</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9519F4" w14:textId="684C36E2" w:rsidR="0072689F" w:rsidRPr="004F6FF2" w:rsidRDefault="0072689F" w:rsidP="0072689F">
            <w:pPr>
              <w:jc w:val="center"/>
            </w:pPr>
            <w:r w:rsidRPr="004F6FF2">
              <w:t>10297-3900-PR-PFD-000</w:t>
            </w:r>
            <w:r w:rsidRPr="004F6FF2">
              <w:rPr>
                <w:lang w:val="en-US"/>
              </w:rPr>
              <w:t>3</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22118F37" w14:textId="77777777" w:rsidR="0072689F" w:rsidRPr="004F6FF2" w:rsidRDefault="0072689F" w:rsidP="0072689F"/>
        </w:tc>
      </w:tr>
      <w:tr w:rsidR="0072689F" w:rsidRPr="004F6FF2" w14:paraId="377A979C" w14:textId="77777777" w:rsidTr="003146E0">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DFE836" w14:textId="66E73EC5" w:rsidR="0072689F" w:rsidRPr="004F6FF2" w:rsidRDefault="0072689F" w:rsidP="0072689F">
            <w:pPr>
              <w:jc w:val="center"/>
              <w:rPr>
                <w:lang w:val="en-US"/>
              </w:rPr>
            </w:pPr>
            <w:r w:rsidRPr="004F6FF2">
              <w:rPr>
                <w:lang w:val="en-US"/>
              </w:rPr>
              <w:t>33</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DC3A47" w14:textId="4EE258A3" w:rsidR="0072689F" w:rsidRPr="004F6FF2" w:rsidRDefault="0072689F" w:rsidP="0072689F">
            <w:pPr>
              <w:jc w:val="center"/>
            </w:pPr>
            <w:r w:rsidRPr="004F6FF2">
              <w:t>10297-3900-PR-PFD-000</w:t>
            </w:r>
            <w:r w:rsidRPr="004F6FF2">
              <w:rPr>
                <w:lang w:val="en-US"/>
              </w:rPr>
              <w:t>4</w:t>
            </w:r>
            <w:r w:rsidRPr="004F6FF2">
              <w:t>_C</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1DB4ADC1" w14:textId="77777777" w:rsidR="0072689F" w:rsidRPr="004F6FF2" w:rsidRDefault="0072689F" w:rsidP="0072689F"/>
        </w:tc>
      </w:tr>
      <w:tr w:rsidR="0072689F" w:rsidRPr="004F6FF2" w14:paraId="12371A28" w14:textId="77777777" w:rsidTr="003146E0">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7E27EB" w14:textId="0DEA2AAD" w:rsidR="0072689F" w:rsidRPr="004F6FF2" w:rsidRDefault="0072689F" w:rsidP="0072689F">
            <w:pPr>
              <w:jc w:val="center"/>
              <w:rPr>
                <w:lang w:val="en-US"/>
              </w:rPr>
            </w:pPr>
            <w:r w:rsidRPr="004F6FF2">
              <w:rPr>
                <w:lang w:val="en-US"/>
              </w:rPr>
              <w:t>34</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CE0D01" w14:textId="5C6F4B91" w:rsidR="0072689F" w:rsidRPr="004F6FF2" w:rsidRDefault="0072689F" w:rsidP="0072689F">
            <w:pPr>
              <w:jc w:val="center"/>
            </w:pPr>
            <w:r w:rsidRPr="004F6FF2">
              <w:t>10297-3900-PR-PFD-000</w:t>
            </w:r>
            <w:r w:rsidRPr="004F6FF2">
              <w:rPr>
                <w:lang w:val="en-US"/>
              </w:rPr>
              <w:t>5</w:t>
            </w:r>
            <w:r w:rsidRPr="004F6FF2">
              <w:t>_</w:t>
            </w:r>
            <w:r w:rsidRPr="004F6FF2">
              <w:rPr>
                <w:lang w:val="en-US"/>
              </w:rPr>
              <w:t>B</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D5C6C4" w14:textId="77777777" w:rsidR="0072689F" w:rsidRPr="004F6FF2" w:rsidRDefault="0072689F" w:rsidP="0072689F"/>
        </w:tc>
      </w:tr>
      <w:tr w:rsidR="0072689F" w:rsidRPr="004F6FF2" w14:paraId="7759770E" w14:textId="77777777" w:rsidTr="007A04C3">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B206EAC" w14:textId="5784DE69" w:rsidR="0072689F" w:rsidRPr="004F6FF2" w:rsidRDefault="0072689F" w:rsidP="0072689F">
            <w:pPr>
              <w:jc w:val="center"/>
              <w:rPr>
                <w:lang w:val="en-US"/>
              </w:rPr>
            </w:pPr>
            <w:r w:rsidRPr="004F6FF2">
              <w:rPr>
                <w:lang w:val="en-US"/>
              </w:rPr>
              <w:t>35</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427AE6" w14:textId="5860A921" w:rsidR="0072689F" w:rsidRPr="004F6FF2" w:rsidRDefault="0072689F" w:rsidP="0072689F">
            <w:pPr>
              <w:jc w:val="center"/>
            </w:pPr>
            <w:r w:rsidRPr="004F6FF2">
              <w:rPr>
                <w:lang w:val="en-US"/>
              </w:rPr>
              <w:t>PFD COMBINED’s</w:t>
            </w:r>
          </w:p>
        </w:tc>
        <w:tc>
          <w:tcPr>
            <w:tcW w:w="59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F71AF28" w14:textId="7242F8DD" w:rsidR="0072689F" w:rsidRPr="004F6FF2" w:rsidRDefault="0072689F" w:rsidP="0072689F">
            <w:r w:rsidRPr="004F6FF2">
              <w:t>Комбинированные технологические схемы (PFD) — Ред. 0 — 14.08.2026 — Без комментариев</w:t>
            </w:r>
          </w:p>
        </w:tc>
      </w:tr>
      <w:tr w:rsidR="0072689F" w:rsidRPr="004F6FF2" w14:paraId="293F3B75" w14:textId="77777777" w:rsidTr="007A04C3">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4E073C7" w14:textId="37DED61F" w:rsidR="0072689F" w:rsidRPr="004F6FF2" w:rsidRDefault="0072689F" w:rsidP="0072689F">
            <w:pPr>
              <w:jc w:val="center"/>
              <w:rPr>
                <w:lang w:val="en-US"/>
              </w:rPr>
            </w:pPr>
            <w:r w:rsidRPr="004F6FF2">
              <w:rPr>
                <w:lang w:val="en-US"/>
              </w:rPr>
              <w:t>36</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C694B3" w14:textId="0F4545BC" w:rsidR="0072689F" w:rsidRPr="004F6FF2" w:rsidRDefault="0072689F" w:rsidP="0072689F">
            <w:pPr>
              <w:jc w:val="center"/>
            </w:pPr>
            <w:r w:rsidRPr="004F6FF2">
              <w:rPr>
                <w:lang w:val="en-US"/>
              </w:rPr>
              <w:t>INR-026-004-DWG-004_R2</w:t>
            </w:r>
          </w:p>
        </w:tc>
        <w:tc>
          <w:tcPr>
            <w:tcW w:w="59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A43772A" w14:textId="4AAB5192" w:rsidR="0072689F" w:rsidRPr="004F6FF2" w:rsidRDefault="0072689F" w:rsidP="0072689F">
            <w:r w:rsidRPr="004F6FF2">
              <w:t>Генеральный план</w:t>
            </w:r>
          </w:p>
        </w:tc>
      </w:tr>
      <w:tr w:rsidR="0072689F" w:rsidRPr="004F6FF2" w14:paraId="41F60E3D"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8DC22A" w14:textId="155C5E91" w:rsidR="0072689F" w:rsidRPr="004F6FF2" w:rsidRDefault="0072689F" w:rsidP="0072689F">
            <w:pPr>
              <w:jc w:val="center"/>
              <w:rPr>
                <w:lang w:val="en-US"/>
              </w:rPr>
            </w:pPr>
            <w:r w:rsidRPr="004F6FF2">
              <w:rPr>
                <w:lang w:val="en-US"/>
              </w:rPr>
              <w:t>37</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5EA206" w14:textId="1B79A498" w:rsidR="0072689F" w:rsidRPr="004F6FF2" w:rsidRDefault="0072689F" w:rsidP="0072689F">
            <w:pPr>
              <w:jc w:val="center"/>
            </w:pPr>
            <w:r w:rsidRPr="004F6FF2">
              <w:rPr>
                <w:lang w:val="en-US"/>
              </w:rPr>
              <w:t>INR-026-004-DWG-005</w:t>
            </w:r>
          </w:p>
        </w:tc>
        <w:tc>
          <w:tcPr>
            <w:tcW w:w="5902"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267A6EB6" w14:textId="321538EC" w:rsidR="0072689F" w:rsidRPr="004F6FF2" w:rsidRDefault="0072689F" w:rsidP="0072689F">
            <w:pPr>
              <w:jc w:val="center"/>
            </w:pPr>
            <w:r w:rsidRPr="004F6FF2">
              <w:t>ДОРОГА ОТ ВЫХОДА ИЗ ТОННЕЛЯ К СКЛАДСКОЙ ПЛОЩАДКЕ</w:t>
            </w:r>
          </w:p>
        </w:tc>
      </w:tr>
      <w:tr w:rsidR="0072689F" w:rsidRPr="004F6FF2" w14:paraId="7F34435C"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29D8D9" w14:textId="2FDF3F49" w:rsidR="0072689F" w:rsidRPr="004F6FF2" w:rsidRDefault="0072689F" w:rsidP="0072689F">
            <w:pPr>
              <w:jc w:val="center"/>
              <w:rPr>
                <w:lang w:val="en-US"/>
              </w:rPr>
            </w:pPr>
            <w:r w:rsidRPr="004F6FF2">
              <w:rPr>
                <w:lang w:val="en-US"/>
              </w:rPr>
              <w:t>38</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70C3DD" w14:textId="24AC136B" w:rsidR="0072689F" w:rsidRPr="004F6FF2" w:rsidRDefault="0072689F" w:rsidP="0072689F">
            <w:pPr>
              <w:jc w:val="center"/>
            </w:pPr>
            <w:r w:rsidRPr="004F6FF2">
              <w:rPr>
                <w:lang w:val="en-US"/>
              </w:rPr>
              <w:t>INR-026-004-DWG-006</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5816D69E" w14:textId="77777777" w:rsidR="0072689F" w:rsidRPr="004F6FF2" w:rsidRDefault="0072689F" w:rsidP="0072689F"/>
        </w:tc>
      </w:tr>
      <w:tr w:rsidR="0072689F" w:rsidRPr="004F6FF2" w14:paraId="7C9227F0"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9B20030" w14:textId="5F98615B" w:rsidR="0072689F" w:rsidRPr="004F6FF2" w:rsidRDefault="0072689F" w:rsidP="0072689F">
            <w:pPr>
              <w:jc w:val="center"/>
              <w:rPr>
                <w:lang w:val="en-US"/>
              </w:rPr>
            </w:pPr>
            <w:r w:rsidRPr="004F6FF2">
              <w:rPr>
                <w:lang w:val="en-US"/>
              </w:rPr>
              <w:t>39</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BE059F" w14:textId="7871AC2F" w:rsidR="0072689F" w:rsidRPr="004F6FF2" w:rsidRDefault="0072689F" w:rsidP="0072689F">
            <w:pPr>
              <w:jc w:val="center"/>
            </w:pPr>
            <w:r w:rsidRPr="004F6FF2">
              <w:rPr>
                <w:lang w:val="en-US"/>
              </w:rPr>
              <w:t>INR-026-004-DWG-007</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40EA6E31" w14:textId="77777777" w:rsidR="0072689F" w:rsidRPr="004F6FF2" w:rsidRDefault="0072689F" w:rsidP="0072689F"/>
        </w:tc>
      </w:tr>
      <w:tr w:rsidR="0072689F" w:rsidRPr="004F6FF2" w14:paraId="751352DA"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83CA49" w14:textId="52D5D76E" w:rsidR="0072689F" w:rsidRPr="004F6FF2" w:rsidRDefault="0072689F" w:rsidP="0072689F">
            <w:pPr>
              <w:jc w:val="center"/>
              <w:rPr>
                <w:lang w:val="en-US"/>
              </w:rPr>
            </w:pPr>
            <w:r w:rsidRPr="004F6FF2">
              <w:rPr>
                <w:lang w:val="en-US"/>
              </w:rPr>
              <w:t>40</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F44277" w14:textId="3BE78FBE" w:rsidR="0072689F" w:rsidRPr="004F6FF2" w:rsidRDefault="0072689F" w:rsidP="0072689F">
            <w:pPr>
              <w:jc w:val="center"/>
            </w:pPr>
            <w:r w:rsidRPr="004F6FF2">
              <w:rPr>
                <w:lang w:val="en-US"/>
              </w:rPr>
              <w:t>INR-026-004-DWG-008</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34A690F2" w14:textId="77777777" w:rsidR="0072689F" w:rsidRPr="004F6FF2" w:rsidRDefault="0072689F" w:rsidP="0072689F"/>
        </w:tc>
      </w:tr>
      <w:tr w:rsidR="0072689F" w:rsidRPr="004F6FF2" w14:paraId="02A75345"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A9A96E" w14:textId="20B949AA" w:rsidR="0072689F" w:rsidRPr="004F6FF2" w:rsidRDefault="0072689F" w:rsidP="0072689F">
            <w:pPr>
              <w:jc w:val="center"/>
              <w:rPr>
                <w:lang w:val="en-US"/>
              </w:rPr>
            </w:pPr>
            <w:r w:rsidRPr="004F6FF2">
              <w:rPr>
                <w:lang w:val="en-US"/>
              </w:rPr>
              <w:t>41</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D5999B" w14:textId="3D8251DA" w:rsidR="0072689F" w:rsidRPr="004F6FF2" w:rsidRDefault="0072689F" w:rsidP="0072689F">
            <w:pPr>
              <w:jc w:val="center"/>
            </w:pPr>
            <w:r w:rsidRPr="004F6FF2">
              <w:rPr>
                <w:lang w:val="en-US"/>
              </w:rPr>
              <w:t>INR-026-004-DWG-009</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2372B570" w14:textId="77777777" w:rsidR="0072689F" w:rsidRPr="004F6FF2" w:rsidRDefault="0072689F" w:rsidP="0072689F"/>
        </w:tc>
      </w:tr>
      <w:tr w:rsidR="0072689F" w:rsidRPr="004F6FF2" w14:paraId="18CBBBFF"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6A3412D" w14:textId="1B14BF04" w:rsidR="0072689F" w:rsidRPr="004F6FF2" w:rsidRDefault="0072689F" w:rsidP="0072689F">
            <w:pPr>
              <w:jc w:val="center"/>
              <w:rPr>
                <w:lang w:val="en-US"/>
              </w:rPr>
            </w:pPr>
            <w:r w:rsidRPr="004F6FF2">
              <w:rPr>
                <w:lang w:val="en-US"/>
              </w:rPr>
              <w:t>42</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084C30" w14:textId="4B8AEC44" w:rsidR="0072689F" w:rsidRPr="004F6FF2" w:rsidRDefault="0072689F" w:rsidP="0072689F">
            <w:pPr>
              <w:jc w:val="center"/>
            </w:pPr>
            <w:r w:rsidRPr="004F6FF2">
              <w:rPr>
                <w:lang w:val="en-US"/>
              </w:rPr>
              <w:t>INR-026-004-DWG-010</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695FBC67" w14:textId="77777777" w:rsidR="0072689F" w:rsidRPr="004F6FF2" w:rsidRDefault="0072689F" w:rsidP="0072689F"/>
        </w:tc>
      </w:tr>
      <w:tr w:rsidR="0072689F" w:rsidRPr="004F6FF2" w14:paraId="3A4E127D"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046652" w14:textId="001DF22B" w:rsidR="0072689F" w:rsidRPr="004F6FF2" w:rsidRDefault="0072689F" w:rsidP="0072689F">
            <w:pPr>
              <w:jc w:val="center"/>
              <w:rPr>
                <w:lang w:val="en-US"/>
              </w:rPr>
            </w:pPr>
            <w:r w:rsidRPr="004F6FF2">
              <w:rPr>
                <w:lang w:val="en-US"/>
              </w:rPr>
              <w:t>43</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D65718" w14:textId="2B96BEE7" w:rsidR="0072689F" w:rsidRPr="004F6FF2" w:rsidRDefault="0072689F" w:rsidP="0072689F">
            <w:pPr>
              <w:jc w:val="center"/>
            </w:pPr>
            <w:r w:rsidRPr="004F6FF2">
              <w:rPr>
                <w:lang w:val="en-US"/>
              </w:rPr>
              <w:t>INR-026-004-DWG-011</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35D7FE93" w14:textId="77777777" w:rsidR="0072689F" w:rsidRPr="004F6FF2" w:rsidRDefault="0072689F" w:rsidP="0072689F"/>
        </w:tc>
      </w:tr>
      <w:tr w:rsidR="0072689F" w:rsidRPr="004F6FF2" w14:paraId="2EE5C48F"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74C1FB4" w14:textId="0942C8AC" w:rsidR="0072689F" w:rsidRPr="004F6FF2" w:rsidRDefault="0072689F" w:rsidP="0072689F">
            <w:pPr>
              <w:jc w:val="center"/>
              <w:rPr>
                <w:lang w:val="en-US"/>
              </w:rPr>
            </w:pPr>
            <w:r w:rsidRPr="004F6FF2">
              <w:rPr>
                <w:lang w:val="en-US"/>
              </w:rPr>
              <w:t>44</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69175A" w14:textId="5126615C" w:rsidR="0072689F" w:rsidRPr="004F6FF2" w:rsidRDefault="0072689F" w:rsidP="0072689F">
            <w:pPr>
              <w:jc w:val="center"/>
            </w:pPr>
            <w:r w:rsidRPr="004F6FF2">
              <w:rPr>
                <w:lang w:val="en-US"/>
              </w:rPr>
              <w:t>INR-026-004-DWG-012</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30B1C52B" w14:textId="77777777" w:rsidR="0072689F" w:rsidRPr="004F6FF2" w:rsidRDefault="0072689F" w:rsidP="0072689F"/>
        </w:tc>
      </w:tr>
      <w:tr w:rsidR="0072689F" w:rsidRPr="004F6FF2" w14:paraId="16F89DE9"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E9DBB14" w14:textId="7BC75695" w:rsidR="0072689F" w:rsidRPr="004F6FF2" w:rsidRDefault="0072689F" w:rsidP="0072689F">
            <w:pPr>
              <w:jc w:val="center"/>
              <w:rPr>
                <w:lang w:val="en-US"/>
              </w:rPr>
            </w:pPr>
            <w:r w:rsidRPr="004F6FF2">
              <w:rPr>
                <w:lang w:val="en-US"/>
              </w:rPr>
              <w:t>45</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1EBF69" w14:textId="4871DE2A" w:rsidR="0072689F" w:rsidRPr="004F6FF2" w:rsidRDefault="0072689F" w:rsidP="0072689F">
            <w:pPr>
              <w:jc w:val="center"/>
            </w:pPr>
            <w:r w:rsidRPr="004F6FF2">
              <w:rPr>
                <w:lang w:val="en-US"/>
              </w:rPr>
              <w:t>INR-026-004-DWG-013</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5AA2147B" w14:textId="77777777" w:rsidR="0072689F" w:rsidRPr="004F6FF2" w:rsidRDefault="0072689F" w:rsidP="0072689F"/>
        </w:tc>
      </w:tr>
      <w:tr w:rsidR="0072689F" w:rsidRPr="004F6FF2" w14:paraId="77AF02F4"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A6EE03" w14:textId="381A27A1" w:rsidR="0072689F" w:rsidRPr="004F6FF2" w:rsidRDefault="0072689F" w:rsidP="0072689F">
            <w:pPr>
              <w:jc w:val="center"/>
              <w:rPr>
                <w:lang w:val="en-US"/>
              </w:rPr>
            </w:pPr>
            <w:r w:rsidRPr="004F6FF2">
              <w:rPr>
                <w:lang w:val="en-US"/>
              </w:rPr>
              <w:t>46</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05BDFD" w14:textId="5364BFA2" w:rsidR="0072689F" w:rsidRPr="004F6FF2" w:rsidRDefault="0072689F" w:rsidP="0072689F">
            <w:pPr>
              <w:jc w:val="center"/>
            </w:pPr>
            <w:r w:rsidRPr="004F6FF2">
              <w:rPr>
                <w:lang w:val="en-US"/>
              </w:rPr>
              <w:t>INR-026-004-DWG-014</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30563EAB" w14:textId="77777777" w:rsidR="0072689F" w:rsidRPr="004F6FF2" w:rsidRDefault="0072689F" w:rsidP="0072689F"/>
        </w:tc>
      </w:tr>
      <w:tr w:rsidR="0072689F" w:rsidRPr="004F6FF2" w14:paraId="17E513AF"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D73F046" w14:textId="66D891A1" w:rsidR="0072689F" w:rsidRPr="004F6FF2" w:rsidRDefault="0072689F" w:rsidP="0072689F">
            <w:pPr>
              <w:jc w:val="center"/>
              <w:rPr>
                <w:lang w:val="en-US"/>
              </w:rPr>
            </w:pPr>
            <w:r w:rsidRPr="004F6FF2">
              <w:rPr>
                <w:lang w:val="en-US"/>
              </w:rPr>
              <w:t>47</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D577C3" w14:textId="5B18838A" w:rsidR="0072689F" w:rsidRPr="004F6FF2" w:rsidRDefault="0072689F" w:rsidP="0072689F">
            <w:pPr>
              <w:jc w:val="center"/>
            </w:pPr>
            <w:r w:rsidRPr="004F6FF2">
              <w:rPr>
                <w:lang w:val="en-US"/>
              </w:rPr>
              <w:t>INR-026-004-DWG-015</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2F602E83" w14:textId="77777777" w:rsidR="0072689F" w:rsidRPr="004F6FF2" w:rsidRDefault="0072689F" w:rsidP="0072689F"/>
        </w:tc>
      </w:tr>
      <w:tr w:rsidR="0072689F" w:rsidRPr="004F6FF2" w14:paraId="76B15AB6"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978BE0F" w14:textId="48675FEB" w:rsidR="0072689F" w:rsidRPr="004F6FF2" w:rsidRDefault="0072689F" w:rsidP="0072689F">
            <w:pPr>
              <w:jc w:val="center"/>
              <w:rPr>
                <w:lang w:val="en-US"/>
              </w:rPr>
            </w:pPr>
            <w:r w:rsidRPr="004F6FF2">
              <w:rPr>
                <w:lang w:val="en-US"/>
              </w:rPr>
              <w:lastRenderedPageBreak/>
              <w:t>48</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202701" w14:textId="567B2F3B" w:rsidR="0072689F" w:rsidRPr="004F6FF2" w:rsidRDefault="0072689F" w:rsidP="0072689F">
            <w:pPr>
              <w:jc w:val="center"/>
            </w:pPr>
            <w:r w:rsidRPr="004F6FF2">
              <w:rPr>
                <w:lang w:val="en-US"/>
              </w:rPr>
              <w:t>INR-026-004-DWG-016</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34853E3C" w14:textId="77777777" w:rsidR="0072689F" w:rsidRPr="004F6FF2" w:rsidRDefault="0072689F" w:rsidP="0072689F"/>
        </w:tc>
      </w:tr>
      <w:tr w:rsidR="0072689F" w:rsidRPr="004F6FF2" w14:paraId="500035EE"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FCEEB87" w14:textId="03CC0BBB" w:rsidR="0072689F" w:rsidRPr="004F6FF2" w:rsidRDefault="0072689F" w:rsidP="0072689F">
            <w:pPr>
              <w:jc w:val="center"/>
              <w:rPr>
                <w:lang w:val="en-US"/>
              </w:rPr>
            </w:pPr>
            <w:r w:rsidRPr="004F6FF2">
              <w:rPr>
                <w:lang w:val="en-US"/>
              </w:rPr>
              <w:t>49</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2E7634" w14:textId="4ECFCC11" w:rsidR="0072689F" w:rsidRPr="004F6FF2" w:rsidRDefault="0072689F" w:rsidP="0072689F">
            <w:pPr>
              <w:jc w:val="center"/>
            </w:pPr>
            <w:r w:rsidRPr="004F6FF2">
              <w:rPr>
                <w:lang w:val="en-US"/>
              </w:rPr>
              <w:t>INR-026-004-DWG-017</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217992C4" w14:textId="77777777" w:rsidR="0072689F" w:rsidRPr="004F6FF2" w:rsidRDefault="0072689F" w:rsidP="0072689F"/>
        </w:tc>
      </w:tr>
      <w:tr w:rsidR="0072689F" w:rsidRPr="004F6FF2" w14:paraId="620F045E"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113CA0" w14:textId="5A665228" w:rsidR="0072689F" w:rsidRPr="004F6FF2" w:rsidRDefault="0072689F" w:rsidP="0072689F">
            <w:pPr>
              <w:jc w:val="center"/>
              <w:rPr>
                <w:lang w:val="en-US"/>
              </w:rPr>
            </w:pPr>
            <w:r w:rsidRPr="004F6FF2">
              <w:rPr>
                <w:lang w:val="en-US"/>
              </w:rPr>
              <w:t>50</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4FA1AF" w14:textId="14D475A8" w:rsidR="0072689F" w:rsidRPr="004F6FF2" w:rsidRDefault="0072689F" w:rsidP="0072689F">
            <w:pPr>
              <w:jc w:val="center"/>
            </w:pPr>
            <w:r w:rsidRPr="004F6FF2">
              <w:rPr>
                <w:lang w:val="en-US"/>
              </w:rPr>
              <w:t>INR-026-004-DWG-018</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39FAB56E" w14:textId="77777777" w:rsidR="0072689F" w:rsidRPr="004F6FF2" w:rsidRDefault="0072689F" w:rsidP="0072689F"/>
        </w:tc>
      </w:tr>
      <w:tr w:rsidR="0072689F" w:rsidRPr="004F6FF2" w14:paraId="7771BCB5"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2713E1A" w14:textId="73AF7C78" w:rsidR="0072689F" w:rsidRPr="004F6FF2" w:rsidRDefault="0072689F" w:rsidP="0072689F">
            <w:pPr>
              <w:jc w:val="center"/>
              <w:rPr>
                <w:lang w:val="en-US"/>
              </w:rPr>
            </w:pPr>
            <w:r w:rsidRPr="004F6FF2">
              <w:rPr>
                <w:lang w:val="en-US"/>
              </w:rPr>
              <w:t>51</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685D8F" w14:textId="35B25A77" w:rsidR="0072689F" w:rsidRPr="004F6FF2" w:rsidRDefault="0072689F" w:rsidP="0072689F">
            <w:pPr>
              <w:jc w:val="center"/>
            </w:pPr>
            <w:r w:rsidRPr="004F6FF2">
              <w:rPr>
                <w:lang w:val="en-US"/>
              </w:rPr>
              <w:t>INR-026-004-DWG-019</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27DA295E" w14:textId="77777777" w:rsidR="0072689F" w:rsidRPr="004F6FF2" w:rsidRDefault="0072689F" w:rsidP="0072689F"/>
        </w:tc>
      </w:tr>
      <w:tr w:rsidR="0072689F" w:rsidRPr="004F6FF2" w14:paraId="14C50200"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05BE49" w14:textId="78F477E7" w:rsidR="0072689F" w:rsidRPr="004F6FF2" w:rsidRDefault="0072689F" w:rsidP="0072689F">
            <w:pPr>
              <w:jc w:val="center"/>
              <w:rPr>
                <w:lang w:val="en-US"/>
              </w:rPr>
            </w:pPr>
            <w:r w:rsidRPr="004F6FF2">
              <w:rPr>
                <w:lang w:val="en-US"/>
              </w:rPr>
              <w:t>52</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61CBA4" w14:textId="1645560F" w:rsidR="0072689F" w:rsidRPr="004F6FF2" w:rsidRDefault="0072689F" w:rsidP="0072689F">
            <w:pPr>
              <w:jc w:val="center"/>
            </w:pPr>
            <w:r w:rsidRPr="004F6FF2">
              <w:rPr>
                <w:lang w:val="en-US"/>
              </w:rPr>
              <w:t>INR-026-004-DWG-020</w:t>
            </w:r>
          </w:p>
        </w:tc>
        <w:tc>
          <w:tcPr>
            <w:tcW w:w="5902" w:type="dxa"/>
            <w:vMerge/>
            <w:tcBorders>
              <w:left w:val="single" w:sz="4" w:space="0" w:color="000000"/>
              <w:right w:val="single" w:sz="4" w:space="0" w:color="000000"/>
            </w:tcBorders>
            <w:tcMar>
              <w:top w:w="60" w:type="dxa"/>
              <w:left w:w="100" w:type="dxa"/>
              <w:bottom w:w="60" w:type="dxa"/>
              <w:right w:w="100" w:type="dxa"/>
            </w:tcMar>
            <w:vAlign w:val="center"/>
          </w:tcPr>
          <w:p w14:paraId="78CE133D" w14:textId="77777777" w:rsidR="0072689F" w:rsidRPr="004F6FF2" w:rsidRDefault="0072689F" w:rsidP="0072689F"/>
        </w:tc>
      </w:tr>
      <w:tr w:rsidR="0072689F" w:rsidRPr="004F6FF2" w14:paraId="02E1F745" w14:textId="77777777" w:rsidTr="00C96669">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A8ACB7" w14:textId="474866E8" w:rsidR="0072689F" w:rsidRPr="004F6FF2" w:rsidRDefault="0072689F" w:rsidP="0072689F">
            <w:pPr>
              <w:jc w:val="center"/>
              <w:rPr>
                <w:lang w:val="en-US"/>
              </w:rPr>
            </w:pPr>
            <w:r w:rsidRPr="004F6FF2">
              <w:rPr>
                <w:lang w:val="en-US"/>
              </w:rPr>
              <w:t>53</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F6B49C" w14:textId="7D033438" w:rsidR="0072689F" w:rsidRPr="004F6FF2" w:rsidRDefault="0072689F" w:rsidP="0072689F">
            <w:pPr>
              <w:jc w:val="center"/>
            </w:pPr>
            <w:r w:rsidRPr="004F6FF2">
              <w:rPr>
                <w:lang w:val="en-US"/>
              </w:rPr>
              <w:t>INR-026-004-DWG-005</w:t>
            </w:r>
          </w:p>
        </w:tc>
        <w:tc>
          <w:tcPr>
            <w:tcW w:w="5902"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47B8D21" w14:textId="77777777" w:rsidR="0072689F" w:rsidRPr="004F6FF2" w:rsidRDefault="0072689F" w:rsidP="0072689F"/>
        </w:tc>
      </w:tr>
      <w:tr w:rsidR="0072689F" w14:paraId="79C85525" w14:textId="77777777" w:rsidTr="00215B30">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2ECB60" w14:textId="14EBF0EC" w:rsidR="0072689F" w:rsidRPr="004F6FF2" w:rsidRDefault="0072689F" w:rsidP="009A1D64">
            <w:pPr>
              <w:jc w:val="center"/>
              <w:rPr>
                <w:lang w:val="en-US"/>
              </w:rPr>
            </w:pPr>
            <w:r w:rsidRPr="004F6FF2">
              <w:rPr>
                <w:lang w:val="en-US"/>
              </w:rPr>
              <w:t>54</w:t>
            </w:r>
          </w:p>
        </w:tc>
        <w:tc>
          <w:tcPr>
            <w:tcW w:w="35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3CD7AD" w14:textId="4CCA460E" w:rsidR="0072689F" w:rsidRPr="004F6FF2" w:rsidRDefault="0072689F" w:rsidP="009A1D64">
            <w:pPr>
              <w:jc w:val="center"/>
            </w:pPr>
            <w:r w:rsidRPr="004F6FF2">
              <w:rPr>
                <w:lang w:val="en-US"/>
              </w:rPr>
              <w:t>INR-026-004-DWG-004_R2</w:t>
            </w:r>
          </w:p>
        </w:tc>
        <w:tc>
          <w:tcPr>
            <w:tcW w:w="59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92ACB5B" w14:textId="5829FF39" w:rsidR="0072689F" w:rsidRDefault="0072689F" w:rsidP="0072689F">
            <w:r w:rsidRPr="004F6FF2">
              <w:t>Генеральный план хвостохранилища (ХХ / TSF)</w:t>
            </w:r>
          </w:p>
        </w:tc>
      </w:tr>
    </w:tbl>
    <w:p w14:paraId="17C472A8" w14:textId="19007ED5" w:rsidR="008C0156" w:rsidRPr="0072689F" w:rsidRDefault="008C0156">
      <w:pPr>
        <w:spacing w:after="120" w:line="269" w:lineRule="auto"/>
        <w:rPr>
          <w:b/>
          <w:bCs/>
          <w:sz w:val="28"/>
          <w:szCs w:val="28"/>
        </w:rPr>
      </w:pPr>
    </w:p>
    <w:p w14:paraId="5371B13D" w14:textId="4BA9441B" w:rsidR="00072CCC" w:rsidRDefault="00072CCC">
      <w:pPr>
        <w:spacing w:after="120" w:line="269" w:lineRule="auto"/>
        <w:rPr>
          <w:b/>
          <w:bCs/>
          <w:sz w:val="28"/>
          <w:szCs w:val="28"/>
        </w:rPr>
      </w:pPr>
    </w:p>
    <w:p w14:paraId="37A69C92" w14:textId="0DD161F0" w:rsidR="00072CCC" w:rsidRDefault="00072CCC">
      <w:pPr>
        <w:spacing w:after="120" w:line="269" w:lineRule="auto"/>
        <w:rPr>
          <w:b/>
          <w:bCs/>
          <w:sz w:val="28"/>
          <w:szCs w:val="28"/>
        </w:rPr>
      </w:pPr>
    </w:p>
    <w:p w14:paraId="34A6DFF2" w14:textId="77777777" w:rsidR="00072CCC" w:rsidRDefault="00072CCC">
      <w:pPr>
        <w:spacing w:after="120" w:line="269" w:lineRule="auto"/>
        <w:rPr>
          <w:b/>
          <w:bCs/>
          <w:sz w:val="28"/>
          <w:szCs w:val="28"/>
        </w:rPr>
      </w:pPr>
    </w:p>
    <w:p w14:paraId="1EE6F194" w14:textId="77777777" w:rsidR="006E7E7B" w:rsidRDefault="006E7E7B">
      <w:pPr>
        <w:spacing w:after="120" w:line="269" w:lineRule="auto"/>
        <w:rPr>
          <w:sz w:val="2"/>
          <w:szCs w:val="2"/>
        </w:rPr>
      </w:pPr>
    </w:p>
    <w:p w14:paraId="1CCE7C55" w14:textId="77777777" w:rsidR="006E7E7B" w:rsidRDefault="006E7E7B">
      <w:pPr>
        <w:spacing w:after="120" w:line="269" w:lineRule="auto"/>
        <w:rPr>
          <w:sz w:val="2"/>
          <w:szCs w:val="2"/>
        </w:rPr>
      </w:pPr>
    </w:p>
    <w:p w14:paraId="388479E2" w14:textId="77777777" w:rsidR="006E7E7B" w:rsidRDefault="006E7E7B">
      <w:pPr>
        <w:spacing w:after="120" w:line="269" w:lineRule="auto"/>
        <w:rPr>
          <w:sz w:val="2"/>
          <w:szCs w:val="2"/>
        </w:rPr>
      </w:pPr>
    </w:p>
    <w:p w14:paraId="4D44A4FF" w14:textId="77777777" w:rsidR="006E7E7B" w:rsidRDefault="006E7E7B">
      <w:pPr>
        <w:spacing w:after="120" w:line="269" w:lineRule="auto"/>
        <w:rPr>
          <w:sz w:val="2"/>
          <w:szCs w:val="2"/>
        </w:rPr>
      </w:pPr>
    </w:p>
    <w:p w14:paraId="5D7AB8EE" w14:textId="77777777" w:rsidR="006E7E7B" w:rsidRPr="00EE2A34" w:rsidRDefault="006E7E7B">
      <w:pPr>
        <w:spacing w:after="120" w:line="269" w:lineRule="auto"/>
        <w:rPr>
          <w:sz w:val="2"/>
          <w:szCs w:val="2"/>
        </w:rPr>
      </w:pPr>
    </w:p>
    <w:sectPr w:rsidR="006E7E7B" w:rsidRPr="00EE2A34" w:rsidSect="00C5012A">
      <w:headerReference w:type="even" r:id="rId14"/>
      <w:headerReference w:type="default" r:id="rId15"/>
      <w:footerReference w:type="even" r:id="rId16"/>
      <w:footerReference w:type="default" r:id="rId17"/>
      <w:headerReference w:type="first" r:id="rId18"/>
      <w:footerReference w:type="first" r:id="rId19"/>
      <w:pgSz w:w="11906" w:h="16838"/>
      <w:pgMar w:top="-3420" w:right="836" w:bottom="8" w:left="1080" w:header="360" w:footer="2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D0FCC" w14:textId="77777777" w:rsidR="009C42A0" w:rsidRDefault="009C42A0">
      <w:pPr>
        <w:spacing w:after="0" w:line="240" w:lineRule="auto"/>
      </w:pPr>
      <w:r>
        <w:separator/>
      </w:r>
    </w:p>
  </w:endnote>
  <w:endnote w:type="continuationSeparator" w:id="0">
    <w:p w14:paraId="51634994" w14:textId="77777777" w:rsidR="009C42A0" w:rsidRDefault="009C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ADC9" w14:textId="68C0E8FE" w:rsidR="006E7E7B" w:rsidRDefault="005C4A86">
    <w:pPr>
      <w:jc w:val="center"/>
    </w:pPr>
    <w:r>
      <w:rPr>
        <w:sz w:val="18"/>
      </w:rPr>
      <w:t>Страница</w:t>
    </w:r>
    <w:r>
      <w:fldChar w:fldCharType="begin"/>
    </w:r>
    <w:r>
      <w:instrText xml:space="preserve"> PAGE </w:instrText>
    </w:r>
    <w:r>
      <w:fldChar w:fldCharType="end"/>
    </w:r>
    <w:r>
      <w:rPr>
        <w:sz w:val="18"/>
      </w:rPr>
      <w:t xml:space="preserve"> из</w:t>
    </w:r>
    <w:r>
      <w:fldChar w:fldCharType="begin"/>
    </w:r>
    <w:r>
      <w:instrText xml:space="preserve"> NUMPAGES </w:instrText>
    </w:r>
    <w:r>
      <w:fldChar w:fldCharType="separate"/>
    </w:r>
    <w:r w:rsidR="00EE2A34">
      <w:rPr>
        <w:noProof/>
      </w:rPr>
      <w:t>153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8E13" w14:textId="77777777" w:rsidR="002F6B36" w:rsidRDefault="002F6B36">
    <w:pPr>
      <w:tabs>
        <w:tab w:val="center" w:pos="4550"/>
        <w:tab w:val="left" w:pos="5818"/>
      </w:tabs>
      <w:ind w:right="260"/>
      <w:jc w:val="right"/>
      <w:rPr>
        <w:color w:val="222A35" w:themeColor="text2" w:themeShade="80"/>
        <w:sz w:val="24"/>
      </w:rPr>
    </w:pPr>
    <w:r>
      <w:rPr>
        <w:color w:val="8496B0" w:themeColor="text2" w:themeTint="99"/>
        <w:spacing w:val="60"/>
        <w:sz w:val="24"/>
      </w:rPr>
      <w:t>Страница</w:t>
    </w:r>
    <w:r>
      <w:rPr>
        <w:color w:val="323E4F" w:themeColor="text2" w:themeShade="BF"/>
        <w:sz w:val="24"/>
      </w:rPr>
      <w:fldChar w:fldCharType="begin"/>
    </w:r>
    <w:r>
      <w:rPr>
        <w:color w:val="323E4F" w:themeColor="text2" w:themeShade="BF"/>
        <w:sz w:val="24"/>
      </w:rPr>
      <w:instrText xml:space="preserve"> PAGE   \* MERGEFORMAT </w:instrText>
    </w:r>
    <w:r>
      <w:rPr>
        <w:color w:val="323E4F" w:themeColor="text2" w:themeShade="BF"/>
        <w:sz w:val="24"/>
      </w:rPr>
      <w:fldChar w:fldCharType="separate"/>
    </w:r>
    <w:r>
      <w:rPr>
        <w:noProof/>
        <w:color w:val="323E4F" w:themeColor="text2" w:themeShade="BF"/>
        <w:sz w:val="24"/>
      </w:rPr>
      <w:t>1</w:t>
    </w:r>
    <w:r>
      <w:rPr>
        <w:color w:val="323E4F" w:themeColor="text2" w:themeShade="BF"/>
        <w:sz w:val="24"/>
      </w:rPr>
      <w:fldChar w:fldCharType="end"/>
    </w:r>
    <w:r>
      <w:rPr>
        <w:color w:val="323E4F" w:themeColor="text2" w:themeShade="BF"/>
        <w:sz w:val="24"/>
      </w:rPr>
      <w:t xml:space="preserve"> | </w:t>
    </w:r>
    <w:r>
      <w:rPr>
        <w:color w:val="323E4F" w:themeColor="text2" w:themeShade="BF"/>
        <w:sz w:val="24"/>
      </w:rPr>
      <w:fldChar w:fldCharType="begin"/>
    </w:r>
    <w:r>
      <w:rPr>
        <w:color w:val="323E4F" w:themeColor="text2" w:themeShade="BF"/>
        <w:sz w:val="24"/>
      </w:rPr>
      <w:instrText xml:space="preserve"> NUMPAGES  \* Arabic  \* MERGEFORMAT </w:instrText>
    </w:r>
    <w:r>
      <w:rPr>
        <w:color w:val="323E4F" w:themeColor="text2" w:themeShade="BF"/>
        <w:sz w:val="24"/>
      </w:rPr>
      <w:fldChar w:fldCharType="separate"/>
    </w:r>
    <w:r>
      <w:rPr>
        <w:noProof/>
        <w:color w:val="323E4F" w:themeColor="text2" w:themeShade="BF"/>
        <w:sz w:val="24"/>
      </w:rPr>
      <w:t>1</w:t>
    </w:r>
    <w:r>
      <w:rPr>
        <w:color w:val="323E4F" w:themeColor="text2" w:themeShade="BF"/>
        <w:sz w:val="24"/>
      </w:rPr>
      <w:fldChar w:fldCharType="end"/>
    </w:r>
  </w:p>
  <w:p w14:paraId="343F52FD" w14:textId="41617425" w:rsidR="006E7E7B" w:rsidRDefault="006E7E7B">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061D" w14:textId="4F6344B0" w:rsidR="006E7E7B" w:rsidRDefault="005C4A86">
    <w:pPr>
      <w:jc w:val="center"/>
    </w:pPr>
    <w:r>
      <w:rPr>
        <w:sz w:val="18"/>
      </w:rPr>
      <w:t>Страница</w:t>
    </w:r>
    <w:r>
      <w:fldChar w:fldCharType="begin"/>
    </w:r>
    <w:r>
      <w:instrText xml:space="preserve"> PAGE </w:instrText>
    </w:r>
    <w:r>
      <w:fldChar w:fldCharType="end"/>
    </w:r>
    <w:r>
      <w:rPr>
        <w:sz w:val="18"/>
      </w:rPr>
      <w:t xml:space="preserve"> из</w:t>
    </w:r>
    <w:r>
      <w:fldChar w:fldCharType="begin"/>
    </w:r>
    <w:r>
      <w:instrText xml:space="preserve"> NUMPAGES </w:instrText>
    </w:r>
    <w:r>
      <w:fldChar w:fldCharType="separate"/>
    </w:r>
    <w:r w:rsidR="00EE2A34">
      <w:rPr>
        <w:noProof/>
      </w:rPr>
      <w:t>153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0AFC4" w14:textId="77777777" w:rsidR="009C42A0" w:rsidRDefault="009C42A0">
      <w:pPr>
        <w:spacing w:after="0" w:line="240" w:lineRule="auto"/>
      </w:pPr>
      <w:r>
        <w:separator/>
      </w:r>
    </w:p>
  </w:footnote>
  <w:footnote w:type="continuationSeparator" w:id="0">
    <w:p w14:paraId="23947DE3" w14:textId="77777777" w:rsidR="009C42A0" w:rsidRDefault="009C4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032"/>
      <w:gridCol w:w="4153"/>
      <w:gridCol w:w="2805"/>
    </w:tblGrid>
    <w:tr w:rsidR="0026513E" w:rsidRPr="009D0895" w14:paraId="1D313F04" w14:textId="77777777" w:rsidTr="00935DAC">
      <w:trPr>
        <w:trHeight w:val="2243"/>
      </w:trPr>
      <w:tc>
        <w:tcPr>
          <w:tcW w:w="3055" w:type="dxa"/>
        </w:tcPr>
        <w:p w14:paraId="353FAF36" w14:textId="77777777" w:rsidR="001F450A" w:rsidRPr="00243114" w:rsidRDefault="005C4A86">
          <w:pPr>
            <w:pStyle w:val="af0"/>
            <w:rPr>
              <w:rFonts w:ascii="Arial Narrow" w:hAnsi="Arial Narrow"/>
            </w:rPr>
          </w:pPr>
          <w:r w:rsidRPr="00243114">
            <w:rPr>
              <w:rFonts w:ascii="Arial Narrow" w:hAnsi="Arial Narrow"/>
              <w:noProof/>
            </w:rPr>
            <w:drawing>
              <wp:anchor distT="0" distB="0" distL="114300" distR="114300" simplePos="0" relativeHeight="251651584" behindDoc="1" locked="0" layoutInCell="1" allowOverlap="1" wp14:anchorId="421B5E2C" wp14:editId="2EF88851">
                <wp:simplePos x="0" y="0"/>
                <wp:positionH relativeFrom="margin">
                  <wp:posOffset>106172</wp:posOffset>
                </wp:positionH>
                <wp:positionV relativeFrom="paragraph">
                  <wp:posOffset>336423</wp:posOffset>
                </wp:positionV>
                <wp:extent cx="1672147" cy="1024763"/>
                <wp:effectExtent l="0" t="0" r="0" b="0"/>
                <wp:wrapNone/>
                <wp:docPr id="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727" t="-513" r="45675" b="86008"/>
                        <a:stretch/>
                      </pic:blipFill>
                      <pic:spPr bwMode="auto">
                        <a:xfrm>
                          <a:off x="0" y="0"/>
                          <a:ext cx="1692059" cy="10369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00" w:type="dxa"/>
        </w:tcPr>
        <w:p w14:paraId="673169DB" w14:textId="77777777" w:rsidR="001F450A" w:rsidRPr="00F23931" w:rsidRDefault="005C4A86" w:rsidP="00935DAC">
          <w:pPr>
            <w:pStyle w:val="af0"/>
            <w:jc w:val="center"/>
            <w:rPr>
              <w:rFonts w:ascii="Angsana New" w:hAnsi="Angsana New" w:cs="Angsana New"/>
              <w:b/>
              <w:bCs/>
              <w:lang w:val="en-US"/>
            </w:rPr>
          </w:pPr>
          <w:r w:rsidRPr="00EE2A34">
            <w:rPr>
              <w:rFonts w:ascii="Angsana New" w:hAnsi="Angsana New" w:cs="Angsana New"/>
              <w:b/>
              <w:bCs/>
              <w:sz w:val="32"/>
              <w:szCs w:val="32"/>
            </w:rPr>
            <w:t xml:space="preserve">САМАРКАНДСКИЙ МОЛИБДЕНОВЫЙ ГИДРОМЕТАЛЛУРГИЧЕСКИЙ И ПИРОМЕТАЛЛУРГИЧЕСКИЙ </w:t>
          </w:r>
          <w:r w:rsidRPr="00EE2A34">
            <w:rPr>
              <w:rFonts w:ascii="Angsana New" w:hAnsi="Angsana New" w:cs="Angsana New" w:hint="cs"/>
              <w:b/>
              <w:bCs/>
              <w:sz w:val="32"/>
              <w:szCs w:val="32"/>
            </w:rPr>
            <w:t xml:space="preserve">ЗАВОД. </w:t>
          </w:r>
          <w:r w:rsidRPr="00F23931">
            <w:rPr>
              <w:rFonts w:ascii="Angsana New" w:hAnsi="Angsana New" w:cs="Angsana New" w:hint="cs"/>
              <w:b/>
              <w:bCs/>
              <w:sz w:val="32"/>
              <w:szCs w:val="32"/>
              <w:lang w:val="en-US"/>
            </w:rPr>
            <w:t xml:space="preserve">ОБЪЕМ РАБОТ </w:t>
          </w:r>
          <w:r w:rsidRPr="00F23931">
            <w:rPr>
              <w:rFonts w:ascii="Angsana New" w:hAnsi="Angsana New" w:cs="Angsana New"/>
              <w:b/>
              <w:bCs/>
              <w:sz w:val="32"/>
              <w:szCs w:val="32"/>
              <w:lang w:val="en-US"/>
            </w:rPr>
            <w:t xml:space="preserve">ПО </w:t>
          </w:r>
          <w:r w:rsidRPr="00F23931">
            <w:rPr>
              <w:rFonts w:ascii="Angsana New" w:hAnsi="Angsana New" w:cs="Angsana New" w:hint="cs"/>
              <w:b/>
              <w:bCs/>
              <w:sz w:val="32"/>
              <w:szCs w:val="32"/>
              <w:lang w:val="en-US"/>
            </w:rPr>
            <w:t>ПАКЕТУ EPC «</w:t>
          </w:r>
          <w:r w:rsidRPr="00F23931">
            <w:rPr>
              <w:rFonts w:ascii="Angsana New" w:hAnsi="Angsana New" w:cs="Angsana New"/>
              <w:b/>
              <w:bCs/>
              <w:sz w:val="32"/>
              <w:szCs w:val="32"/>
              <w:lang w:val="en-US"/>
            </w:rPr>
            <w:t xml:space="preserve">                        </w:t>
          </w:r>
          <w:r w:rsidRPr="00F23931">
            <w:rPr>
              <w:rFonts w:ascii="Angsana New" w:hAnsi="Angsana New" w:cs="Angsana New" w:hint="cs"/>
              <w:b/>
              <w:bCs/>
              <w:sz w:val="32"/>
              <w:szCs w:val="32"/>
              <w:lang w:val="en-US"/>
            </w:rPr>
            <w:t xml:space="preserve"> »</w:t>
          </w:r>
        </w:p>
      </w:tc>
      <w:tc>
        <w:tcPr>
          <w:tcW w:w="2837" w:type="dxa"/>
        </w:tcPr>
        <w:p w14:paraId="6DB6E9B9" w14:textId="77777777" w:rsidR="001F450A" w:rsidRPr="00F23931" w:rsidRDefault="001F450A">
          <w:pPr>
            <w:pStyle w:val="af0"/>
            <w:rPr>
              <w:lang w:val="en-US"/>
            </w:rPr>
          </w:pPr>
        </w:p>
      </w:tc>
    </w:tr>
    <w:tr w:rsidR="00243114" w:rsidRPr="009D0895" w14:paraId="5089D6B1" w14:textId="77777777" w:rsidTr="008717B9">
      <w:tc>
        <w:tcPr>
          <w:tcW w:w="3055" w:type="dxa"/>
        </w:tcPr>
        <w:p w14:paraId="054B4A02" w14:textId="77777777" w:rsidR="001F450A" w:rsidRPr="00243114" w:rsidRDefault="005C4A86" w:rsidP="00243114">
          <w:pPr>
            <w:pStyle w:val="af0"/>
            <w:jc w:val="center"/>
            <w:rPr>
              <w:rFonts w:ascii="Arial Narrow" w:hAnsi="Arial Narrow"/>
              <w:b/>
              <w:bCs/>
            </w:rPr>
          </w:pPr>
          <w:r w:rsidRPr="00243114">
            <w:rPr>
              <w:rFonts w:ascii="Arial Narrow" w:hAnsi="Arial Narrow"/>
              <w:b/>
              <w:bCs/>
            </w:rPr>
            <w:t>Название проекта:</w:t>
          </w:r>
        </w:p>
      </w:tc>
      <w:tc>
        <w:tcPr>
          <w:tcW w:w="6437" w:type="dxa"/>
          <w:gridSpan w:val="2"/>
        </w:tcPr>
        <w:p w14:paraId="3462E221" w14:textId="77777777" w:rsidR="001F450A" w:rsidRPr="00EE2A34" w:rsidRDefault="005C4A86">
          <w:pPr>
            <w:pStyle w:val="af0"/>
          </w:pPr>
          <w:r w:rsidRPr="00EE2A34">
            <w:rPr>
              <w:rFonts w:ascii="Arial Narrow" w:hAnsi="Arial Narrow"/>
              <w:b/>
              <w:bCs/>
              <w:sz w:val="22"/>
              <w:szCs w:val="22"/>
            </w:rPr>
            <w:t xml:space="preserve">Проект гидрометаллургического завода по переработке молибдена </w:t>
          </w:r>
          <w:r w:rsidRPr="00F23931">
            <w:rPr>
              <w:rFonts w:ascii="Arial Narrow" w:hAnsi="Arial Narrow"/>
              <w:b/>
              <w:bCs/>
              <w:sz w:val="22"/>
              <w:szCs w:val="22"/>
              <w:lang w:val="en-US"/>
            </w:rPr>
            <w:t>XXX</w:t>
          </w:r>
        </w:p>
      </w:tc>
    </w:tr>
    <w:tr w:rsidR="00243114" w14:paraId="67F10FC8" w14:textId="77777777" w:rsidTr="00ED3950">
      <w:trPr>
        <w:trHeight w:val="314"/>
      </w:trPr>
      <w:tc>
        <w:tcPr>
          <w:tcW w:w="3055" w:type="dxa"/>
        </w:tcPr>
        <w:p w14:paraId="52FE21CF" w14:textId="77777777" w:rsidR="001F450A" w:rsidRPr="00243114" w:rsidRDefault="005C4A86" w:rsidP="00243114">
          <w:pPr>
            <w:pStyle w:val="af0"/>
            <w:jc w:val="center"/>
            <w:rPr>
              <w:rFonts w:ascii="Arial Narrow" w:hAnsi="Arial Narrow"/>
              <w:b/>
              <w:bCs/>
            </w:rPr>
          </w:pPr>
          <w:r w:rsidRPr="00243114">
            <w:rPr>
              <w:rFonts w:ascii="Arial Narrow" w:hAnsi="Arial Narrow"/>
              <w:b/>
              <w:bCs/>
            </w:rPr>
            <w:t>Номер документа:</w:t>
          </w:r>
        </w:p>
      </w:tc>
      <w:tc>
        <w:tcPr>
          <w:tcW w:w="6437" w:type="dxa"/>
          <w:gridSpan w:val="2"/>
        </w:tcPr>
        <w:p w14:paraId="7A63F669" w14:textId="77777777" w:rsidR="001F450A" w:rsidRDefault="005C4A86">
          <w:pPr>
            <w:pStyle w:val="af0"/>
          </w:pPr>
          <w:r w:rsidRPr="00243114">
            <w:rPr>
              <w:rFonts w:ascii="Arial Narrow" w:hAnsi="Arial Narrow"/>
              <w:b/>
              <w:bCs/>
              <w:sz w:val="22"/>
              <w:szCs w:val="22"/>
            </w:rPr>
            <w:t>TMK-2610-SOW-GEN-0000-0001-A</w:t>
          </w:r>
        </w:p>
      </w:tc>
    </w:tr>
  </w:tbl>
  <w:p w14:paraId="25F74C64" w14:textId="77777777" w:rsidR="001F450A" w:rsidRDefault="001F450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9"/>
      <w:tblW w:w="10114" w:type="dxa"/>
      <w:tblInd w:w="113" w:type="dxa"/>
      <w:tblLayout w:type="fixed"/>
      <w:tblLook w:val="04A0" w:firstRow="1" w:lastRow="0" w:firstColumn="1" w:lastColumn="0" w:noHBand="0" w:noVBand="1"/>
    </w:tblPr>
    <w:tblGrid>
      <w:gridCol w:w="2717"/>
      <w:gridCol w:w="7397"/>
    </w:tblGrid>
    <w:tr w:rsidR="00F70BB4" w:rsidRPr="009D0895" w14:paraId="2D45C171" w14:textId="77777777" w:rsidTr="002468D9">
      <w:trPr>
        <w:trHeight w:val="1414"/>
      </w:trPr>
      <w:tc>
        <w:tcPr>
          <w:tcW w:w="2717" w:type="dxa"/>
        </w:tcPr>
        <w:p w14:paraId="57C68922" w14:textId="77777777" w:rsidR="00F70BB4" w:rsidRDefault="00F70BB4" w:rsidP="00F70BB4">
          <w:pPr>
            <w:pStyle w:val="af0"/>
            <w:tabs>
              <w:tab w:val="clear" w:pos="9355"/>
              <w:tab w:val="right" w:pos="9150"/>
            </w:tabs>
            <w:rPr>
              <w:rFonts w:ascii="Arial Narrow" w:hAnsi="Arial Narrow"/>
            </w:rPr>
          </w:pPr>
          <w:r w:rsidRPr="00243114">
            <w:rPr>
              <w:rFonts w:ascii="Arial Narrow" w:hAnsi="Arial Narrow"/>
              <w:noProof/>
            </w:rPr>
            <w:drawing>
              <wp:anchor distT="0" distB="0" distL="114300" distR="114300" simplePos="0" relativeHeight="251664896" behindDoc="1" locked="0" layoutInCell="1" allowOverlap="1" wp14:anchorId="54BFDB3B" wp14:editId="5F4A382E">
                <wp:simplePos x="0" y="0"/>
                <wp:positionH relativeFrom="margin">
                  <wp:posOffset>86360</wp:posOffset>
                </wp:positionH>
                <wp:positionV relativeFrom="paragraph">
                  <wp:posOffset>157480</wp:posOffset>
                </wp:positionV>
                <wp:extent cx="988250" cy="605642"/>
                <wp:effectExtent l="0" t="0" r="0" b="4445"/>
                <wp:wrapNone/>
                <wp:docPr id="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727" t="-513" r="45675" b="86008"/>
                        <a:stretch/>
                      </pic:blipFill>
                      <pic:spPr bwMode="auto">
                        <a:xfrm>
                          <a:off x="0" y="0"/>
                          <a:ext cx="988250" cy="6056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397" w:type="dxa"/>
        </w:tcPr>
        <w:p w14:paraId="505D7B08" w14:textId="77777777" w:rsidR="00F70BB4" w:rsidRPr="000B1972" w:rsidRDefault="00F70BB4" w:rsidP="002468D9">
          <w:pPr>
            <w:pStyle w:val="af0"/>
            <w:tabs>
              <w:tab w:val="clear" w:pos="9355"/>
              <w:tab w:val="right" w:pos="9150"/>
            </w:tabs>
            <w:spacing w:after="0"/>
            <w:ind w:hanging="851"/>
            <w:jc w:val="center"/>
            <w:rPr>
              <w:rFonts w:asciiTheme="minorHAnsi" w:hAnsiTheme="minorHAnsi"/>
              <w:lang w:val="tr-TR"/>
            </w:rPr>
          </w:pPr>
          <w:r w:rsidRPr="00EE2A34">
            <w:rPr>
              <w:rStyle w:val="af1"/>
              <w:szCs w:val="32"/>
            </w:rPr>
            <w:t xml:space="preserve">           </w:t>
          </w:r>
          <w:r w:rsidRPr="00EE2A34">
            <w:rPr>
              <w:rStyle w:val="af1"/>
              <w:sz w:val="28"/>
              <w:szCs w:val="32"/>
            </w:rPr>
            <w:t xml:space="preserve"> ПРОЕКТ  «САРИКУЛЬ» ПО СТРОИТЕЛЬСТВУ И ЭКСПЛУАТАЦИИ (</w:t>
          </w:r>
          <w:r w:rsidRPr="00F70BB4">
            <w:rPr>
              <w:b/>
              <w:bCs/>
              <w:sz w:val="28"/>
              <w:szCs w:val="32"/>
              <w:lang w:val="en-US"/>
            </w:rPr>
            <w:t>EPC</w:t>
          </w:r>
          <w:r w:rsidRPr="00EE2A34">
            <w:rPr>
              <w:b/>
              <w:bCs/>
              <w:sz w:val="28"/>
              <w:szCs w:val="32"/>
            </w:rPr>
            <w:t xml:space="preserve">) </w:t>
          </w:r>
          <w:r w:rsidRPr="00EE2A34">
            <w:rPr>
              <w:rStyle w:val="af1"/>
              <w:sz w:val="28"/>
              <w:szCs w:val="32"/>
            </w:rPr>
            <w:t xml:space="preserve">ВОЛЬФРАМОВОГО РУДНИКА И </w:t>
          </w:r>
          <w:r w:rsidRPr="00EE2A34">
            <w:rPr>
              <w:b/>
              <w:bCs/>
              <w:sz w:val="28"/>
              <w:szCs w:val="32"/>
            </w:rPr>
            <w:t xml:space="preserve">ОБОГАТИТЕЛЬНОЙ ФАБРИКИ </w:t>
          </w:r>
          <w:r w:rsidRPr="00EE2A34">
            <w:rPr>
              <w:rStyle w:val="af1"/>
              <w:sz w:val="28"/>
              <w:szCs w:val="32"/>
            </w:rPr>
            <w:t xml:space="preserve">                                                                   </w:t>
          </w:r>
          <w:r w:rsidRPr="00EE2A34">
            <w:rPr>
              <w:rStyle w:val="af1"/>
              <w:szCs w:val="32"/>
            </w:rPr>
            <w:t xml:space="preserve">                                          </w:t>
          </w:r>
          <w:r w:rsidRPr="00EE2A34">
            <w:rPr>
              <w:rStyle w:val="af1"/>
              <w:sz w:val="28"/>
              <w:szCs w:val="32"/>
            </w:rPr>
            <w:t xml:space="preserve"> ТЕХНИЧЕСКОЕ ЗАДАНИЕ</w:t>
          </w:r>
        </w:p>
      </w:tc>
    </w:tr>
    <w:tr w:rsidR="00F70BB4" w:rsidRPr="009D0895" w14:paraId="604BEDBD" w14:textId="77777777" w:rsidTr="002468D9">
      <w:trPr>
        <w:trHeight w:val="554"/>
      </w:trPr>
      <w:tc>
        <w:tcPr>
          <w:tcW w:w="2717" w:type="dxa"/>
        </w:tcPr>
        <w:p w14:paraId="681AD63A" w14:textId="77777777" w:rsidR="00F70BB4" w:rsidRDefault="00F70BB4" w:rsidP="00F70BB4">
          <w:pPr>
            <w:pStyle w:val="af0"/>
            <w:tabs>
              <w:tab w:val="clear" w:pos="9355"/>
              <w:tab w:val="right" w:pos="9150"/>
            </w:tabs>
            <w:rPr>
              <w:rFonts w:ascii="Arial Narrow" w:hAnsi="Arial Narrow"/>
            </w:rPr>
          </w:pPr>
          <w:r>
            <w:rPr>
              <w:rFonts w:ascii="Arial Narrow" w:hAnsi="Arial Narrow"/>
              <w:b/>
              <w:bCs/>
            </w:rPr>
            <w:t>Название проекта</w:t>
          </w:r>
        </w:p>
      </w:tc>
      <w:tc>
        <w:tcPr>
          <w:tcW w:w="7397" w:type="dxa"/>
        </w:tcPr>
        <w:p w14:paraId="68996887" w14:textId="77777777" w:rsidR="00F70BB4" w:rsidRPr="002468D9" w:rsidRDefault="00F70BB4" w:rsidP="00F70BB4">
          <w:pPr>
            <w:pStyle w:val="af0"/>
            <w:tabs>
              <w:tab w:val="clear" w:pos="9355"/>
              <w:tab w:val="right" w:pos="9150"/>
            </w:tabs>
            <w:rPr>
              <w:rFonts w:ascii="Arial Narrow" w:hAnsi="Arial Narrow"/>
              <w:b/>
              <w:bCs/>
              <w:sz w:val="22"/>
            </w:rPr>
          </w:pPr>
          <w:bookmarkStart w:id="9" w:name="_Hlk238635795"/>
          <w:r w:rsidRPr="002468D9">
            <w:rPr>
              <w:rFonts w:ascii="Arial Narrow" w:hAnsi="Arial Narrow"/>
              <w:b/>
              <w:bCs/>
              <w:sz w:val="22"/>
              <w:szCs w:val="22"/>
            </w:rPr>
            <w:t>ПРОЕКТ ПО СТРОИТЕЛЬСТВУ ВОЛЬФРАМОВОГО РУДНИКА И ОБОГАТИТЕЛЬНОЙ ФАБРИКИ В САРИКУЛЕ</w:t>
          </w:r>
          <w:r w:rsidRPr="002468D9">
            <w:rPr>
              <w:rFonts w:ascii="Arial Narrow" w:hAnsi="Arial Narrow"/>
              <w:sz w:val="22"/>
              <w:szCs w:val="22"/>
            </w:rPr>
            <w:t xml:space="preserve">                                            </w:t>
          </w:r>
          <w:bookmarkEnd w:id="9"/>
        </w:p>
      </w:tc>
    </w:tr>
    <w:tr w:rsidR="00F70BB4" w14:paraId="089199A4" w14:textId="77777777" w:rsidTr="002468D9">
      <w:trPr>
        <w:trHeight w:val="267"/>
      </w:trPr>
      <w:tc>
        <w:tcPr>
          <w:tcW w:w="2717" w:type="dxa"/>
        </w:tcPr>
        <w:p w14:paraId="5BEC5EAC" w14:textId="77777777" w:rsidR="00F70BB4" w:rsidRDefault="00F70BB4" w:rsidP="00F70BB4">
          <w:pPr>
            <w:pStyle w:val="af0"/>
            <w:tabs>
              <w:tab w:val="clear" w:pos="9355"/>
              <w:tab w:val="right" w:pos="9150"/>
            </w:tabs>
            <w:rPr>
              <w:rFonts w:ascii="Arial Narrow" w:hAnsi="Arial Narrow"/>
            </w:rPr>
          </w:pPr>
          <w:r>
            <w:rPr>
              <w:rFonts w:ascii="Arial Narrow" w:hAnsi="Arial Narrow"/>
              <w:b/>
              <w:bCs/>
            </w:rPr>
            <w:t>Номер документации</w:t>
          </w:r>
        </w:p>
      </w:tc>
      <w:tc>
        <w:tcPr>
          <w:tcW w:w="7397" w:type="dxa"/>
        </w:tcPr>
        <w:p w14:paraId="15F8E5B9" w14:textId="77777777" w:rsidR="00F70BB4" w:rsidRPr="002C3FDD" w:rsidRDefault="00F70BB4" w:rsidP="00F70BB4">
          <w:pPr>
            <w:pStyle w:val="af0"/>
            <w:tabs>
              <w:tab w:val="clear" w:pos="9355"/>
              <w:tab w:val="right" w:pos="9150"/>
            </w:tabs>
            <w:rPr>
              <w:rFonts w:ascii="Arial Narrow" w:hAnsi="Arial Narrow"/>
              <w:lang w:val="tr-TR"/>
            </w:rPr>
          </w:pPr>
          <w:r>
            <w:rPr>
              <w:rFonts w:ascii="Arial Narrow" w:hAnsi="Arial Narrow"/>
              <w:b/>
              <w:bCs/>
              <w:sz w:val="22"/>
              <w:lang w:val="tr-TR"/>
            </w:rPr>
            <w:t>TMK-2630-SOW-GEN-0000-0001-A</w:t>
          </w:r>
        </w:p>
      </w:tc>
    </w:tr>
  </w:tbl>
  <w:tbl>
    <w:tblPr>
      <w:tblW w:w="10648" w:type="dxa"/>
      <w:tblLayout w:type="fixed"/>
      <w:tblLook w:val="04A0" w:firstRow="1" w:lastRow="0" w:firstColumn="1" w:lastColumn="0" w:noHBand="0" w:noVBand="1"/>
    </w:tblPr>
    <w:tblGrid>
      <w:gridCol w:w="10170"/>
      <w:gridCol w:w="478"/>
    </w:tblGrid>
    <w:tr w:rsidR="00243114" w14:paraId="3CBA36B2" w14:textId="77777777" w:rsidTr="00894DFE">
      <w:trPr>
        <w:trHeight w:val="70"/>
      </w:trPr>
      <w:tc>
        <w:tcPr>
          <w:tcW w:w="10170" w:type="dxa"/>
        </w:tcPr>
        <w:p w14:paraId="53E00FDB" w14:textId="4F34098E" w:rsidR="001F450A" w:rsidRPr="000B1972" w:rsidRDefault="00591B26" w:rsidP="002468D9">
          <w:pPr>
            <w:pStyle w:val="af0"/>
            <w:tabs>
              <w:tab w:val="clear" w:pos="4677"/>
              <w:tab w:val="clear" w:pos="9355"/>
              <w:tab w:val="left" w:pos="826"/>
              <w:tab w:val="center" w:pos="4977"/>
            </w:tabs>
            <w:rPr>
              <w:rFonts w:ascii="Arial Narrow" w:hAnsi="Arial Narrow"/>
              <w:b/>
              <w:bCs/>
              <w:lang w:val="tr-TR"/>
            </w:rPr>
          </w:pPr>
          <w:r>
            <w:rPr>
              <w:rFonts w:ascii="Arial Narrow" w:hAnsi="Arial Narrow"/>
              <w:b/>
              <w:bCs/>
              <w:lang w:val="tr-TR"/>
            </w:rPr>
            <w:tab/>
          </w:r>
          <w:r w:rsidR="008202D2">
            <w:rPr>
              <w:rFonts w:ascii="Arial Narrow" w:hAnsi="Arial Narrow"/>
              <w:b/>
              <w:bCs/>
              <w:lang w:val="tr-TR"/>
            </w:rPr>
            <w:t xml:space="preserve"> </w:t>
          </w:r>
          <w:r w:rsidR="002468D9">
            <w:rPr>
              <w:rFonts w:ascii="Arial Narrow" w:hAnsi="Arial Narrow"/>
              <w:b/>
              <w:bCs/>
              <w:lang w:val="tr-TR"/>
            </w:rPr>
            <w:tab/>
          </w:r>
        </w:p>
      </w:tc>
      <w:tc>
        <w:tcPr>
          <w:tcW w:w="478" w:type="dxa"/>
        </w:tcPr>
        <w:p w14:paraId="55CD36C0" w14:textId="6E4754F9" w:rsidR="001F450A" w:rsidRDefault="001F450A">
          <w:pPr>
            <w:pStyle w:val="af0"/>
          </w:pPr>
        </w:p>
      </w:tc>
    </w:tr>
    <w:tr w:rsidR="00243114" w14:paraId="2DF694E5" w14:textId="77777777" w:rsidTr="00894DFE">
      <w:trPr>
        <w:trHeight w:val="70"/>
      </w:trPr>
      <w:tc>
        <w:tcPr>
          <w:tcW w:w="10170" w:type="dxa"/>
        </w:tcPr>
        <w:p w14:paraId="4ED1276D" w14:textId="46B73D8F" w:rsidR="001F450A" w:rsidRPr="00243114" w:rsidRDefault="001F450A" w:rsidP="002F6B36">
          <w:pPr>
            <w:pStyle w:val="af0"/>
            <w:tabs>
              <w:tab w:val="clear" w:pos="9355"/>
              <w:tab w:val="left" w:pos="8164"/>
            </w:tabs>
            <w:rPr>
              <w:rFonts w:ascii="Arial Narrow" w:hAnsi="Arial Narrow"/>
              <w:b/>
              <w:bCs/>
            </w:rPr>
          </w:pPr>
        </w:p>
      </w:tc>
      <w:tc>
        <w:tcPr>
          <w:tcW w:w="478" w:type="dxa"/>
        </w:tcPr>
        <w:p w14:paraId="48E2557E" w14:textId="764EF15A" w:rsidR="001F450A" w:rsidRDefault="001F450A">
          <w:pPr>
            <w:pStyle w:val="af0"/>
          </w:pPr>
        </w:p>
      </w:tc>
    </w:tr>
  </w:tbl>
  <w:p w14:paraId="67BAF207" w14:textId="77777777" w:rsidR="001F450A" w:rsidRDefault="001F450A">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032"/>
      <w:gridCol w:w="4153"/>
      <w:gridCol w:w="2805"/>
    </w:tblGrid>
    <w:tr w:rsidR="0026513E" w:rsidRPr="009D0895" w14:paraId="2E4B085C" w14:textId="77777777" w:rsidTr="00935DAC">
      <w:trPr>
        <w:trHeight w:val="2243"/>
      </w:trPr>
      <w:tc>
        <w:tcPr>
          <w:tcW w:w="3055" w:type="dxa"/>
        </w:tcPr>
        <w:p w14:paraId="79B0E634" w14:textId="77777777" w:rsidR="001F450A" w:rsidRPr="00243114" w:rsidRDefault="005C4A86">
          <w:pPr>
            <w:pStyle w:val="af0"/>
            <w:rPr>
              <w:rFonts w:ascii="Arial Narrow" w:hAnsi="Arial Narrow"/>
            </w:rPr>
          </w:pPr>
          <w:r w:rsidRPr="00243114">
            <w:rPr>
              <w:rFonts w:ascii="Arial Narrow" w:hAnsi="Arial Narrow"/>
              <w:noProof/>
            </w:rPr>
            <w:drawing>
              <wp:anchor distT="0" distB="0" distL="114300" distR="114300" simplePos="0" relativeHeight="251662848" behindDoc="1" locked="0" layoutInCell="1" allowOverlap="1" wp14:anchorId="53D930BF" wp14:editId="4E3001A7">
                <wp:simplePos x="0" y="0"/>
                <wp:positionH relativeFrom="margin">
                  <wp:posOffset>106172</wp:posOffset>
                </wp:positionH>
                <wp:positionV relativeFrom="paragraph">
                  <wp:posOffset>336423</wp:posOffset>
                </wp:positionV>
                <wp:extent cx="1672147" cy="1024763"/>
                <wp:effectExtent l="0" t="0" r="0" b="0"/>
                <wp:wrapNone/>
                <wp:docPr id="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727" t="-513" r="45675" b="86008"/>
                        <a:stretch/>
                      </pic:blipFill>
                      <pic:spPr bwMode="auto">
                        <a:xfrm>
                          <a:off x="0" y="0"/>
                          <a:ext cx="1692059" cy="10369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00" w:type="dxa"/>
        </w:tcPr>
        <w:p w14:paraId="127C4610" w14:textId="77777777" w:rsidR="001F450A" w:rsidRPr="00F23931" w:rsidRDefault="005C4A86" w:rsidP="00935DAC">
          <w:pPr>
            <w:pStyle w:val="af0"/>
            <w:jc w:val="center"/>
            <w:rPr>
              <w:rFonts w:ascii="Angsana New" w:hAnsi="Angsana New" w:cs="Angsana New"/>
              <w:b/>
              <w:bCs/>
              <w:lang w:val="en-US"/>
            </w:rPr>
          </w:pPr>
          <w:r w:rsidRPr="002468D9">
            <w:rPr>
              <w:rFonts w:ascii="Angsana New" w:hAnsi="Angsana New" w:cs="Angsana New"/>
              <w:b/>
              <w:bCs/>
              <w:sz w:val="32"/>
              <w:szCs w:val="32"/>
            </w:rPr>
            <w:t xml:space="preserve">САМАРКАНДСКИЙ МОЛИБДЕНОВЫЙ ГИДРОМЕТАЛЛУРГИЧЕСКИЙ И ПИРОМЕТАЛЛУРГИЧЕСКИЙ </w:t>
          </w:r>
          <w:r w:rsidRPr="002468D9">
            <w:rPr>
              <w:rFonts w:ascii="Angsana New" w:hAnsi="Angsana New" w:cs="Angsana New" w:hint="cs"/>
              <w:b/>
              <w:bCs/>
              <w:sz w:val="32"/>
              <w:szCs w:val="32"/>
            </w:rPr>
            <w:t xml:space="preserve">ЗАВОД. </w:t>
          </w:r>
          <w:r w:rsidRPr="00F23931">
            <w:rPr>
              <w:rFonts w:ascii="Angsana New" w:hAnsi="Angsana New" w:cs="Angsana New" w:hint="cs"/>
              <w:b/>
              <w:bCs/>
              <w:sz w:val="32"/>
              <w:szCs w:val="32"/>
              <w:lang w:val="en-US"/>
            </w:rPr>
            <w:t xml:space="preserve">ОБЪЕМ РАБОТ </w:t>
          </w:r>
          <w:r w:rsidRPr="00F23931">
            <w:rPr>
              <w:rFonts w:ascii="Angsana New" w:hAnsi="Angsana New" w:cs="Angsana New"/>
              <w:b/>
              <w:bCs/>
              <w:sz w:val="32"/>
              <w:szCs w:val="32"/>
              <w:lang w:val="en-US"/>
            </w:rPr>
            <w:t xml:space="preserve">ПО </w:t>
          </w:r>
          <w:r w:rsidRPr="00F23931">
            <w:rPr>
              <w:rFonts w:ascii="Angsana New" w:hAnsi="Angsana New" w:cs="Angsana New" w:hint="cs"/>
              <w:b/>
              <w:bCs/>
              <w:sz w:val="32"/>
              <w:szCs w:val="32"/>
              <w:lang w:val="en-US"/>
            </w:rPr>
            <w:t>ПАКЕТУ EPC «</w:t>
          </w:r>
          <w:r w:rsidRPr="00F23931">
            <w:rPr>
              <w:rFonts w:ascii="Angsana New" w:hAnsi="Angsana New" w:cs="Angsana New"/>
              <w:b/>
              <w:bCs/>
              <w:sz w:val="32"/>
              <w:szCs w:val="32"/>
              <w:lang w:val="en-US"/>
            </w:rPr>
            <w:t xml:space="preserve">                        </w:t>
          </w:r>
          <w:r w:rsidRPr="00F23931">
            <w:rPr>
              <w:rFonts w:ascii="Angsana New" w:hAnsi="Angsana New" w:cs="Angsana New" w:hint="cs"/>
              <w:b/>
              <w:bCs/>
              <w:sz w:val="32"/>
              <w:szCs w:val="32"/>
              <w:lang w:val="en-US"/>
            </w:rPr>
            <w:t xml:space="preserve"> »</w:t>
          </w:r>
        </w:p>
      </w:tc>
      <w:tc>
        <w:tcPr>
          <w:tcW w:w="2837" w:type="dxa"/>
        </w:tcPr>
        <w:p w14:paraId="4498A050" w14:textId="77777777" w:rsidR="001F450A" w:rsidRPr="00F23931" w:rsidRDefault="001F450A">
          <w:pPr>
            <w:pStyle w:val="af0"/>
            <w:rPr>
              <w:lang w:val="en-US"/>
            </w:rPr>
          </w:pPr>
        </w:p>
      </w:tc>
    </w:tr>
    <w:tr w:rsidR="00243114" w:rsidRPr="009D0895" w14:paraId="2362855C" w14:textId="77777777" w:rsidTr="008717B9">
      <w:tc>
        <w:tcPr>
          <w:tcW w:w="3055" w:type="dxa"/>
        </w:tcPr>
        <w:p w14:paraId="0F8C8F76" w14:textId="77777777" w:rsidR="001F450A" w:rsidRPr="00243114" w:rsidRDefault="005C4A86" w:rsidP="00243114">
          <w:pPr>
            <w:pStyle w:val="af0"/>
            <w:jc w:val="center"/>
            <w:rPr>
              <w:rFonts w:ascii="Arial Narrow" w:hAnsi="Arial Narrow"/>
              <w:b/>
              <w:bCs/>
            </w:rPr>
          </w:pPr>
          <w:r w:rsidRPr="00243114">
            <w:rPr>
              <w:rFonts w:ascii="Arial Narrow" w:hAnsi="Arial Narrow"/>
              <w:b/>
              <w:bCs/>
            </w:rPr>
            <w:t>Название проекта:</w:t>
          </w:r>
        </w:p>
      </w:tc>
      <w:tc>
        <w:tcPr>
          <w:tcW w:w="6437" w:type="dxa"/>
          <w:gridSpan w:val="2"/>
        </w:tcPr>
        <w:p w14:paraId="1E6853C6" w14:textId="77777777" w:rsidR="001F450A" w:rsidRPr="002468D9" w:rsidRDefault="005C4A86">
          <w:pPr>
            <w:pStyle w:val="af0"/>
          </w:pPr>
          <w:r w:rsidRPr="002468D9">
            <w:rPr>
              <w:rFonts w:ascii="Arial Narrow" w:hAnsi="Arial Narrow"/>
              <w:b/>
              <w:bCs/>
              <w:sz w:val="22"/>
              <w:szCs w:val="22"/>
            </w:rPr>
            <w:t xml:space="preserve">Проект гидрометаллургического завода по переработке молибдена </w:t>
          </w:r>
          <w:r w:rsidRPr="00F23931">
            <w:rPr>
              <w:rFonts w:ascii="Arial Narrow" w:hAnsi="Arial Narrow"/>
              <w:b/>
              <w:bCs/>
              <w:sz w:val="22"/>
              <w:szCs w:val="22"/>
              <w:lang w:val="en-US"/>
            </w:rPr>
            <w:t>XXX</w:t>
          </w:r>
        </w:p>
      </w:tc>
    </w:tr>
    <w:tr w:rsidR="00243114" w14:paraId="79A6B8CA" w14:textId="77777777" w:rsidTr="00ED3950">
      <w:trPr>
        <w:trHeight w:val="314"/>
      </w:trPr>
      <w:tc>
        <w:tcPr>
          <w:tcW w:w="3055" w:type="dxa"/>
        </w:tcPr>
        <w:p w14:paraId="15A2D744" w14:textId="77777777" w:rsidR="001F450A" w:rsidRPr="00243114" w:rsidRDefault="005C4A86" w:rsidP="00243114">
          <w:pPr>
            <w:pStyle w:val="af0"/>
            <w:jc w:val="center"/>
            <w:rPr>
              <w:rFonts w:ascii="Arial Narrow" w:hAnsi="Arial Narrow"/>
              <w:b/>
              <w:bCs/>
            </w:rPr>
          </w:pPr>
          <w:r w:rsidRPr="00243114">
            <w:rPr>
              <w:rFonts w:ascii="Arial Narrow" w:hAnsi="Arial Narrow"/>
              <w:b/>
              <w:bCs/>
            </w:rPr>
            <w:t>Номер документа:</w:t>
          </w:r>
        </w:p>
      </w:tc>
      <w:tc>
        <w:tcPr>
          <w:tcW w:w="6437" w:type="dxa"/>
          <w:gridSpan w:val="2"/>
        </w:tcPr>
        <w:p w14:paraId="23291210" w14:textId="77777777" w:rsidR="001F450A" w:rsidRDefault="005C4A86">
          <w:pPr>
            <w:pStyle w:val="af0"/>
          </w:pPr>
          <w:r w:rsidRPr="00243114">
            <w:rPr>
              <w:rFonts w:ascii="Arial Narrow" w:hAnsi="Arial Narrow"/>
              <w:b/>
              <w:bCs/>
              <w:sz w:val="22"/>
              <w:szCs w:val="22"/>
            </w:rPr>
            <w:t>TMK-2610-SOW-GEN-0000-0001-A</w:t>
          </w:r>
        </w:p>
      </w:tc>
    </w:tr>
  </w:tbl>
  <w:p w14:paraId="0C0C1A71" w14:textId="77777777" w:rsidR="001F450A" w:rsidRDefault="001F450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75AE"/>
    <w:multiLevelType w:val="multilevel"/>
    <w:tmpl w:val="A6D0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81229"/>
    <w:multiLevelType w:val="multilevel"/>
    <w:tmpl w:val="EA34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91A3E"/>
    <w:multiLevelType w:val="multilevel"/>
    <w:tmpl w:val="5CDE13BC"/>
    <w:lvl w:ilvl="0">
      <w:start w:val="1"/>
      <w:numFmt w:val="decimal"/>
      <w:lvlText w:val="%1."/>
      <w:lvlJc w:val="left"/>
      <w:pPr>
        <w:ind w:left="540"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56"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17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3" w15:restartNumberingAfterBreak="0">
    <w:nsid w:val="04F55DEE"/>
    <w:multiLevelType w:val="multilevel"/>
    <w:tmpl w:val="7ECE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94B82"/>
    <w:multiLevelType w:val="multilevel"/>
    <w:tmpl w:val="5630D198"/>
    <w:lvl w:ilvl="0">
      <w:numFmt w:val="bullet"/>
      <w:lvlText w:val=""/>
      <w:lvlJc w:val="left"/>
      <w:pPr>
        <w:tabs>
          <w:tab w:val="num" w:pos="0"/>
        </w:tabs>
        <w:ind w:left="1429" w:hanging="360"/>
      </w:pPr>
      <w:rPr>
        <w:rFonts w:ascii="Symbol" w:eastAsia="Symbol" w:hAnsi="Symbol" w:cs="Symbol" w:hint="default"/>
        <w:b w:val="0"/>
        <w:bCs w:val="0"/>
        <w:i w:val="0"/>
        <w:iCs w:val="0"/>
        <w:spacing w:val="0"/>
        <w:w w:val="100"/>
        <w:sz w:val="22"/>
        <w:szCs w:val="22"/>
        <w:lang w:val="en-US" w:eastAsia="en-US" w:bidi="ar-SA"/>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05FA6E3C"/>
    <w:multiLevelType w:val="multilevel"/>
    <w:tmpl w:val="CC521FD8"/>
    <w:lvl w:ilvl="0">
      <w:numFmt w:val="bullet"/>
      <w:lvlText w:val="•"/>
      <w:lvlJc w:val="left"/>
      <w:pPr>
        <w:tabs>
          <w:tab w:val="num" w:pos="0"/>
        </w:tabs>
        <w:ind w:left="1429" w:hanging="360"/>
      </w:pPr>
      <w:rPr>
        <w:rFonts w:hint="default"/>
        <w:lang w:val="en-US" w:eastAsia="en-US" w:bidi="ar-SA"/>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07FD1A11"/>
    <w:multiLevelType w:val="multilevel"/>
    <w:tmpl w:val="7BD8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1C3AA8"/>
    <w:multiLevelType w:val="multilevel"/>
    <w:tmpl w:val="0BD2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AA0173"/>
    <w:multiLevelType w:val="hybridMultilevel"/>
    <w:tmpl w:val="EF8ECDA4"/>
    <w:lvl w:ilvl="0" w:tplc="04090001">
      <w:start w:val="1"/>
      <w:numFmt w:val="bullet"/>
      <w:lvlText w:val=""/>
      <w:lvlJc w:val="left"/>
      <w:pPr>
        <w:ind w:left="780" w:hanging="360"/>
      </w:pPr>
      <w:rPr>
        <w:rFonts w:ascii="Symbol" w:hAnsi="Symbol" w:hint="default"/>
        <w:lang w:val="en-US" w:eastAsia="en-US" w:bidi="ar-SA"/>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0A534DE4"/>
    <w:multiLevelType w:val="hybridMultilevel"/>
    <w:tmpl w:val="E7BE0B44"/>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0A5E7548"/>
    <w:multiLevelType w:val="multilevel"/>
    <w:tmpl w:val="2AE0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877279"/>
    <w:multiLevelType w:val="multilevel"/>
    <w:tmpl w:val="B87C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090285"/>
    <w:multiLevelType w:val="multilevel"/>
    <w:tmpl w:val="D31C7BC6"/>
    <w:lvl w:ilvl="0">
      <w:numFmt w:val="bullet"/>
      <w:lvlText w:val=""/>
      <w:lvlJc w:val="left"/>
      <w:pPr>
        <w:tabs>
          <w:tab w:val="num" w:pos="0"/>
        </w:tabs>
        <w:ind w:left="1571" w:hanging="360"/>
      </w:pPr>
      <w:rPr>
        <w:rFonts w:ascii="Symbol" w:eastAsia="Symbol" w:hAnsi="Symbol" w:cs="Symbol" w:hint="default"/>
        <w:b w:val="0"/>
        <w:bCs w:val="0"/>
        <w:i w:val="0"/>
        <w:iCs w:val="0"/>
        <w:spacing w:val="0"/>
        <w:w w:val="100"/>
        <w:sz w:val="22"/>
        <w:szCs w:val="22"/>
        <w:lang w:val="en-US" w:eastAsia="en-US" w:bidi="ar-SA"/>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3" w15:restartNumberingAfterBreak="0">
    <w:nsid w:val="0FFE2E17"/>
    <w:multiLevelType w:val="multilevel"/>
    <w:tmpl w:val="C076274C"/>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37E721C"/>
    <w:multiLevelType w:val="multilevel"/>
    <w:tmpl w:val="D19C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02A62"/>
    <w:multiLevelType w:val="hybridMultilevel"/>
    <w:tmpl w:val="558A0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941547"/>
    <w:multiLevelType w:val="multilevel"/>
    <w:tmpl w:val="12CE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F667A5"/>
    <w:multiLevelType w:val="multilevel"/>
    <w:tmpl w:val="5CDE13BC"/>
    <w:lvl w:ilvl="0">
      <w:start w:val="1"/>
      <w:numFmt w:val="decimal"/>
      <w:lvlText w:val="%1."/>
      <w:lvlJc w:val="left"/>
      <w:pPr>
        <w:ind w:left="540"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56"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17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8" w15:restartNumberingAfterBreak="0">
    <w:nsid w:val="15EA6F25"/>
    <w:multiLevelType w:val="multilevel"/>
    <w:tmpl w:val="378A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7937BD"/>
    <w:multiLevelType w:val="multilevel"/>
    <w:tmpl w:val="25B2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9D14C8"/>
    <w:multiLevelType w:val="multilevel"/>
    <w:tmpl w:val="5CDE13BC"/>
    <w:lvl w:ilvl="0">
      <w:start w:val="1"/>
      <w:numFmt w:val="decimal"/>
      <w:lvlText w:val="%1."/>
      <w:lvlJc w:val="left"/>
      <w:pPr>
        <w:ind w:left="540"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56"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17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21" w15:restartNumberingAfterBreak="0">
    <w:nsid w:val="1BA70A0A"/>
    <w:multiLevelType w:val="multilevel"/>
    <w:tmpl w:val="A4A4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A742B6"/>
    <w:multiLevelType w:val="hybridMultilevel"/>
    <w:tmpl w:val="2730A68E"/>
    <w:lvl w:ilvl="0" w:tplc="B16E4DE0">
      <w:numFmt w:val="bullet"/>
      <w:lvlText w:val="•"/>
      <w:lvlJc w:val="left"/>
      <w:pPr>
        <w:ind w:left="1221" w:hanging="360"/>
      </w:pPr>
      <w:rPr>
        <w:rFonts w:hint="default"/>
        <w:lang w:val="en-US" w:eastAsia="en-US" w:bidi="ar-SA"/>
      </w:rPr>
    </w:lvl>
    <w:lvl w:ilvl="1" w:tplc="DD269432">
      <w:numFmt w:val="bullet"/>
      <w:lvlText w:val=""/>
      <w:lvlJc w:val="left"/>
      <w:pPr>
        <w:ind w:left="1941" w:hanging="360"/>
      </w:pPr>
      <w:rPr>
        <w:rFonts w:ascii="Symbol" w:eastAsia="Symbol" w:hAnsi="Symbol" w:cs="Symbol" w:hint="default"/>
        <w:b w:val="0"/>
        <w:bCs w:val="0"/>
        <w:i w:val="0"/>
        <w:iCs w:val="0"/>
        <w:spacing w:val="0"/>
        <w:w w:val="100"/>
        <w:sz w:val="22"/>
        <w:szCs w:val="22"/>
        <w:lang w:val="en-US" w:eastAsia="en-US" w:bidi="ar-SA"/>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23" w15:restartNumberingAfterBreak="0">
    <w:nsid w:val="1DE81380"/>
    <w:multiLevelType w:val="multilevel"/>
    <w:tmpl w:val="7F7C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C57739"/>
    <w:multiLevelType w:val="multilevel"/>
    <w:tmpl w:val="27E2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0755FC"/>
    <w:multiLevelType w:val="multilevel"/>
    <w:tmpl w:val="B760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6C6F67"/>
    <w:multiLevelType w:val="multilevel"/>
    <w:tmpl w:val="23DAD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E95DA2"/>
    <w:multiLevelType w:val="multilevel"/>
    <w:tmpl w:val="D3EC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EA0753"/>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14"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29" w15:restartNumberingAfterBreak="0">
    <w:nsid w:val="23FD6A36"/>
    <w:multiLevelType w:val="hybridMultilevel"/>
    <w:tmpl w:val="E19250B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24685702"/>
    <w:multiLevelType w:val="multilevel"/>
    <w:tmpl w:val="5820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024FB3"/>
    <w:multiLevelType w:val="multilevel"/>
    <w:tmpl w:val="9888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69397F"/>
    <w:multiLevelType w:val="multilevel"/>
    <w:tmpl w:val="ECD07464"/>
    <w:lvl w:ilvl="0">
      <w:start w:val="1"/>
      <w:numFmt w:val="decimal"/>
      <w:lvlText w:val="%1."/>
      <w:lvlJc w:val="left"/>
      <w:pPr>
        <w:tabs>
          <w:tab w:val="num" w:pos="0"/>
        </w:tabs>
        <w:ind w:left="76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85F71AB"/>
    <w:multiLevelType w:val="multilevel"/>
    <w:tmpl w:val="DD52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86436FC"/>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14"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35" w15:restartNumberingAfterBreak="0">
    <w:nsid w:val="28766267"/>
    <w:multiLevelType w:val="multilevel"/>
    <w:tmpl w:val="CF90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565412"/>
    <w:multiLevelType w:val="multilevel"/>
    <w:tmpl w:val="151A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6525B8"/>
    <w:multiLevelType w:val="multilevel"/>
    <w:tmpl w:val="8F86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AC42DA"/>
    <w:multiLevelType w:val="multilevel"/>
    <w:tmpl w:val="4632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42424D"/>
    <w:multiLevelType w:val="multilevel"/>
    <w:tmpl w:val="A686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C796697"/>
    <w:multiLevelType w:val="multilevel"/>
    <w:tmpl w:val="0F60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B940C5"/>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14"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42" w15:restartNumberingAfterBreak="0">
    <w:nsid w:val="2FBB5B8B"/>
    <w:multiLevelType w:val="multilevel"/>
    <w:tmpl w:val="5CDE13BC"/>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56"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17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43" w15:restartNumberingAfterBreak="0">
    <w:nsid w:val="2FD53C93"/>
    <w:multiLevelType w:val="multilevel"/>
    <w:tmpl w:val="4BC887BE"/>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4" w15:restartNumberingAfterBreak="0">
    <w:nsid w:val="322F6147"/>
    <w:multiLevelType w:val="multilevel"/>
    <w:tmpl w:val="3CCC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632B3A"/>
    <w:multiLevelType w:val="multilevel"/>
    <w:tmpl w:val="119E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843641"/>
    <w:multiLevelType w:val="hybridMultilevel"/>
    <w:tmpl w:val="59DCA28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7" w15:restartNumberingAfterBreak="0">
    <w:nsid w:val="32E06948"/>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48" w15:restartNumberingAfterBreak="0">
    <w:nsid w:val="330D38CF"/>
    <w:multiLevelType w:val="multilevel"/>
    <w:tmpl w:val="4A82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967101"/>
    <w:multiLevelType w:val="multilevel"/>
    <w:tmpl w:val="4632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B77090"/>
    <w:multiLevelType w:val="multilevel"/>
    <w:tmpl w:val="4632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61F0229"/>
    <w:multiLevelType w:val="hybridMultilevel"/>
    <w:tmpl w:val="2E7CA1CC"/>
    <w:lvl w:ilvl="0" w:tplc="B16E4DE0">
      <w:numFmt w:val="bullet"/>
      <w:lvlText w:val="•"/>
      <w:lvlJc w:val="left"/>
      <w:pPr>
        <w:ind w:left="1170" w:hanging="360"/>
      </w:pPr>
      <w:rPr>
        <w:rFonts w:hint="default"/>
        <w:lang w:val="en-US" w:eastAsia="en-US" w:bidi="ar-S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2" w15:restartNumberingAfterBreak="0">
    <w:nsid w:val="37C12EC5"/>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14"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53" w15:restartNumberingAfterBreak="0">
    <w:nsid w:val="3972149B"/>
    <w:multiLevelType w:val="multilevel"/>
    <w:tmpl w:val="6854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773B92"/>
    <w:multiLevelType w:val="multilevel"/>
    <w:tmpl w:val="33C2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9855EC9"/>
    <w:multiLevelType w:val="multilevel"/>
    <w:tmpl w:val="4BC887BE"/>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6" w15:restartNumberingAfterBreak="0">
    <w:nsid w:val="3AAB7C39"/>
    <w:multiLevelType w:val="multilevel"/>
    <w:tmpl w:val="BA5CE1BC"/>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o"/>
      <w:lvlJc w:val="left"/>
      <w:pPr>
        <w:tabs>
          <w:tab w:val="num" w:pos="1920"/>
        </w:tabs>
        <w:ind w:left="1920" w:hanging="360"/>
      </w:pPr>
      <w:rPr>
        <w:rFonts w:ascii="Courier New" w:hAnsi="Courier New"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57" w15:restartNumberingAfterBreak="0">
    <w:nsid w:val="3CA138FA"/>
    <w:multiLevelType w:val="multilevel"/>
    <w:tmpl w:val="2D8A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DA24261"/>
    <w:multiLevelType w:val="multilevel"/>
    <w:tmpl w:val="8324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EEF1337"/>
    <w:multiLevelType w:val="multilevel"/>
    <w:tmpl w:val="B4AA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F7D6D30"/>
    <w:multiLevelType w:val="hybridMultilevel"/>
    <w:tmpl w:val="2B969A26"/>
    <w:lvl w:ilvl="0" w:tplc="DD269432">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8F3C6138">
      <w:numFmt w:val="bullet"/>
      <w:lvlText w:val="•"/>
      <w:lvlJc w:val="left"/>
      <w:pPr>
        <w:ind w:left="1170" w:hanging="360"/>
      </w:pPr>
      <w:rPr>
        <w:rFonts w:hint="default"/>
        <w:b w:val="0"/>
        <w:bCs w:val="0"/>
        <w:i w:val="0"/>
        <w:iCs w:val="0"/>
        <w:spacing w:val="0"/>
        <w:w w:val="100"/>
        <w:sz w:val="22"/>
        <w:szCs w:val="22"/>
        <w:lang w:val="en-US" w:eastAsia="en-US" w:bidi="ar-SA"/>
      </w:rPr>
    </w:lvl>
    <w:lvl w:ilvl="2" w:tplc="8F3C6138">
      <w:numFmt w:val="bullet"/>
      <w:lvlText w:val="•"/>
      <w:lvlJc w:val="left"/>
      <w:pPr>
        <w:ind w:left="2122" w:hanging="360"/>
      </w:pPr>
      <w:rPr>
        <w:rFonts w:hint="default"/>
        <w:lang w:val="en-US" w:eastAsia="en-US" w:bidi="ar-SA"/>
      </w:rPr>
    </w:lvl>
    <w:lvl w:ilvl="3" w:tplc="06C88C28">
      <w:numFmt w:val="bullet"/>
      <w:lvlText w:val="•"/>
      <w:lvlJc w:val="left"/>
      <w:pPr>
        <w:ind w:left="3044" w:hanging="360"/>
      </w:pPr>
      <w:rPr>
        <w:rFonts w:hint="default"/>
        <w:lang w:val="en-US" w:eastAsia="en-US" w:bidi="ar-SA"/>
      </w:rPr>
    </w:lvl>
    <w:lvl w:ilvl="4" w:tplc="8302574C">
      <w:numFmt w:val="bullet"/>
      <w:lvlText w:val="•"/>
      <w:lvlJc w:val="left"/>
      <w:pPr>
        <w:ind w:left="3966" w:hanging="360"/>
      </w:pPr>
      <w:rPr>
        <w:rFonts w:hint="default"/>
        <w:lang w:val="en-US" w:eastAsia="en-US" w:bidi="ar-SA"/>
      </w:rPr>
    </w:lvl>
    <w:lvl w:ilvl="5" w:tplc="8D9864E6">
      <w:numFmt w:val="bullet"/>
      <w:lvlText w:val="•"/>
      <w:lvlJc w:val="left"/>
      <w:pPr>
        <w:ind w:left="4888" w:hanging="360"/>
      </w:pPr>
      <w:rPr>
        <w:rFonts w:hint="default"/>
        <w:lang w:val="en-US" w:eastAsia="en-US" w:bidi="ar-SA"/>
      </w:rPr>
    </w:lvl>
    <w:lvl w:ilvl="6" w:tplc="5B20646E">
      <w:numFmt w:val="bullet"/>
      <w:lvlText w:val="•"/>
      <w:lvlJc w:val="left"/>
      <w:pPr>
        <w:ind w:left="5810" w:hanging="360"/>
      </w:pPr>
      <w:rPr>
        <w:rFonts w:hint="default"/>
        <w:lang w:val="en-US" w:eastAsia="en-US" w:bidi="ar-SA"/>
      </w:rPr>
    </w:lvl>
    <w:lvl w:ilvl="7" w:tplc="36828F52">
      <w:numFmt w:val="bullet"/>
      <w:lvlText w:val="•"/>
      <w:lvlJc w:val="left"/>
      <w:pPr>
        <w:ind w:left="6732" w:hanging="360"/>
      </w:pPr>
      <w:rPr>
        <w:rFonts w:hint="default"/>
        <w:lang w:val="en-US" w:eastAsia="en-US" w:bidi="ar-SA"/>
      </w:rPr>
    </w:lvl>
    <w:lvl w:ilvl="8" w:tplc="C19E7A6A">
      <w:numFmt w:val="bullet"/>
      <w:lvlText w:val="•"/>
      <w:lvlJc w:val="left"/>
      <w:pPr>
        <w:ind w:left="7654" w:hanging="360"/>
      </w:pPr>
      <w:rPr>
        <w:rFonts w:hint="default"/>
        <w:lang w:val="en-US" w:eastAsia="en-US" w:bidi="ar-SA"/>
      </w:rPr>
    </w:lvl>
  </w:abstractNum>
  <w:abstractNum w:abstractNumId="61" w15:restartNumberingAfterBreak="0">
    <w:nsid w:val="3FF27A66"/>
    <w:multiLevelType w:val="multilevel"/>
    <w:tmpl w:val="CB8A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566B3E"/>
    <w:multiLevelType w:val="multilevel"/>
    <w:tmpl w:val="CB9A5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913DE2"/>
    <w:multiLevelType w:val="multilevel"/>
    <w:tmpl w:val="9D40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0A718AE"/>
    <w:multiLevelType w:val="multilevel"/>
    <w:tmpl w:val="7AF0C9A4"/>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62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65" w15:restartNumberingAfterBreak="0">
    <w:nsid w:val="40DC74A6"/>
    <w:multiLevelType w:val="multilevel"/>
    <w:tmpl w:val="B1E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1EE7A2E"/>
    <w:multiLevelType w:val="multilevel"/>
    <w:tmpl w:val="374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2AA337A"/>
    <w:multiLevelType w:val="multilevel"/>
    <w:tmpl w:val="118E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4A3982"/>
    <w:multiLevelType w:val="multilevel"/>
    <w:tmpl w:val="026C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3984F94"/>
    <w:multiLevelType w:val="multilevel"/>
    <w:tmpl w:val="2C1C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46C14AA"/>
    <w:multiLevelType w:val="multilevel"/>
    <w:tmpl w:val="7AF0C9A4"/>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62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71" w15:restartNumberingAfterBreak="0">
    <w:nsid w:val="450F1E1E"/>
    <w:multiLevelType w:val="multilevel"/>
    <w:tmpl w:val="7AF0C9A4"/>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62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72" w15:restartNumberingAfterBreak="0">
    <w:nsid w:val="45337197"/>
    <w:multiLevelType w:val="multilevel"/>
    <w:tmpl w:val="4632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6A2458"/>
    <w:multiLevelType w:val="multilevel"/>
    <w:tmpl w:val="1172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7F3676E"/>
    <w:multiLevelType w:val="multilevel"/>
    <w:tmpl w:val="741A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FB37C9"/>
    <w:multiLevelType w:val="multilevel"/>
    <w:tmpl w:val="C836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83423A6"/>
    <w:multiLevelType w:val="multilevel"/>
    <w:tmpl w:val="B784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470F2B"/>
    <w:multiLevelType w:val="multilevel"/>
    <w:tmpl w:val="4610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85077E0"/>
    <w:multiLevelType w:val="multilevel"/>
    <w:tmpl w:val="1D6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91439D5"/>
    <w:multiLevelType w:val="hybridMultilevel"/>
    <w:tmpl w:val="AB241A7E"/>
    <w:lvl w:ilvl="0" w:tplc="DD269432">
      <w:numFmt w:val="bullet"/>
      <w:lvlText w:val=""/>
      <w:lvlJc w:val="left"/>
      <w:pPr>
        <w:ind w:left="1288" w:hanging="360"/>
      </w:pPr>
      <w:rPr>
        <w:rFonts w:ascii="Symbol" w:eastAsia="Symbol" w:hAnsi="Symbol" w:cs="Symbol" w:hint="default"/>
        <w:b w:val="0"/>
        <w:bCs w:val="0"/>
        <w:i w:val="0"/>
        <w:iCs w:val="0"/>
        <w:spacing w:val="0"/>
        <w:w w:val="100"/>
        <w:sz w:val="22"/>
        <w:szCs w:val="22"/>
        <w:lang w:val="en-US" w:eastAsia="en-US" w:bidi="ar-SA"/>
      </w:rPr>
    </w:lvl>
    <w:lvl w:ilvl="1" w:tplc="B16E4DE0">
      <w:numFmt w:val="bullet"/>
      <w:lvlText w:val="•"/>
      <w:lvlJc w:val="left"/>
      <w:pPr>
        <w:ind w:left="2101" w:hanging="360"/>
      </w:pPr>
      <w:rPr>
        <w:rFonts w:hint="default"/>
        <w:lang w:val="en-US" w:eastAsia="en-US" w:bidi="ar-SA"/>
      </w:rPr>
    </w:lvl>
    <w:lvl w:ilvl="2" w:tplc="1F00B43A">
      <w:numFmt w:val="bullet"/>
      <w:lvlText w:val="•"/>
      <w:lvlJc w:val="left"/>
      <w:pPr>
        <w:ind w:left="2923" w:hanging="360"/>
      </w:pPr>
      <w:rPr>
        <w:rFonts w:hint="default"/>
        <w:lang w:val="en-US" w:eastAsia="en-US" w:bidi="ar-SA"/>
      </w:rPr>
    </w:lvl>
    <w:lvl w:ilvl="3" w:tplc="820ECFD0">
      <w:numFmt w:val="bullet"/>
      <w:lvlText w:val="•"/>
      <w:lvlJc w:val="left"/>
      <w:pPr>
        <w:ind w:left="3745" w:hanging="360"/>
      </w:pPr>
      <w:rPr>
        <w:rFonts w:hint="default"/>
        <w:lang w:val="en-US" w:eastAsia="en-US" w:bidi="ar-SA"/>
      </w:rPr>
    </w:lvl>
    <w:lvl w:ilvl="4" w:tplc="DA3CE666">
      <w:numFmt w:val="bullet"/>
      <w:lvlText w:val="•"/>
      <w:lvlJc w:val="left"/>
      <w:pPr>
        <w:ind w:left="4567" w:hanging="360"/>
      </w:pPr>
      <w:rPr>
        <w:rFonts w:hint="default"/>
        <w:lang w:val="en-US" w:eastAsia="en-US" w:bidi="ar-SA"/>
      </w:rPr>
    </w:lvl>
    <w:lvl w:ilvl="5" w:tplc="7EFC2006">
      <w:numFmt w:val="bullet"/>
      <w:lvlText w:val="•"/>
      <w:lvlJc w:val="left"/>
      <w:pPr>
        <w:ind w:left="5389" w:hanging="360"/>
      </w:pPr>
      <w:rPr>
        <w:rFonts w:hint="default"/>
        <w:lang w:val="en-US" w:eastAsia="en-US" w:bidi="ar-SA"/>
      </w:rPr>
    </w:lvl>
    <w:lvl w:ilvl="6" w:tplc="CB1C92C0">
      <w:numFmt w:val="bullet"/>
      <w:lvlText w:val="•"/>
      <w:lvlJc w:val="left"/>
      <w:pPr>
        <w:ind w:left="6211" w:hanging="360"/>
      </w:pPr>
      <w:rPr>
        <w:rFonts w:hint="default"/>
        <w:lang w:val="en-US" w:eastAsia="en-US" w:bidi="ar-SA"/>
      </w:rPr>
    </w:lvl>
    <w:lvl w:ilvl="7" w:tplc="49709CB6">
      <w:numFmt w:val="bullet"/>
      <w:lvlText w:val="•"/>
      <w:lvlJc w:val="left"/>
      <w:pPr>
        <w:ind w:left="7032" w:hanging="360"/>
      </w:pPr>
      <w:rPr>
        <w:rFonts w:hint="default"/>
        <w:lang w:val="en-US" w:eastAsia="en-US" w:bidi="ar-SA"/>
      </w:rPr>
    </w:lvl>
    <w:lvl w:ilvl="8" w:tplc="68CA7BE2">
      <w:numFmt w:val="bullet"/>
      <w:lvlText w:val="•"/>
      <w:lvlJc w:val="left"/>
      <w:pPr>
        <w:ind w:left="7854" w:hanging="360"/>
      </w:pPr>
      <w:rPr>
        <w:rFonts w:hint="default"/>
        <w:lang w:val="en-US" w:eastAsia="en-US" w:bidi="ar-SA"/>
      </w:rPr>
    </w:lvl>
  </w:abstractNum>
  <w:abstractNum w:abstractNumId="80" w15:restartNumberingAfterBreak="0">
    <w:nsid w:val="49895E2A"/>
    <w:multiLevelType w:val="multilevel"/>
    <w:tmpl w:val="8962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A6261AE"/>
    <w:multiLevelType w:val="multilevel"/>
    <w:tmpl w:val="2C8C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B333729"/>
    <w:multiLevelType w:val="hybridMultilevel"/>
    <w:tmpl w:val="54D2764C"/>
    <w:lvl w:ilvl="0" w:tplc="5CD85956">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DD269432">
      <w:numFmt w:val="bullet"/>
      <w:lvlText w:val=""/>
      <w:lvlJc w:val="left"/>
      <w:pPr>
        <w:ind w:left="1530" w:hanging="360"/>
      </w:pPr>
      <w:rPr>
        <w:rFonts w:ascii="Symbol" w:eastAsia="Symbol" w:hAnsi="Symbol" w:cs="Symbol" w:hint="default"/>
        <w:b w:val="0"/>
        <w:bCs w:val="0"/>
        <w:i w:val="0"/>
        <w:iCs w:val="0"/>
        <w:spacing w:val="0"/>
        <w:w w:val="100"/>
        <w:sz w:val="22"/>
        <w:szCs w:val="22"/>
        <w:lang w:val="en-US" w:eastAsia="en-US" w:bidi="ar-SA"/>
      </w:rPr>
    </w:lvl>
    <w:lvl w:ilvl="2" w:tplc="8F3C6138">
      <w:numFmt w:val="bullet"/>
      <w:lvlText w:val="•"/>
      <w:lvlJc w:val="left"/>
      <w:pPr>
        <w:ind w:left="2122" w:hanging="360"/>
      </w:pPr>
      <w:rPr>
        <w:rFonts w:hint="default"/>
        <w:lang w:val="en-US" w:eastAsia="en-US" w:bidi="ar-SA"/>
      </w:rPr>
    </w:lvl>
    <w:lvl w:ilvl="3" w:tplc="06C88C28">
      <w:numFmt w:val="bullet"/>
      <w:lvlText w:val="•"/>
      <w:lvlJc w:val="left"/>
      <w:pPr>
        <w:ind w:left="3044" w:hanging="360"/>
      </w:pPr>
      <w:rPr>
        <w:rFonts w:hint="default"/>
        <w:lang w:val="en-US" w:eastAsia="en-US" w:bidi="ar-SA"/>
      </w:rPr>
    </w:lvl>
    <w:lvl w:ilvl="4" w:tplc="8302574C">
      <w:numFmt w:val="bullet"/>
      <w:lvlText w:val="•"/>
      <w:lvlJc w:val="left"/>
      <w:pPr>
        <w:ind w:left="3966" w:hanging="360"/>
      </w:pPr>
      <w:rPr>
        <w:rFonts w:hint="default"/>
        <w:lang w:val="en-US" w:eastAsia="en-US" w:bidi="ar-SA"/>
      </w:rPr>
    </w:lvl>
    <w:lvl w:ilvl="5" w:tplc="8D9864E6">
      <w:numFmt w:val="bullet"/>
      <w:lvlText w:val="•"/>
      <w:lvlJc w:val="left"/>
      <w:pPr>
        <w:ind w:left="4888" w:hanging="360"/>
      </w:pPr>
      <w:rPr>
        <w:rFonts w:hint="default"/>
        <w:lang w:val="en-US" w:eastAsia="en-US" w:bidi="ar-SA"/>
      </w:rPr>
    </w:lvl>
    <w:lvl w:ilvl="6" w:tplc="5B20646E">
      <w:numFmt w:val="bullet"/>
      <w:lvlText w:val="•"/>
      <w:lvlJc w:val="left"/>
      <w:pPr>
        <w:ind w:left="5810" w:hanging="360"/>
      </w:pPr>
      <w:rPr>
        <w:rFonts w:hint="default"/>
        <w:lang w:val="en-US" w:eastAsia="en-US" w:bidi="ar-SA"/>
      </w:rPr>
    </w:lvl>
    <w:lvl w:ilvl="7" w:tplc="36828F52">
      <w:numFmt w:val="bullet"/>
      <w:lvlText w:val="•"/>
      <w:lvlJc w:val="left"/>
      <w:pPr>
        <w:ind w:left="6732" w:hanging="360"/>
      </w:pPr>
      <w:rPr>
        <w:rFonts w:hint="default"/>
        <w:lang w:val="en-US" w:eastAsia="en-US" w:bidi="ar-SA"/>
      </w:rPr>
    </w:lvl>
    <w:lvl w:ilvl="8" w:tplc="C19E7A6A">
      <w:numFmt w:val="bullet"/>
      <w:lvlText w:val="•"/>
      <w:lvlJc w:val="left"/>
      <w:pPr>
        <w:ind w:left="7654" w:hanging="360"/>
      </w:pPr>
      <w:rPr>
        <w:rFonts w:hint="default"/>
        <w:lang w:val="en-US" w:eastAsia="en-US" w:bidi="ar-SA"/>
      </w:rPr>
    </w:lvl>
  </w:abstractNum>
  <w:abstractNum w:abstractNumId="83" w15:restartNumberingAfterBreak="0">
    <w:nsid w:val="4C78560D"/>
    <w:multiLevelType w:val="multilevel"/>
    <w:tmpl w:val="E4F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E0443FB"/>
    <w:multiLevelType w:val="multilevel"/>
    <w:tmpl w:val="7CC8A0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5" w15:restartNumberingAfterBreak="0">
    <w:nsid w:val="4EE7365A"/>
    <w:multiLevelType w:val="multilevel"/>
    <w:tmpl w:val="7AF0C9A4"/>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35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86" w15:restartNumberingAfterBreak="0">
    <w:nsid w:val="4FF233CA"/>
    <w:multiLevelType w:val="multilevel"/>
    <w:tmpl w:val="F56CC4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50A045FC"/>
    <w:multiLevelType w:val="multilevel"/>
    <w:tmpl w:val="29F6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0FB697E"/>
    <w:multiLevelType w:val="multilevel"/>
    <w:tmpl w:val="5CDE13BC"/>
    <w:lvl w:ilvl="0">
      <w:start w:val="1"/>
      <w:numFmt w:val="decimal"/>
      <w:lvlText w:val="%1."/>
      <w:lvlJc w:val="left"/>
      <w:pPr>
        <w:ind w:left="540"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56"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17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89" w15:restartNumberingAfterBreak="0">
    <w:nsid w:val="522D5EE8"/>
    <w:multiLevelType w:val="multilevel"/>
    <w:tmpl w:val="4EA8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23A504B"/>
    <w:multiLevelType w:val="multilevel"/>
    <w:tmpl w:val="36AA6E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1" w15:restartNumberingAfterBreak="0">
    <w:nsid w:val="52B958F0"/>
    <w:multiLevelType w:val="multilevel"/>
    <w:tmpl w:val="4632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2DA3849"/>
    <w:multiLevelType w:val="multilevel"/>
    <w:tmpl w:val="FE9A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4201893"/>
    <w:multiLevelType w:val="multilevel"/>
    <w:tmpl w:val="0BDE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4BE362F"/>
    <w:multiLevelType w:val="multilevel"/>
    <w:tmpl w:val="BF44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71B7EF9"/>
    <w:multiLevelType w:val="multilevel"/>
    <w:tmpl w:val="D266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7650CD6"/>
    <w:multiLevelType w:val="multilevel"/>
    <w:tmpl w:val="1CF4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8156EEE"/>
    <w:multiLevelType w:val="multilevel"/>
    <w:tmpl w:val="7AF0C9A4"/>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62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98" w15:restartNumberingAfterBreak="0">
    <w:nsid w:val="59C65932"/>
    <w:multiLevelType w:val="multilevel"/>
    <w:tmpl w:val="3434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A56655C"/>
    <w:multiLevelType w:val="multilevel"/>
    <w:tmpl w:val="8138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ABE64C6"/>
    <w:multiLevelType w:val="multilevel"/>
    <w:tmpl w:val="98DE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C1D05A8"/>
    <w:multiLevelType w:val="multilevel"/>
    <w:tmpl w:val="12A468F0"/>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02" w15:restartNumberingAfterBreak="0">
    <w:nsid w:val="5D7D4D5F"/>
    <w:multiLevelType w:val="hybridMultilevel"/>
    <w:tmpl w:val="ED5A2D9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3" w15:restartNumberingAfterBreak="0">
    <w:nsid w:val="5DBD7838"/>
    <w:multiLevelType w:val="hybridMultilevel"/>
    <w:tmpl w:val="B4604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5F756476"/>
    <w:multiLevelType w:val="multilevel"/>
    <w:tmpl w:val="0809001F"/>
    <w:lvl w:ilvl="0">
      <w:start w:val="1"/>
      <w:numFmt w:val="decimal"/>
      <w:lvlText w:val="%1."/>
      <w:lvlJc w:val="left"/>
      <w:pPr>
        <w:ind w:left="780" w:hanging="360"/>
      </w:pPr>
    </w:lvl>
    <w:lvl w:ilvl="1">
      <w:start w:val="1"/>
      <w:numFmt w:val="decimal"/>
      <w:lvlText w:val="%1.%2."/>
      <w:lvlJc w:val="left"/>
      <w:pPr>
        <w:ind w:left="1212" w:hanging="432"/>
      </w:pPr>
    </w:lvl>
    <w:lvl w:ilvl="2">
      <w:start w:val="1"/>
      <w:numFmt w:val="decimal"/>
      <w:lvlText w:val="%1.%2.%3."/>
      <w:lvlJc w:val="left"/>
      <w:pPr>
        <w:ind w:left="1644" w:hanging="504"/>
      </w:pPr>
    </w:lvl>
    <w:lvl w:ilvl="3">
      <w:start w:val="1"/>
      <w:numFmt w:val="decimal"/>
      <w:lvlText w:val="%1.%2.%3.%4."/>
      <w:lvlJc w:val="left"/>
      <w:pPr>
        <w:ind w:left="2148" w:hanging="648"/>
      </w:pPr>
    </w:lvl>
    <w:lvl w:ilvl="4">
      <w:start w:val="1"/>
      <w:numFmt w:val="decimal"/>
      <w:lvlText w:val="%1.%2.%3.%4.%5."/>
      <w:lvlJc w:val="left"/>
      <w:pPr>
        <w:ind w:left="2652" w:hanging="792"/>
      </w:pPr>
    </w:lvl>
    <w:lvl w:ilvl="5">
      <w:start w:val="1"/>
      <w:numFmt w:val="decimal"/>
      <w:lvlText w:val="%1.%2.%3.%4.%5.%6."/>
      <w:lvlJc w:val="left"/>
      <w:pPr>
        <w:ind w:left="3156" w:hanging="936"/>
      </w:pPr>
    </w:lvl>
    <w:lvl w:ilvl="6">
      <w:start w:val="1"/>
      <w:numFmt w:val="decimal"/>
      <w:lvlText w:val="%1.%2.%3.%4.%5.%6.%7."/>
      <w:lvlJc w:val="left"/>
      <w:pPr>
        <w:ind w:left="3660" w:hanging="1080"/>
      </w:pPr>
    </w:lvl>
    <w:lvl w:ilvl="7">
      <w:start w:val="1"/>
      <w:numFmt w:val="decimal"/>
      <w:lvlText w:val="%1.%2.%3.%4.%5.%6.%7.%8."/>
      <w:lvlJc w:val="left"/>
      <w:pPr>
        <w:ind w:left="4164" w:hanging="1224"/>
      </w:pPr>
    </w:lvl>
    <w:lvl w:ilvl="8">
      <w:start w:val="1"/>
      <w:numFmt w:val="decimal"/>
      <w:lvlText w:val="%1.%2.%3.%4.%5.%6.%7.%8.%9."/>
      <w:lvlJc w:val="left"/>
      <w:pPr>
        <w:ind w:left="4740" w:hanging="1440"/>
      </w:pPr>
    </w:lvl>
  </w:abstractNum>
  <w:abstractNum w:abstractNumId="105" w15:restartNumberingAfterBreak="0">
    <w:nsid w:val="60915BDB"/>
    <w:multiLevelType w:val="multilevel"/>
    <w:tmpl w:val="6ECA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0B43095"/>
    <w:multiLevelType w:val="hybridMultilevel"/>
    <w:tmpl w:val="E7A4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2D001A2"/>
    <w:multiLevelType w:val="hybridMultilevel"/>
    <w:tmpl w:val="77845E96"/>
    <w:lvl w:ilvl="0" w:tplc="B16E4DE0">
      <w:numFmt w:val="bullet"/>
      <w:lvlText w:val="•"/>
      <w:lvlJc w:val="left"/>
      <w:pPr>
        <w:ind w:left="1636" w:hanging="360"/>
      </w:pPr>
      <w:rPr>
        <w:rFonts w:hint="default"/>
        <w:lang w:val="en-US" w:eastAsia="en-US" w:bidi="ar-SA"/>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08" w15:restartNumberingAfterBreak="0">
    <w:nsid w:val="639F22F6"/>
    <w:multiLevelType w:val="multilevel"/>
    <w:tmpl w:val="7AF0C9A4"/>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35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09" w15:restartNumberingAfterBreak="0">
    <w:nsid w:val="648C1F75"/>
    <w:multiLevelType w:val="multilevel"/>
    <w:tmpl w:val="2174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4E87351"/>
    <w:multiLevelType w:val="multilevel"/>
    <w:tmpl w:val="7F56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50E1636"/>
    <w:multiLevelType w:val="multilevel"/>
    <w:tmpl w:val="6F6C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5815DAE"/>
    <w:multiLevelType w:val="multilevel"/>
    <w:tmpl w:val="6992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E6080C"/>
    <w:multiLevelType w:val="hybridMultilevel"/>
    <w:tmpl w:val="C31A4970"/>
    <w:lvl w:ilvl="0" w:tplc="B16E4DE0">
      <w:numFmt w:val="bullet"/>
      <w:lvlText w:val="•"/>
      <w:lvlJc w:val="left"/>
      <w:pPr>
        <w:ind w:left="1221" w:hanging="360"/>
      </w:pPr>
      <w:rPr>
        <w:rFonts w:hint="default"/>
        <w:lang w:val="en-US" w:eastAsia="en-US" w:bidi="ar-SA"/>
      </w:rPr>
    </w:lvl>
    <w:lvl w:ilvl="1" w:tplc="08090003">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14" w15:restartNumberingAfterBreak="0">
    <w:nsid w:val="673C2A12"/>
    <w:multiLevelType w:val="hybridMultilevel"/>
    <w:tmpl w:val="4E628390"/>
    <w:lvl w:ilvl="0" w:tplc="CD641CE2">
      <w:start w:val="1"/>
      <w:numFmt w:val="bullet"/>
      <w:lvlText w:val="–"/>
      <w:lvlJc w:val="left"/>
      <w:pPr>
        <w:ind w:left="360" w:hanging="240"/>
      </w:pPr>
    </w:lvl>
    <w:lvl w:ilvl="1" w:tplc="763C7148">
      <w:numFmt w:val="decimal"/>
      <w:lvlText w:val=""/>
      <w:lvlJc w:val="left"/>
    </w:lvl>
    <w:lvl w:ilvl="2" w:tplc="4F1EB138">
      <w:numFmt w:val="decimal"/>
      <w:lvlText w:val=""/>
      <w:lvlJc w:val="left"/>
    </w:lvl>
    <w:lvl w:ilvl="3" w:tplc="3058E502">
      <w:numFmt w:val="decimal"/>
      <w:lvlText w:val=""/>
      <w:lvlJc w:val="left"/>
    </w:lvl>
    <w:lvl w:ilvl="4" w:tplc="44C6F5DA">
      <w:numFmt w:val="decimal"/>
      <w:lvlText w:val=""/>
      <w:lvlJc w:val="left"/>
    </w:lvl>
    <w:lvl w:ilvl="5" w:tplc="6414CB66">
      <w:numFmt w:val="decimal"/>
      <w:lvlText w:val=""/>
      <w:lvlJc w:val="left"/>
    </w:lvl>
    <w:lvl w:ilvl="6" w:tplc="8C50481A">
      <w:numFmt w:val="decimal"/>
      <w:lvlText w:val=""/>
      <w:lvlJc w:val="left"/>
    </w:lvl>
    <w:lvl w:ilvl="7" w:tplc="97EA8E5A">
      <w:numFmt w:val="decimal"/>
      <w:lvlText w:val=""/>
      <w:lvlJc w:val="left"/>
    </w:lvl>
    <w:lvl w:ilvl="8" w:tplc="BE2045BE">
      <w:numFmt w:val="decimal"/>
      <w:lvlText w:val=""/>
      <w:lvlJc w:val="left"/>
    </w:lvl>
  </w:abstractNum>
  <w:abstractNum w:abstractNumId="115" w15:restartNumberingAfterBreak="0">
    <w:nsid w:val="68A12803"/>
    <w:multiLevelType w:val="multilevel"/>
    <w:tmpl w:val="4632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99123C0"/>
    <w:multiLevelType w:val="multilevel"/>
    <w:tmpl w:val="6058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AE053F5"/>
    <w:multiLevelType w:val="multilevel"/>
    <w:tmpl w:val="4EE8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C0A7A3E"/>
    <w:multiLevelType w:val="multilevel"/>
    <w:tmpl w:val="C644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C2F221E"/>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14"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20" w15:restartNumberingAfterBreak="0">
    <w:nsid w:val="6C641784"/>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14"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21" w15:restartNumberingAfterBreak="0">
    <w:nsid w:val="6DB165EF"/>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22" w15:restartNumberingAfterBreak="0">
    <w:nsid w:val="6FA00D40"/>
    <w:multiLevelType w:val="multilevel"/>
    <w:tmpl w:val="F964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0542501"/>
    <w:multiLevelType w:val="multilevel"/>
    <w:tmpl w:val="B21A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09014CA"/>
    <w:multiLevelType w:val="multilevel"/>
    <w:tmpl w:val="74C2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1884BF7"/>
    <w:multiLevelType w:val="multilevel"/>
    <w:tmpl w:val="F0E4F9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6" w15:restartNumberingAfterBreak="0">
    <w:nsid w:val="727F52C1"/>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44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14"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27" w15:restartNumberingAfterBreak="0">
    <w:nsid w:val="7283673D"/>
    <w:multiLevelType w:val="multilevel"/>
    <w:tmpl w:val="4632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2D82136"/>
    <w:multiLevelType w:val="hybridMultilevel"/>
    <w:tmpl w:val="84D6AEEE"/>
    <w:lvl w:ilvl="0" w:tplc="5CD85956">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8F3C6138">
      <w:numFmt w:val="bullet"/>
      <w:lvlText w:val="•"/>
      <w:lvlJc w:val="left"/>
      <w:pPr>
        <w:ind w:left="1209" w:hanging="360"/>
      </w:pPr>
      <w:rPr>
        <w:rFonts w:hint="default"/>
        <w:b w:val="0"/>
        <w:bCs w:val="0"/>
        <w:i w:val="0"/>
        <w:iCs w:val="0"/>
        <w:spacing w:val="0"/>
        <w:w w:val="100"/>
        <w:sz w:val="22"/>
        <w:szCs w:val="22"/>
        <w:lang w:val="en-US" w:eastAsia="en-US" w:bidi="ar-SA"/>
      </w:rPr>
    </w:lvl>
    <w:lvl w:ilvl="2" w:tplc="8F3C6138">
      <w:numFmt w:val="bullet"/>
      <w:lvlText w:val="•"/>
      <w:lvlJc w:val="left"/>
      <w:pPr>
        <w:ind w:left="2122" w:hanging="360"/>
      </w:pPr>
      <w:rPr>
        <w:rFonts w:hint="default"/>
        <w:lang w:val="en-US" w:eastAsia="en-US" w:bidi="ar-SA"/>
      </w:rPr>
    </w:lvl>
    <w:lvl w:ilvl="3" w:tplc="06C88C28">
      <w:numFmt w:val="bullet"/>
      <w:lvlText w:val="•"/>
      <w:lvlJc w:val="left"/>
      <w:pPr>
        <w:ind w:left="3044" w:hanging="360"/>
      </w:pPr>
      <w:rPr>
        <w:rFonts w:hint="default"/>
        <w:lang w:val="en-US" w:eastAsia="en-US" w:bidi="ar-SA"/>
      </w:rPr>
    </w:lvl>
    <w:lvl w:ilvl="4" w:tplc="8302574C">
      <w:numFmt w:val="bullet"/>
      <w:lvlText w:val="•"/>
      <w:lvlJc w:val="left"/>
      <w:pPr>
        <w:ind w:left="3966" w:hanging="360"/>
      </w:pPr>
      <w:rPr>
        <w:rFonts w:hint="default"/>
        <w:lang w:val="en-US" w:eastAsia="en-US" w:bidi="ar-SA"/>
      </w:rPr>
    </w:lvl>
    <w:lvl w:ilvl="5" w:tplc="8D9864E6">
      <w:numFmt w:val="bullet"/>
      <w:lvlText w:val="•"/>
      <w:lvlJc w:val="left"/>
      <w:pPr>
        <w:ind w:left="4888" w:hanging="360"/>
      </w:pPr>
      <w:rPr>
        <w:rFonts w:hint="default"/>
        <w:lang w:val="en-US" w:eastAsia="en-US" w:bidi="ar-SA"/>
      </w:rPr>
    </w:lvl>
    <w:lvl w:ilvl="6" w:tplc="5B20646E">
      <w:numFmt w:val="bullet"/>
      <w:lvlText w:val="•"/>
      <w:lvlJc w:val="left"/>
      <w:pPr>
        <w:ind w:left="5810" w:hanging="360"/>
      </w:pPr>
      <w:rPr>
        <w:rFonts w:hint="default"/>
        <w:lang w:val="en-US" w:eastAsia="en-US" w:bidi="ar-SA"/>
      </w:rPr>
    </w:lvl>
    <w:lvl w:ilvl="7" w:tplc="36828F52">
      <w:numFmt w:val="bullet"/>
      <w:lvlText w:val="•"/>
      <w:lvlJc w:val="left"/>
      <w:pPr>
        <w:ind w:left="6732" w:hanging="360"/>
      </w:pPr>
      <w:rPr>
        <w:rFonts w:hint="default"/>
        <w:lang w:val="en-US" w:eastAsia="en-US" w:bidi="ar-SA"/>
      </w:rPr>
    </w:lvl>
    <w:lvl w:ilvl="8" w:tplc="C19E7A6A">
      <w:numFmt w:val="bullet"/>
      <w:lvlText w:val="•"/>
      <w:lvlJc w:val="left"/>
      <w:pPr>
        <w:ind w:left="7654" w:hanging="360"/>
      </w:pPr>
      <w:rPr>
        <w:rFonts w:hint="default"/>
        <w:lang w:val="en-US" w:eastAsia="en-US" w:bidi="ar-SA"/>
      </w:rPr>
    </w:lvl>
  </w:abstractNum>
  <w:abstractNum w:abstractNumId="129" w15:restartNumberingAfterBreak="0">
    <w:nsid w:val="73B52643"/>
    <w:multiLevelType w:val="hybridMultilevel"/>
    <w:tmpl w:val="19960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431528A"/>
    <w:multiLevelType w:val="multilevel"/>
    <w:tmpl w:val="95C0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43C668C"/>
    <w:multiLevelType w:val="multilevel"/>
    <w:tmpl w:val="A9689D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50813D3"/>
    <w:multiLevelType w:val="multilevel"/>
    <w:tmpl w:val="7F14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51D2B9A"/>
    <w:multiLevelType w:val="multilevel"/>
    <w:tmpl w:val="7AF0C9A4"/>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62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34" w15:restartNumberingAfterBreak="0">
    <w:nsid w:val="75451F49"/>
    <w:multiLevelType w:val="multilevel"/>
    <w:tmpl w:val="5CDE13BC"/>
    <w:lvl w:ilvl="0">
      <w:start w:val="1"/>
      <w:numFmt w:val="decimal"/>
      <w:lvlText w:val="%1."/>
      <w:lvlJc w:val="left"/>
      <w:pPr>
        <w:ind w:left="540"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56"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17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35" w15:restartNumberingAfterBreak="0">
    <w:nsid w:val="76CF2ED1"/>
    <w:multiLevelType w:val="multilevel"/>
    <w:tmpl w:val="7AF0C9A4"/>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35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36" w15:restartNumberingAfterBreak="0">
    <w:nsid w:val="787E5CC9"/>
    <w:multiLevelType w:val="multilevel"/>
    <w:tmpl w:val="BB28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8AE0E44"/>
    <w:multiLevelType w:val="multilevel"/>
    <w:tmpl w:val="DCC0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9A509E7"/>
    <w:multiLevelType w:val="multilevel"/>
    <w:tmpl w:val="0E9A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AC93F16"/>
    <w:multiLevelType w:val="multilevel"/>
    <w:tmpl w:val="EA8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AEB57B3"/>
    <w:multiLevelType w:val="multilevel"/>
    <w:tmpl w:val="5CDE13BC"/>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56" w:hanging="576"/>
      </w:pPr>
      <w:rPr>
        <w:rFonts w:ascii="Calibri" w:eastAsia="Calibri" w:hAnsi="Calibri" w:cs="Calibri" w:hint="default"/>
        <w:b/>
        <w:bCs/>
        <w:i w:val="0"/>
        <w:iCs w:val="0"/>
        <w:spacing w:val="0"/>
        <w:w w:val="99"/>
        <w:sz w:val="24"/>
        <w:szCs w:val="24"/>
        <w:lang w:val="en-US" w:eastAsia="en-US" w:bidi="ar-SA"/>
      </w:rPr>
    </w:lvl>
    <w:lvl w:ilvl="2">
      <w:start w:val="1"/>
      <w:numFmt w:val="decimal"/>
      <w:lvlText w:val="%1.%2.%3"/>
      <w:lvlJc w:val="left"/>
      <w:pPr>
        <w:ind w:left="117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52" w:hanging="862"/>
      </w:pPr>
      <w:rPr>
        <w:rFonts w:ascii="Calibri" w:eastAsia="Calibri" w:hAnsi="Calibri" w:cs="Calibri" w:hint="default"/>
        <w:b/>
        <w:bCs/>
        <w:i w:val="0"/>
        <w:iCs w:val="0"/>
        <w:spacing w:val="-2"/>
        <w:w w:val="100"/>
        <w:sz w:val="24"/>
        <w:szCs w:val="24"/>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41" w15:restartNumberingAfterBreak="0">
    <w:nsid w:val="7C924996"/>
    <w:multiLevelType w:val="multilevel"/>
    <w:tmpl w:val="9364F516"/>
    <w:lvl w:ilvl="0">
      <w:start w:val="1"/>
      <w:numFmt w:val="decimal"/>
      <w:lvlText w:val="%1."/>
      <w:lvlJc w:val="left"/>
      <w:pPr>
        <w:ind w:left="501" w:hanging="360"/>
      </w:pPr>
      <w:rPr>
        <w:rFonts w:ascii="Calibri" w:eastAsia="Calibri" w:hAnsi="Calibri" w:cs="Calibri" w:hint="default"/>
        <w:b/>
        <w:bCs/>
        <w:i w:val="0"/>
        <w:iCs w:val="0"/>
        <w:spacing w:val="-1"/>
        <w:w w:val="100"/>
        <w:sz w:val="28"/>
        <w:szCs w:val="28"/>
        <w:lang w:val="en-US" w:eastAsia="en-US" w:bidi="ar-SA"/>
      </w:rPr>
    </w:lvl>
    <w:lvl w:ilvl="1">
      <w:start w:val="1"/>
      <w:numFmt w:val="decimal"/>
      <w:lvlText w:val="%1.%2"/>
      <w:lvlJc w:val="left"/>
      <w:pPr>
        <w:ind w:left="717" w:hanging="576"/>
      </w:pPr>
      <w:rPr>
        <w:rFonts w:ascii="Calibri" w:eastAsia="Calibri" w:hAnsi="Calibri" w:cs="Calibri" w:hint="default"/>
        <w:b/>
        <w:bCs/>
        <w:i w:val="0"/>
        <w:iCs w:val="0"/>
        <w:spacing w:val="0"/>
        <w:w w:val="99"/>
        <w:sz w:val="26"/>
        <w:szCs w:val="26"/>
        <w:lang w:val="en-US" w:eastAsia="en-US" w:bidi="ar-SA"/>
      </w:rPr>
    </w:lvl>
    <w:lvl w:ilvl="2">
      <w:start w:val="1"/>
      <w:numFmt w:val="decimal"/>
      <w:lvlText w:val="%1.%2.%3"/>
      <w:lvlJc w:val="left"/>
      <w:pPr>
        <w:ind w:left="1080" w:hanging="720"/>
      </w:pPr>
      <w:rPr>
        <w:rFonts w:ascii="Calibri" w:eastAsia="Calibri" w:hAnsi="Calibri" w:cs="Calibri" w:hint="default"/>
        <w:b/>
        <w:bCs/>
        <w:i w:val="0"/>
        <w:iCs w:val="0"/>
        <w:spacing w:val="-1"/>
        <w:w w:val="100"/>
        <w:sz w:val="24"/>
        <w:szCs w:val="24"/>
        <w:lang w:val="en-US" w:eastAsia="en-US" w:bidi="ar-SA"/>
      </w:rPr>
    </w:lvl>
    <w:lvl w:ilvl="3">
      <w:start w:val="1"/>
      <w:numFmt w:val="decimal"/>
      <w:lvlText w:val="%1.%2.%3.%4"/>
      <w:lvlJc w:val="left"/>
      <w:pPr>
        <w:ind w:left="1814" w:hanging="862"/>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916" w:hanging="862"/>
      </w:pPr>
      <w:rPr>
        <w:rFonts w:hint="default"/>
        <w:lang w:val="en-US" w:eastAsia="en-US" w:bidi="ar-SA"/>
      </w:rPr>
    </w:lvl>
    <w:lvl w:ilvl="5">
      <w:numFmt w:val="bullet"/>
      <w:lvlText w:val="•"/>
      <w:lvlJc w:val="left"/>
      <w:pPr>
        <w:ind w:left="4013" w:hanging="862"/>
      </w:pPr>
      <w:rPr>
        <w:rFonts w:hint="default"/>
        <w:lang w:val="en-US" w:eastAsia="en-US" w:bidi="ar-SA"/>
      </w:rPr>
    </w:lvl>
    <w:lvl w:ilvl="6">
      <w:numFmt w:val="bullet"/>
      <w:lvlText w:val="•"/>
      <w:lvlJc w:val="left"/>
      <w:pPr>
        <w:ind w:left="5110" w:hanging="862"/>
      </w:pPr>
      <w:rPr>
        <w:rFonts w:hint="default"/>
        <w:lang w:val="en-US" w:eastAsia="en-US" w:bidi="ar-SA"/>
      </w:rPr>
    </w:lvl>
    <w:lvl w:ilvl="7">
      <w:numFmt w:val="bullet"/>
      <w:lvlText w:val="•"/>
      <w:lvlJc w:val="left"/>
      <w:pPr>
        <w:ind w:left="6207" w:hanging="862"/>
      </w:pPr>
      <w:rPr>
        <w:rFonts w:hint="default"/>
        <w:lang w:val="en-US" w:eastAsia="en-US" w:bidi="ar-SA"/>
      </w:rPr>
    </w:lvl>
    <w:lvl w:ilvl="8">
      <w:numFmt w:val="bullet"/>
      <w:lvlText w:val="•"/>
      <w:lvlJc w:val="left"/>
      <w:pPr>
        <w:ind w:left="7304" w:hanging="862"/>
      </w:pPr>
      <w:rPr>
        <w:rFonts w:hint="default"/>
        <w:lang w:val="en-US" w:eastAsia="en-US" w:bidi="ar-SA"/>
      </w:rPr>
    </w:lvl>
  </w:abstractNum>
  <w:abstractNum w:abstractNumId="142" w15:restartNumberingAfterBreak="0">
    <w:nsid w:val="7CB0454A"/>
    <w:multiLevelType w:val="multilevel"/>
    <w:tmpl w:val="BF6E81EA"/>
    <w:lvl w:ilvl="0">
      <w:start w:val="1"/>
      <w:numFmt w:val="decimal"/>
      <w:lvlText w:val="%1."/>
      <w:lvlJc w:val="left"/>
      <w:pPr>
        <w:tabs>
          <w:tab w:val="num" w:pos="0"/>
        </w:tabs>
        <w:ind w:left="644" w:hanging="360"/>
      </w:pPr>
      <w:rPr>
        <w:b w:val="0"/>
        <w:bCs/>
      </w:rPr>
    </w:lvl>
    <w:lvl w:ilvl="1">
      <w:start w:val="1"/>
      <w:numFmt w:val="lowerLetter"/>
      <w:lvlText w:val="%2."/>
      <w:lvlJc w:val="left"/>
      <w:pPr>
        <w:tabs>
          <w:tab w:val="num" w:pos="0"/>
        </w:tabs>
        <w:ind w:left="1178" w:hanging="360"/>
      </w:pPr>
    </w:lvl>
    <w:lvl w:ilvl="2">
      <w:start w:val="1"/>
      <w:numFmt w:val="lowerRoman"/>
      <w:lvlText w:val="%3."/>
      <w:lvlJc w:val="right"/>
      <w:pPr>
        <w:tabs>
          <w:tab w:val="num" w:pos="0"/>
        </w:tabs>
        <w:ind w:left="1898" w:hanging="180"/>
      </w:pPr>
    </w:lvl>
    <w:lvl w:ilvl="3">
      <w:start w:val="1"/>
      <w:numFmt w:val="decimal"/>
      <w:lvlText w:val="%4."/>
      <w:lvlJc w:val="left"/>
      <w:pPr>
        <w:tabs>
          <w:tab w:val="num" w:pos="0"/>
        </w:tabs>
        <w:ind w:left="2618" w:hanging="360"/>
      </w:pPr>
    </w:lvl>
    <w:lvl w:ilvl="4">
      <w:start w:val="1"/>
      <w:numFmt w:val="lowerLetter"/>
      <w:lvlText w:val="%5."/>
      <w:lvlJc w:val="left"/>
      <w:pPr>
        <w:tabs>
          <w:tab w:val="num" w:pos="0"/>
        </w:tabs>
        <w:ind w:left="3338" w:hanging="360"/>
      </w:pPr>
    </w:lvl>
    <w:lvl w:ilvl="5">
      <w:start w:val="1"/>
      <w:numFmt w:val="lowerRoman"/>
      <w:lvlText w:val="%6."/>
      <w:lvlJc w:val="right"/>
      <w:pPr>
        <w:tabs>
          <w:tab w:val="num" w:pos="0"/>
        </w:tabs>
        <w:ind w:left="4058" w:hanging="180"/>
      </w:pPr>
    </w:lvl>
    <w:lvl w:ilvl="6">
      <w:start w:val="1"/>
      <w:numFmt w:val="decimal"/>
      <w:lvlText w:val="%7."/>
      <w:lvlJc w:val="left"/>
      <w:pPr>
        <w:tabs>
          <w:tab w:val="num" w:pos="0"/>
        </w:tabs>
        <w:ind w:left="4778" w:hanging="360"/>
      </w:pPr>
    </w:lvl>
    <w:lvl w:ilvl="7">
      <w:start w:val="1"/>
      <w:numFmt w:val="lowerLetter"/>
      <w:lvlText w:val="%8."/>
      <w:lvlJc w:val="left"/>
      <w:pPr>
        <w:tabs>
          <w:tab w:val="num" w:pos="0"/>
        </w:tabs>
        <w:ind w:left="5498" w:hanging="360"/>
      </w:pPr>
    </w:lvl>
    <w:lvl w:ilvl="8">
      <w:start w:val="1"/>
      <w:numFmt w:val="lowerRoman"/>
      <w:lvlText w:val="%9."/>
      <w:lvlJc w:val="right"/>
      <w:pPr>
        <w:tabs>
          <w:tab w:val="num" w:pos="0"/>
        </w:tabs>
        <w:ind w:left="6218" w:hanging="180"/>
      </w:pPr>
    </w:lvl>
  </w:abstractNum>
  <w:abstractNum w:abstractNumId="143" w15:restartNumberingAfterBreak="0">
    <w:nsid w:val="7CCF73BF"/>
    <w:multiLevelType w:val="hybridMultilevel"/>
    <w:tmpl w:val="97540BA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4" w15:restartNumberingAfterBreak="0">
    <w:nsid w:val="7D3D662E"/>
    <w:multiLevelType w:val="multilevel"/>
    <w:tmpl w:val="6840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DDE7759"/>
    <w:multiLevelType w:val="multilevel"/>
    <w:tmpl w:val="C210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E8919D3"/>
    <w:multiLevelType w:val="multilevel"/>
    <w:tmpl w:val="EAEC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E9329DF"/>
    <w:multiLevelType w:val="hybridMultilevel"/>
    <w:tmpl w:val="240AEF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02035846">
    <w:abstractNumId w:val="43"/>
  </w:num>
  <w:num w:numId="2" w16cid:durableId="389546223">
    <w:abstractNumId w:val="13"/>
  </w:num>
  <w:num w:numId="3" w16cid:durableId="1900820246">
    <w:abstractNumId w:val="142"/>
  </w:num>
  <w:num w:numId="4" w16cid:durableId="260989979">
    <w:abstractNumId w:val="32"/>
  </w:num>
  <w:num w:numId="5" w16cid:durableId="1119841809">
    <w:abstractNumId w:val="104"/>
  </w:num>
  <w:num w:numId="6" w16cid:durableId="1822427111">
    <w:abstractNumId w:val="5"/>
  </w:num>
  <w:num w:numId="7" w16cid:durableId="2083672952">
    <w:abstractNumId w:val="4"/>
  </w:num>
  <w:num w:numId="8" w16cid:durableId="64499605">
    <w:abstractNumId w:val="86"/>
  </w:num>
  <w:num w:numId="9" w16cid:durableId="832836886">
    <w:abstractNumId w:val="84"/>
  </w:num>
  <w:num w:numId="10" w16cid:durableId="957681519">
    <w:abstractNumId w:val="90"/>
  </w:num>
  <w:num w:numId="11" w16cid:durableId="2043359295">
    <w:abstractNumId w:val="88"/>
  </w:num>
  <w:num w:numId="12" w16cid:durableId="1923945959">
    <w:abstractNumId w:val="79"/>
  </w:num>
  <w:num w:numId="13" w16cid:durableId="750086156">
    <w:abstractNumId w:val="82"/>
  </w:num>
  <w:num w:numId="14" w16cid:durableId="352922">
    <w:abstractNumId w:val="128"/>
  </w:num>
  <w:num w:numId="15" w16cid:durableId="1173453786">
    <w:abstractNumId w:val="60"/>
  </w:num>
  <w:num w:numId="16" w16cid:durableId="1912811318">
    <w:abstractNumId w:val="113"/>
  </w:num>
  <w:num w:numId="17" w16cid:durableId="1774278395">
    <w:abstractNumId w:val="22"/>
  </w:num>
  <w:num w:numId="18" w16cid:durableId="1849514749">
    <w:abstractNumId w:val="126"/>
  </w:num>
  <w:num w:numId="19" w16cid:durableId="1229730124">
    <w:abstractNumId w:val="34"/>
  </w:num>
  <w:num w:numId="20" w16cid:durableId="986470695">
    <w:abstractNumId w:val="41"/>
  </w:num>
  <w:num w:numId="21" w16cid:durableId="2125879929">
    <w:abstractNumId w:val="52"/>
  </w:num>
  <w:num w:numId="22" w16cid:durableId="1435974796">
    <w:abstractNumId w:val="28"/>
  </w:num>
  <w:num w:numId="23" w16cid:durableId="1543908054">
    <w:abstractNumId w:val="119"/>
  </w:num>
  <w:num w:numId="24" w16cid:durableId="1338383292">
    <w:abstractNumId w:val="107"/>
  </w:num>
  <w:num w:numId="25" w16cid:durableId="1369069359">
    <w:abstractNumId w:val="120"/>
  </w:num>
  <w:num w:numId="26" w16cid:durableId="1062867553">
    <w:abstractNumId w:val="141"/>
  </w:num>
  <w:num w:numId="27" w16cid:durableId="1502240137">
    <w:abstractNumId w:val="121"/>
  </w:num>
  <w:num w:numId="28" w16cid:durableId="553152289">
    <w:abstractNumId w:val="47"/>
  </w:num>
  <w:num w:numId="29" w16cid:durableId="342905835">
    <w:abstractNumId w:val="101"/>
  </w:num>
  <w:num w:numId="30" w16cid:durableId="1133449792">
    <w:abstractNumId w:val="12"/>
  </w:num>
  <w:num w:numId="31" w16cid:durableId="1295939418">
    <w:abstractNumId w:val="97"/>
  </w:num>
  <w:num w:numId="32" w16cid:durableId="463163581">
    <w:abstractNumId w:val="70"/>
  </w:num>
  <w:num w:numId="33" w16cid:durableId="104274078">
    <w:abstractNumId w:val="71"/>
  </w:num>
  <w:num w:numId="34" w16cid:durableId="85927355">
    <w:abstractNumId w:val="133"/>
  </w:num>
  <w:num w:numId="35" w16cid:durableId="2126077339">
    <w:abstractNumId w:val="64"/>
  </w:num>
  <w:num w:numId="36" w16cid:durableId="1608928421">
    <w:abstractNumId w:val="85"/>
  </w:num>
  <w:num w:numId="37" w16cid:durableId="1360544971">
    <w:abstractNumId w:val="135"/>
  </w:num>
  <w:num w:numId="38" w16cid:durableId="1218277519">
    <w:abstractNumId w:val="108"/>
  </w:num>
  <w:num w:numId="39" w16cid:durableId="1265846064">
    <w:abstractNumId w:val="15"/>
  </w:num>
  <w:num w:numId="40" w16cid:durableId="1139221857">
    <w:abstractNumId w:val="55"/>
  </w:num>
  <w:num w:numId="41" w16cid:durableId="1035354143">
    <w:abstractNumId w:val="103"/>
  </w:num>
  <w:num w:numId="42" w16cid:durableId="1913004594">
    <w:abstractNumId w:val="114"/>
    <w:lvlOverride w:ilvl="0">
      <w:startOverride w:val="1"/>
    </w:lvlOverride>
  </w:num>
  <w:num w:numId="43" w16cid:durableId="1988238622">
    <w:abstractNumId w:val="115"/>
  </w:num>
  <w:num w:numId="44" w16cid:durableId="1762067136">
    <w:abstractNumId w:val="51"/>
  </w:num>
  <w:num w:numId="45" w16cid:durableId="945430562">
    <w:abstractNumId w:val="91"/>
  </w:num>
  <w:num w:numId="46" w16cid:durableId="1596093115">
    <w:abstractNumId w:val="127"/>
  </w:num>
  <w:num w:numId="47" w16cid:durableId="31226852">
    <w:abstractNumId w:val="50"/>
  </w:num>
  <w:num w:numId="48" w16cid:durableId="1975210003">
    <w:abstractNumId w:val="49"/>
  </w:num>
  <w:num w:numId="49" w16cid:durableId="1489587478">
    <w:abstractNumId w:val="38"/>
  </w:num>
  <w:num w:numId="50" w16cid:durableId="1894727520">
    <w:abstractNumId w:val="72"/>
  </w:num>
  <w:num w:numId="51" w16cid:durableId="868876753">
    <w:abstractNumId w:val="42"/>
  </w:num>
  <w:num w:numId="52" w16cid:durableId="1214923331">
    <w:abstractNumId w:val="140"/>
  </w:num>
  <w:num w:numId="53" w16cid:durableId="884298141">
    <w:abstractNumId w:val="61"/>
  </w:num>
  <w:num w:numId="54" w16cid:durableId="1505775955">
    <w:abstractNumId w:val="96"/>
  </w:num>
  <w:num w:numId="55" w16cid:durableId="163783265">
    <w:abstractNumId w:val="8"/>
  </w:num>
  <w:num w:numId="56" w16cid:durableId="507602851">
    <w:abstractNumId w:val="29"/>
  </w:num>
  <w:num w:numId="57" w16cid:durableId="71394742">
    <w:abstractNumId w:val="46"/>
  </w:num>
  <w:num w:numId="58" w16cid:durableId="1040864034">
    <w:abstractNumId w:val="9"/>
  </w:num>
  <w:num w:numId="59" w16cid:durableId="1780295621">
    <w:abstractNumId w:val="102"/>
  </w:num>
  <w:num w:numId="60" w16cid:durableId="1080715467">
    <w:abstractNumId w:val="56"/>
  </w:num>
  <w:num w:numId="61" w16cid:durableId="206335619">
    <w:abstractNumId w:val="125"/>
  </w:num>
  <w:num w:numId="62" w16cid:durableId="1829978810">
    <w:abstractNumId w:val="100"/>
  </w:num>
  <w:num w:numId="63" w16cid:durableId="1911232062">
    <w:abstractNumId w:val="26"/>
  </w:num>
  <w:num w:numId="64" w16cid:durableId="1444151585">
    <w:abstractNumId w:val="143"/>
  </w:num>
  <w:num w:numId="65" w16cid:durableId="1396201383">
    <w:abstractNumId w:val="106"/>
  </w:num>
  <w:num w:numId="66" w16cid:durableId="1362167653">
    <w:abstractNumId w:val="89"/>
  </w:num>
  <w:num w:numId="67" w16cid:durableId="1028915427">
    <w:abstractNumId w:val="98"/>
  </w:num>
  <w:num w:numId="68" w16cid:durableId="661389954">
    <w:abstractNumId w:val="57"/>
  </w:num>
  <w:num w:numId="69" w16cid:durableId="833690264">
    <w:abstractNumId w:val="129"/>
  </w:num>
  <w:num w:numId="70" w16cid:durableId="1579749693">
    <w:abstractNumId w:val="147"/>
  </w:num>
  <w:num w:numId="71" w16cid:durableId="1269700645">
    <w:abstractNumId w:val="2"/>
  </w:num>
  <w:num w:numId="72" w16cid:durableId="1970550756">
    <w:abstractNumId w:val="20"/>
  </w:num>
  <w:num w:numId="73" w16cid:durableId="1474907200">
    <w:abstractNumId w:val="0"/>
  </w:num>
  <w:num w:numId="74" w16cid:durableId="513693736">
    <w:abstractNumId w:val="118"/>
  </w:num>
  <w:num w:numId="75" w16cid:durableId="1141071497">
    <w:abstractNumId w:val="63"/>
  </w:num>
  <w:num w:numId="76" w16cid:durableId="1835491394">
    <w:abstractNumId w:val="145"/>
  </w:num>
  <w:num w:numId="77" w16cid:durableId="165438069">
    <w:abstractNumId w:val="24"/>
  </w:num>
  <w:num w:numId="78" w16cid:durableId="1293823390">
    <w:abstractNumId w:val="132"/>
  </w:num>
  <w:num w:numId="79" w16cid:durableId="623121449">
    <w:abstractNumId w:val="69"/>
  </w:num>
  <w:num w:numId="80" w16cid:durableId="1337615941">
    <w:abstractNumId w:val="40"/>
  </w:num>
  <w:num w:numId="81" w16cid:durableId="902565871">
    <w:abstractNumId w:val="144"/>
  </w:num>
  <w:num w:numId="82" w16cid:durableId="1511915632">
    <w:abstractNumId w:val="81"/>
  </w:num>
  <w:num w:numId="83" w16cid:durableId="1186020691">
    <w:abstractNumId w:val="112"/>
  </w:num>
  <w:num w:numId="84" w16cid:durableId="1381392837">
    <w:abstractNumId w:val="94"/>
  </w:num>
  <w:num w:numId="85" w16cid:durableId="1352879590">
    <w:abstractNumId w:val="14"/>
  </w:num>
  <w:num w:numId="86" w16cid:durableId="1374118476">
    <w:abstractNumId w:val="58"/>
  </w:num>
  <w:num w:numId="87" w16cid:durableId="821117019">
    <w:abstractNumId w:val="59"/>
  </w:num>
  <w:num w:numId="88" w16cid:durableId="2072658131">
    <w:abstractNumId w:val="35"/>
  </w:num>
  <w:num w:numId="89" w16cid:durableId="1210459795">
    <w:abstractNumId w:val="23"/>
  </w:num>
  <w:num w:numId="90" w16cid:durableId="811412695">
    <w:abstractNumId w:val="11"/>
  </w:num>
  <w:num w:numId="91" w16cid:durableId="1265771933">
    <w:abstractNumId w:val="110"/>
  </w:num>
  <w:num w:numId="92" w16cid:durableId="722602135">
    <w:abstractNumId w:val="27"/>
  </w:num>
  <w:num w:numId="93" w16cid:durableId="1495145123">
    <w:abstractNumId w:val="68"/>
  </w:num>
  <w:num w:numId="94" w16cid:durableId="315964073">
    <w:abstractNumId w:val="31"/>
  </w:num>
  <w:num w:numId="95" w16cid:durableId="2081558937">
    <w:abstractNumId w:val="37"/>
  </w:num>
  <w:num w:numId="96" w16cid:durableId="1917937139">
    <w:abstractNumId w:val="67"/>
  </w:num>
  <w:num w:numId="97" w16cid:durableId="1744331875">
    <w:abstractNumId w:val="74"/>
  </w:num>
  <w:num w:numId="98" w16cid:durableId="2041667807">
    <w:abstractNumId w:val="62"/>
  </w:num>
  <w:num w:numId="99" w16cid:durableId="1861509323">
    <w:abstractNumId w:val="73"/>
  </w:num>
  <w:num w:numId="100" w16cid:durableId="1972830275">
    <w:abstractNumId w:val="19"/>
  </w:num>
  <w:num w:numId="101" w16cid:durableId="362751240">
    <w:abstractNumId w:val="66"/>
  </w:num>
  <w:num w:numId="102" w16cid:durableId="1158686785">
    <w:abstractNumId w:val="105"/>
  </w:num>
  <w:num w:numId="103" w16cid:durableId="488521080">
    <w:abstractNumId w:val="137"/>
  </w:num>
  <w:num w:numId="104" w16cid:durableId="1675721373">
    <w:abstractNumId w:val="116"/>
  </w:num>
  <w:num w:numId="105" w16cid:durableId="306512598">
    <w:abstractNumId w:val="48"/>
  </w:num>
  <w:num w:numId="106" w16cid:durableId="1734739787">
    <w:abstractNumId w:val="1"/>
  </w:num>
  <w:num w:numId="107" w16cid:durableId="1916089499">
    <w:abstractNumId w:val="122"/>
  </w:num>
  <w:num w:numId="108" w16cid:durableId="1602685569">
    <w:abstractNumId w:val="109"/>
  </w:num>
  <w:num w:numId="109" w16cid:durableId="1015379162">
    <w:abstractNumId w:val="93"/>
  </w:num>
  <w:num w:numId="110" w16cid:durableId="1827087018">
    <w:abstractNumId w:val="30"/>
  </w:num>
  <w:num w:numId="111" w16cid:durableId="1646858915">
    <w:abstractNumId w:val="16"/>
  </w:num>
  <w:num w:numId="112" w16cid:durableId="422799269">
    <w:abstractNumId w:val="45"/>
  </w:num>
  <w:num w:numId="113" w16cid:durableId="961888646">
    <w:abstractNumId w:val="130"/>
  </w:num>
  <w:num w:numId="114" w16cid:durableId="1071856045">
    <w:abstractNumId w:val="138"/>
  </w:num>
  <w:num w:numId="115" w16cid:durableId="1534221379">
    <w:abstractNumId w:val="99"/>
  </w:num>
  <w:num w:numId="116" w16cid:durableId="1219321112">
    <w:abstractNumId w:val="87"/>
  </w:num>
  <w:num w:numId="117" w16cid:durableId="390924892">
    <w:abstractNumId w:val="54"/>
  </w:num>
  <w:num w:numId="118" w16cid:durableId="1592810563">
    <w:abstractNumId w:val="36"/>
  </w:num>
  <w:num w:numId="119" w16cid:durableId="1978564113">
    <w:abstractNumId w:val="25"/>
  </w:num>
  <w:num w:numId="120" w16cid:durableId="127093625">
    <w:abstractNumId w:val="33"/>
  </w:num>
  <w:num w:numId="121" w16cid:durableId="1389835995">
    <w:abstractNumId w:val="6"/>
  </w:num>
  <w:num w:numId="122" w16cid:durableId="1529680268">
    <w:abstractNumId w:val="39"/>
  </w:num>
  <w:num w:numId="123" w16cid:durableId="1972782525">
    <w:abstractNumId w:val="83"/>
  </w:num>
  <w:num w:numId="124" w16cid:durableId="548079385">
    <w:abstractNumId w:val="44"/>
  </w:num>
  <w:num w:numId="125" w16cid:durableId="1705853">
    <w:abstractNumId w:val="146"/>
  </w:num>
  <w:num w:numId="126" w16cid:durableId="1520268103">
    <w:abstractNumId w:val="92"/>
  </w:num>
  <w:num w:numId="127" w16cid:durableId="208568296">
    <w:abstractNumId w:val="77"/>
  </w:num>
  <w:num w:numId="128" w16cid:durableId="1424837243">
    <w:abstractNumId w:val="78"/>
  </w:num>
  <w:num w:numId="129" w16cid:durableId="850919812">
    <w:abstractNumId w:val="21"/>
  </w:num>
  <w:num w:numId="130" w16cid:durableId="1202984062">
    <w:abstractNumId w:val="95"/>
  </w:num>
  <w:num w:numId="131" w16cid:durableId="2069182312">
    <w:abstractNumId w:val="117"/>
  </w:num>
  <w:num w:numId="132" w16cid:durableId="95949973">
    <w:abstractNumId w:val="75"/>
  </w:num>
  <w:num w:numId="133" w16cid:durableId="2121679918">
    <w:abstractNumId w:val="76"/>
  </w:num>
  <w:num w:numId="134" w16cid:durableId="1428769503">
    <w:abstractNumId w:val="80"/>
  </w:num>
  <w:num w:numId="135" w16cid:durableId="1073358123">
    <w:abstractNumId w:val="131"/>
  </w:num>
  <w:num w:numId="136" w16cid:durableId="1834298450">
    <w:abstractNumId w:val="124"/>
  </w:num>
  <w:num w:numId="137" w16cid:durableId="1262101512">
    <w:abstractNumId w:val="123"/>
  </w:num>
  <w:num w:numId="138" w16cid:durableId="1555391957">
    <w:abstractNumId w:val="7"/>
  </w:num>
  <w:num w:numId="139" w16cid:durableId="1039277794">
    <w:abstractNumId w:val="136"/>
  </w:num>
  <w:num w:numId="140" w16cid:durableId="1219438397">
    <w:abstractNumId w:val="139"/>
  </w:num>
  <w:num w:numId="141" w16cid:durableId="170335868">
    <w:abstractNumId w:val="18"/>
  </w:num>
  <w:num w:numId="142" w16cid:durableId="2068994323">
    <w:abstractNumId w:val="65"/>
  </w:num>
  <w:num w:numId="143" w16cid:durableId="548226691">
    <w:abstractNumId w:val="3"/>
  </w:num>
  <w:num w:numId="144" w16cid:durableId="508905641">
    <w:abstractNumId w:val="111"/>
  </w:num>
  <w:num w:numId="145" w16cid:durableId="601840794">
    <w:abstractNumId w:val="53"/>
  </w:num>
  <w:num w:numId="146" w16cid:durableId="557782986">
    <w:abstractNumId w:val="10"/>
  </w:num>
  <w:num w:numId="147" w16cid:durableId="1940137853">
    <w:abstractNumId w:val="17"/>
  </w:num>
  <w:num w:numId="148" w16cid:durableId="2072531518">
    <w:abstractNumId w:val="1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autoHyphenation/>
  <w:hyphenationZone w:val="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E7B"/>
    <w:rsid w:val="0000381A"/>
    <w:rsid w:val="000103AF"/>
    <w:rsid w:val="0004236B"/>
    <w:rsid w:val="0005466E"/>
    <w:rsid w:val="00072CCC"/>
    <w:rsid w:val="000A2F32"/>
    <w:rsid w:val="000B03BB"/>
    <w:rsid w:val="000B1972"/>
    <w:rsid w:val="000B2B08"/>
    <w:rsid w:val="000B6933"/>
    <w:rsid w:val="000C141A"/>
    <w:rsid w:val="000C5203"/>
    <w:rsid w:val="00113E3C"/>
    <w:rsid w:val="00122E88"/>
    <w:rsid w:val="001479A9"/>
    <w:rsid w:val="001932CF"/>
    <w:rsid w:val="001B3B5C"/>
    <w:rsid w:val="001B5A37"/>
    <w:rsid w:val="001E069E"/>
    <w:rsid w:val="001E1279"/>
    <w:rsid w:val="001E6D9C"/>
    <w:rsid w:val="001F450A"/>
    <w:rsid w:val="00215B30"/>
    <w:rsid w:val="00217807"/>
    <w:rsid w:val="0022568C"/>
    <w:rsid w:val="002468D9"/>
    <w:rsid w:val="00252000"/>
    <w:rsid w:val="00270540"/>
    <w:rsid w:val="00284307"/>
    <w:rsid w:val="0028680F"/>
    <w:rsid w:val="00287F8B"/>
    <w:rsid w:val="002C200D"/>
    <w:rsid w:val="002C6DD6"/>
    <w:rsid w:val="002D622F"/>
    <w:rsid w:val="002E2FB5"/>
    <w:rsid w:val="002F6B36"/>
    <w:rsid w:val="00310CEB"/>
    <w:rsid w:val="00316E2B"/>
    <w:rsid w:val="003213B9"/>
    <w:rsid w:val="0032240B"/>
    <w:rsid w:val="00326CDF"/>
    <w:rsid w:val="00334F7C"/>
    <w:rsid w:val="003352F9"/>
    <w:rsid w:val="00335D77"/>
    <w:rsid w:val="00345DB3"/>
    <w:rsid w:val="003763B5"/>
    <w:rsid w:val="003A56C3"/>
    <w:rsid w:val="00400BB4"/>
    <w:rsid w:val="0041702C"/>
    <w:rsid w:val="00431563"/>
    <w:rsid w:val="00441748"/>
    <w:rsid w:val="00464579"/>
    <w:rsid w:val="00480022"/>
    <w:rsid w:val="00485FA8"/>
    <w:rsid w:val="004A0B7E"/>
    <w:rsid w:val="004D4018"/>
    <w:rsid w:val="004D74A1"/>
    <w:rsid w:val="004E3646"/>
    <w:rsid w:val="004F6FF2"/>
    <w:rsid w:val="00513116"/>
    <w:rsid w:val="00591B26"/>
    <w:rsid w:val="005A04D6"/>
    <w:rsid w:val="005A68FD"/>
    <w:rsid w:val="005B764F"/>
    <w:rsid w:val="005C4A86"/>
    <w:rsid w:val="005C684C"/>
    <w:rsid w:val="005E61AC"/>
    <w:rsid w:val="005E68EE"/>
    <w:rsid w:val="005F2428"/>
    <w:rsid w:val="006049CE"/>
    <w:rsid w:val="00634CBD"/>
    <w:rsid w:val="00655359"/>
    <w:rsid w:val="00674A58"/>
    <w:rsid w:val="00675C49"/>
    <w:rsid w:val="00682F60"/>
    <w:rsid w:val="006A5C7C"/>
    <w:rsid w:val="006B4F66"/>
    <w:rsid w:val="006C01DD"/>
    <w:rsid w:val="006C7204"/>
    <w:rsid w:val="006E7E7B"/>
    <w:rsid w:val="0072689F"/>
    <w:rsid w:val="00735E03"/>
    <w:rsid w:val="00756B16"/>
    <w:rsid w:val="00776220"/>
    <w:rsid w:val="00794F8A"/>
    <w:rsid w:val="00796397"/>
    <w:rsid w:val="00796F66"/>
    <w:rsid w:val="007A6D26"/>
    <w:rsid w:val="007C4BA8"/>
    <w:rsid w:val="007E2F7B"/>
    <w:rsid w:val="007E6EE9"/>
    <w:rsid w:val="007E7CC4"/>
    <w:rsid w:val="00802D81"/>
    <w:rsid w:val="0081718A"/>
    <w:rsid w:val="008202D2"/>
    <w:rsid w:val="00864AD0"/>
    <w:rsid w:val="00874EC1"/>
    <w:rsid w:val="00894277"/>
    <w:rsid w:val="00894DFE"/>
    <w:rsid w:val="008C0156"/>
    <w:rsid w:val="008C3C30"/>
    <w:rsid w:val="0090108C"/>
    <w:rsid w:val="00921E39"/>
    <w:rsid w:val="00934F0E"/>
    <w:rsid w:val="00941D3B"/>
    <w:rsid w:val="00950B18"/>
    <w:rsid w:val="00955541"/>
    <w:rsid w:val="009736DA"/>
    <w:rsid w:val="009A66E6"/>
    <w:rsid w:val="009C42A0"/>
    <w:rsid w:val="009D0895"/>
    <w:rsid w:val="009D25D7"/>
    <w:rsid w:val="009E082D"/>
    <w:rsid w:val="00A44DA3"/>
    <w:rsid w:val="00A873D8"/>
    <w:rsid w:val="00A93FF4"/>
    <w:rsid w:val="00AA1342"/>
    <w:rsid w:val="00AA6247"/>
    <w:rsid w:val="00AC2364"/>
    <w:rsid w:val="00AE2E8D"/>
    <w:rsid w:val="00B014A8"/>
    <w:rsid w:val="00B04664"/>
    <w:rsid w:val="00B244EC"/>
    <w:rsid w:val="00B256C2"/>
    <w:rsid w:val="00B4590A"/>
    <w:rsid w:val="00B536B8"/>
    <w:rsid w:val="00B826C1"/>
    <w:rsid w:val="00B95B2C"/>
    <w:rsid w:val="00BB7637"/>
    <w:rsid w:val="00BC1B19"/>
    <w:rsid w:val="00BE3A45"/>
    <w:rsid w:val="00BE755F"/>
    <w:rsid w:val="00BF0A44"/>
    <w:rsid w:val="00BF4EAE"/>
    <w:rsid w:val="00C2647B"/>
    <w:rsid w:val="00C30FFF"/>
    <w:rsid w:val="00C5012A"/>
    <w:rsid w:val="00C97B51"/>
    <w:rsid w:val="00CA6980"/>
    <w:rsid w:val="00CC277E"/>
    <w:rsid w:val="00CC7033"/>
    <w:rsid w:val="00CC7679"/>
    <w:rsid w:val="00D04F66"/>
    <w:rsid w:val="00D05410"/>
    <w:rsid w:val="00D5595A"/>
    <w:rsid w:val="00D761E9"/>
    <w:rsid w:val="00D87B9F"/>
    <w:rsid w:val="00DB3AE0"/>
    <w:rsid w:val="00DB6BB6"/>
    <w:rsid w:val="00E031D9"/>
    <w:rsid w:val="00E14D29"/>
    <w:rsid w:val="00E1517A"/>
    <w:rsid w:val="00E44B65"/>
    <w:rsid w:val="00E55D19"/>
    <w:rsid w:val="00E61952"/>
    <w:rsid w:val="00E66C63"/>
    <w:rsid w:val="00EB128C"/>
    <w:rsid w:val="00EB7ECA"/>
    <w:rsid w:val="00EE2A34"/>
    <w:rsid w:val="00EF63B1"/>
    <w:rsid w:val="00F15106"/>
    <w:rsid w:val="00F22753"/>
    <w:rsid w:val="00F22DB9"/>
    <w:rsid w:val="00F233B7"/>
    <w:rsid w:val="00F23931"/>
    <w:rsid w:val="00F53213"/>
    <w:rsid w:val="00F54092"/>
    <w:rsid w:val="00F60DF9"/>
    <w:rsid w:val="00F70BB4"/>
    <w:rsid w:val="00F7512B"/>
    <w:rsid w:val="00F80E91"/>
    <w:rsid w:val="00F82F87"/>
    <w:rsid w:val="00F8648A"/>
    <w:rsid w:val="00FA7391"/>
    <w:rsid w:val="00FC436B"/>
    <w:rsid w:val="00FD4082"/>
    <w:rsid w:val="00FD7178"/>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55C5"/>
  <w15:docId w15:val="{E33C0E27-AE2B-434C-BCB5-890A5581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Body Text Inden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Code" w:uiPriority="99"/>
    <w:lsdException w:name="HTML Keyboard" w:semiHidden="1" w:unhideWhenUsed="1"/>
    <w:lsdException w:name="HTML Preformatted" w:uiPriority="99"/>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2E8D"/>
    <w:pPr>
      <w:spacing w:after="160" w:line="259" w:lineRule="auto"/>
    </w:pPr>
    <w:rPr>
      <w:rFonts w:ascii="Arial" w:eastAsia="Arial" w:hAnsi="Arial"/>
      <w:sz w:val="21"/>
      <w:szCs w:val="24"/>
    </w:rPr>
  </w:style>
  <w:style w:type="paragraph" w:styleId="1">
    <w:name w:val="heading 1"/>
    <w:basedOn w:val="a"/>
    <w:next w:val="a"/>
    <w:link w:val="10"/>
    <w:uiPriority w:val="9"/>
    <w:qFormat/>
    <w:rsid w:val="00EE6F76"/>
    <w:pPr>
      <w:keepNext/>
      <w:keepLines/>
      <w:spacing w:before="240" w:after="0"/>
      <w:outlineLvl w:val="0"/>
    </w:pPr>
    <w:rPr>
      <w:rFonts w:asciiTheme="majorHAnsi" w:eastAsiaTheme="majorEastAsia" w:hAnsiTheme="majorHAnsi" w:cstheme="majorBidi"/>
      <w:b/>
      <w:color w:val="000000"/>
      <w:sz w:val="32"/>
      <w:szCs w:val="32"/>
    </w:rPr>
  </w:style>
  <w:style w:type="paragraph" w:styleId="2">
    <w:name w:val="heading 2"/>
    <w:basedOn w:val="a"/>
    <w:next w:val="a"/>
    <w:link w:val="20"/>
    <w:uiPriority w:val="9"/>
    <w:unhideWhenUsed/>
    <w:qFormat/>
    <w:rsid w:val="003B1548"/>
    <w:pPr>
      <w:keepNext/>
      <w:keepLines/>
      <w:spacing w:before="40" w:after="0"/>
      <w:outlineLvl w:val="1"/>
    </w:pPr>
    <w:rPr>
      <w:rFonts w:asciiTheme="majorHAnsi" w:eastAsiaTheme="majorEastAsia" w:hAnsiTheme="majorHAnsi" w:cstheme="majorBidi"/>
      <w:b/>
      <w:color w:val="000000"/>
      <w:sz w:val="26"/>
      <w:szCs w:val="26"/>
    </w:rPr>
  </w:style>
  <w:style w:type="paragraph" w:styleId="3">
    <w:name w:val="heading 3"/>
    <w:basedOn w:val="a"/>
    <w:next w:val="a"/>
    <w:link w:val="30"/>
    <w:unhideWhenUsed/>
    <w:qFormat/>
    <w:pPr>
      <w:keepNext/>
      <w:shd w:val="clear" w:color="auto" w:fill="FFFFFF"/>
      <w:spacing w:after="60"/>
      <w:ind w:firstLine="425"/>
      <w:jc w:val="both"/>
      <w:outlineLvl w:val="2"/>
    </w:pPr>
    <w:rPr>
      <w:b/>
      <w:bCs/>
      <w:color w:val="000000"/>
      <w:sz w:val="24"/>
      <w:szCs w:val="20"/>
    </w:rPr>
  </w:style>
  <w:style w:type="paragraph" w:styleId="4">
    <w:name w:val="heading 4"/>
    <w:basedOn w:val="a"/>
    <w:next w:val="a"/>
    <w:link w:val="40"/>
    <w:semiHidden/>
    <w:unhideWhenUsed/>
    <w:qFormat/>
    <w:rsid w:val="00326CD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annotation reference"/>
    <w:basedOn w:val="a0"/>
    <w:qFormat/>
    <w:rPr>
      <w:sz w:val="16"/>
      <w:szCs w:val="16"/>
    </w:rPr>
  </w:style>
  <w:style w:type="character" w:customStyle="1" w:styleId="a4">
    <w:name w:val="Основной текст с отступом Знак"/>
    <w:basedOn w:val="a0"/>
    <w:link w:val="a5"/>
    <w:qFormat/>
    <w:rPr>
      <w:rFonts w:ascii="Calibri" w:eastAsia="Calibri" w:hAnsi="Calibri"/>
      <w:sz w:val="24"/>
      <w:szCs w:val="24"/>
    </w:rPr>
  </w:style>
  <w:style w:type="character" w:customStyle="1" w:styleId="a6">
    <w:name w:val="Текст примечания Знак"/>
    <w:basedOn w:val="a0"/>
    <w:link w:val="a7"/>
    <w:qFormat/>
    <w:rPr>
      <w:rFonts w:ascii="Calibri" w:eastAsia="Calibri" w:hAnsi="Calibri"/>
    </w:rPr>
  </w:style>
  <w:style w:type="character" w:customStyle="1" w:styleId="a8">
    <w:name w:val="Тема примечания Знак"/>
    <w:basedOn w:val="a6"/>
    <w:link w:val="a9"/>
    <w:qFormat/>
    <w:rPr>
      <w:rFonts w:ascii="Calibri" w:eastAsia="Calibri" w:hAnsi="Calibri"/>
      <w:b/>
      <w:bCs/>
    </w:rPr>
  </w:style>
  <w:style w:type="character" w:customStyle="1" w:styleId="aa">
    <w:name w:val="Текст выноски Знак"/>
    <w:basedOn w:val="a0"/>
    <w:link w:val="ab"/>
    <w:qFormat/>
    <w:rPr>
      <w:rFonts w:ascii="Segoe UI" w:eastAsia="Calibri" w:hAnsi="Segoe UI" w:cs="Segoe UI"/>
      <w:sz w:val="18"/>
      <w:szCs w:val="18"/>
    </w:rPr>
  </w:style>
  <w:style w:type="character" w:customStyle="1" w:styleId="ac">
    <w:name w:val="Нижний колонтитул Знак"/>
    <w:basedOn w:val="a0"/>
    <w:link w:val="ad"/>
    <w:uiPriority w:val="99"/>
    <w:qFormat/>
    <w:rsid w:val="009236D8"/>
    <w:rPr>
      <w:rFonts w:ascii="Calibri" w:eastAsia="Calibri" w:hAnsi="Calibri"/>
      <w:sz w:val="24"/>
      <w:szCs w:val="24"/>
    </w:rPr>
  </w:style>
  <w:style w:type="character" w:customStyle="1" w:styleId="ae">
    <w:name w:val="Основной текст_"/>
    <w:basedOn w:val="a0"/>
    <w:link w:val="31"/>
    <w:qFormat/>
    <w:rsid w:val="00815672"/>
    <w:rPr>
      <w:rFonts w:ascii="Arial" w:eastAsia="Arial" w:hAnsi="Arial" w:cs="Arial"/>
      <w:spacing w:val="2"/>
      <w:shd w:val="clear" w:color="auto" w:fill="FFFFFF"/>
    </w:rPr>
  </w:style>
  <w:style w:type="character" w:customStyle="1" w:styleId="21">
    <w:name w:val="Основной текст2"/>
    <w:basedOn w:val="ae"/>
    <w:qFormat/>
    <w:rsid w:val="00815672"/>
    <w:rPr>
      <w:rFonts w:ascii="Arial" w:eastAsia="Arial" w:hAnsi="Arial" w:cs="Arial"/>
      <w:b w:val="0"/>
      <w:bCs w:val="0"/>
      <w:i w:val="0"/>
      <w:iCs w:val="0"/>
      <w:caps w:val="0"/>
      <w:smallCaps w:val="0"/>
      <w:strike w:val="0"/>
      <w:dstrike w:val="0"/>
      <w:color w:val="000000"/>
      <w:spacing w:val="2"/>
      <w:w w:val="100"/>
      <w:sz w:val="24"/>
      <w:szCs w:val="24"/>
      <w:u w:val="none"/>
      <w:shd w:val="clear" w:color="auto" w:fill="FFFFFF"/>
      <w:lang w:val="ru-RU"/>
    </w:rPr>
  </w:style>
  <w:style w:type="character" w:customStyle="1" w:styleId="0pt">
    <w:name w:val="Основной текст + Интервал 0 pt"/>
    <w:basedOn w:val="ae"/>
    <w:qFormat/>
    <w:rsid w:val="00993620"/>
    <w:rPr>
      <w:rFonts w:ascii="Arial" w:eastAsia="Arial" w:hAnsi="Arial" w:cs="Arial"/>
      <w:b w:val="0"/>
      <w:bCs w:val="0"/>
      <w:i w:val="0"/>
      <w:iCs w:val="0"/>
      <w:caps w:val="0"/>
      <w:smallCaps w:val="0"/>
      <w:strike w:val="0"/>
      <w:dstrike w:val="0"/>
      <w:color w:val="000000"/>
      <w:spacing w:val="1"/>
      <w:w w:val="100"/>
      <w:sz w:val="24"/>
      <w:szCs w:val="24"/>
      <w:u w:val="none"/>
      <w:shd w:val="clear" w:color="auto" w:fill="FFFFFF"/>
      <w:lang w:val="ru-RU"/>
    </w:rPr>
  </w:style>
  <w:style w:type="character" w:customStyle="1" w:styleId="af">
    <w:name w:val="Верхний колонтитул Знак"/>
    <w:basedOn w:val="a0"/>
    <w:link w:val="af0"/>
    <w:uiPriority w:val="99"/>
    <w:qFormat/>
    <w:rsid w:val="00FD64FF"/>
    <w:rPr>
      <w:rFonts w:ascii="Calibri" w:eastAsia="Calibri" w:hAnsi="Calibri"/>
      <w:sz w:val="24"/>
      <w:szCs w:val="24"/>
    </w:rPr>
  </w:style>
  <w:style w:type="character" w:customStyle="1" w:styleId="20">
    <w:name w:val="Заголовок 2 Знак"/>
    <w:basedOn w:val="a0"/>
    <w:link w:val="2"/>
    <w:uiPriority w:val="9"/>
    <w:qFormat/>
    <w:rsid w:val="003B154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qFormat/>
    <w:rsid w:val="00700A4E"/>
    <w:rPr>
      <w:rFonts w:ascii="Arial" w:eastAsia="Calibri" w:hAnsi="Arial"/>
      <w:b/>
      <w:bCs/>
      <w:color w:val="000000"/>
      <w:sz w:val="24"/>
      <w:shd w:val="clear" w:color="auto" w:fill="FFFFFF"/>
    </w:rPr>
  </w:style>
  <w:style w:type="character" w:customStyle="1" w:styleId="10">
    <w:name w:val="Заголовок 1 Знак"/>
    <w:basedOn w:val="a0"/>
    <w:link w:val="1"/>
    <w:qFormat/>
    <w:rsid w:val="00EE6F76"/>
    <w:rPr>
      <w:rFonts w:asciiTheme="majorHAnsi" w:eastAsiaTheme="majorEastAsia" w:hAnsiTheme="majorHAnsi" w:cstheme="majorBidi"/>
      <w:color w:val="2E74B5" w:themeColor="accent1" w:themeShade="BF"/>
      <w:sz w:val="32"/>
      <w:szCs w:val="32"/>
    </w:rPr>
  </w:style>
  <w:style w:type="character" w:styleId="af1">
    <w:name w:val="Strong"/>
    <w:basedOn w:val="a0"/>
    <w:uiPriority w:val="22"/>
    <w:qFormat/>
    <w:rsid w:val="00044837"/>
    <w:rPr>
      <w:b/>
      <w:bCs/>
    </w:rPr>
  </w:style>
  <w:style w:type="paragraph" w:customStyle="1" w:styleId="Heading">
    <w:name w:val="Heading"/>
    <w:basedOn w:val="a"/>
    <w:next w:val="af2"/>
    <w:qFormat/>
    <w:pPr>
      <w:keepNext/>
      <w:spacing w:before="240" w:after="120"/>
    </w:pPr>
    <w:rPr>
      <w:rFonts w:ascii="Liberation Sans" w:eastAsia="Noto Sans CJK SC" w:hAnsi="Liberation Sans" w:cs="Lohit Devanagari"/>
      <w:sz w:val="28"/>
      <w:szCs w:val="28"/>
    </w:rPr>
  </w:style>
  <w:style w:type="paragraph" w:styleId="af2">
    <w:name w:val="Body Text"/>
    <w:basedOn w:val="a"/>
    <w:uiPriority w:val="99"/>
    <w:qFormat/>
    <w:pPr>
      <w:spacing w:after="120"/>
    </w:pPr>
    <w:rPr>
      <w:szCs w:val="20"/>
    </w:rPr>
  </w:style>
  <w:style w:type="paragraph" w:styleId="af3">
    <w:name w:val="List"/>
    <w:basedOn w:val="af2"/>
    <w:rPr>
      <w:rFonts w:cs="Lohit Devanagari"/>
    </w:rPr>
  </w:style>
  <w:style w:type="paragraph" w:styleId="af4">
    <w:name w:val="caption"/>
    <w:basedOn w:val="a"/>
    <w:qFormat/>
    <w:pPr>
      <w:suppressLineNumbers/>
      <w:spacing w:before="120" w:after="120"/>
    </w:pPr>
    <w:rPr>
      <w:rFonts w:cs="Lohit Devanagari"/>
      <w:i/>
      <w:iCs/>
      <w:sz w:val="24"/>
    </w:rPr>
  </w:style>
  <w:style w:type="paragraph" w:customStyle="1" w:styleId="Index">
    <w:name w:val="Index"/>
    <w:basedOn w:val="a"/>
    <w:qFormat/>
    <w:pPr>
      <w:suppressLineNumbers/>
    </w:pPr>
    <w:rPr>
      <w:rFonts w:cs="Lohit Devanagari"/>
    </w:rPr>
  </w:style>
  <w:style w:type="paragraph" w:styleId="ab">
    <w:name w:val="Balloon Text"/>
    <w:basedOn w:val="a"/>
    <w:link w:val="aa"/>
    <w:qFormat/>
    <w:pPr>
      <w:spacing w:after="0" w:line="240" w:lineRule="auto"/>
    </w:pPr>
    <w:rPr>
      <w:rFonts w:ascii="Segoe UI" w:hAnsi="Segoe UI" w:cs="Segoe UI"/>
      <w:sz w:val="18"/>
      <w:szCs w:val="18"/>
    </w:rPr>
  </w:style>
  <w:style w:type="paragraph" w:styleId="a7">
    <w:name w:val="annotation text"/>
    <w:basedOn w:val="a"/>
    <w:link w:val="a6"/>
    <w:pPr>
      <w:spacing w:line="240" w:lineRule="auto"/>
    </w:pPr>
    <w:rPr>
      <w:sz w:val="20"/>
      <w:szCs w:val="20"/>
    </w:rPr>
  </w:style>
  <w:style w:type="paragraph" w:styleId="a9">
    <w:name w:val="annotation subject"/>
    <w:basedOn w:val="a7"/>
    <w:next w:val="a7"/>
    <w:link w:val="a8"/>
    <w:qFormat/>
    <w:rPr>
      <w:b/>
      <w:bCs/>
    </w:rPr>
  </w:style>
  <w:style w:type="paragraph" w:customStyle="1" w:styleId="HeaderandFooter">
    <w:name w:val="Header and Footer"/>
    <w:basedOn w:val="a"/>
    <w:qFormat/>
  </w:style>
  <w:style w:type="paragraph" w:styleId="af0">
    <w:name w:val="header"/>
    <w:basedOn w:val="a"/>
    <w:link w:val="af"/>
    <w:uiPriority w:val="99"/>
    <w:qFormat/>
    <w:pPr>
      <w:tabs>
        <w:tab w:val="center" w:pos="4677"/>
        <w:tab w:val="right" w:pos="9355"/>
      </w:tabs>
    </w:pPr>
  </w:style>
  <w:style w:type="paragraph" w:styleId="a5">
    <w:name w:val="Body Text Indent"/>
    <w:basedOn w:val="a"/>
    <w:link w:val="a4"/>
    <w:qFormat/>
    <w:pPr>
      <w:spacing w:after="120"/>
      <w:ind w:left="283"/>
    </w:pPr>
  </w:style>
  <w:style w:type="paragraph" w:styleId="ad">
    <w:name w:val="footer"/>
    <w:basedOn w:val="a"/>
    <w:link w:val="ac"/>
    <w:uiPriority w:val="99"/>
    <w:qFormat/>
    <w:pPr>
      <w:tabs>
        <w:tab w:val="center" w:pos="4153"/>
        <w:tab w:val="right" w:pos="8306"/>
      </w:tabs>
    </w:pPr>
  </w:style>
  <w:style w:type="paragraph" w:styleId="af5">
    <w:name w:val="List Paragraph"/>
    <w:basedOn w:val="a"/>
    <w:qFormat/>
    <w:pPr>
      <w:ind w:left="720"/>
      <w:contextualSpacing/>
    </w:pPr>
  </w:style>
  <w:style w:type="paragraph" w:customStyle="1" w:styleId="11">
    <w:name w:val="Абзац списка1"/>
    <w:basedOn w:val="a"/>
    <w:qFormat/>
    <w:pPr>
      <w:ind w:left="720"/>
      <w:contextualSpacing/>
    </w:pPr>
  </w:style>
  <w:style w:type="paragraph" w:styleId="af6">
    <w:name w:val="No Spacing"/>
    <w:uiPriority w:val="1"/>
    <w:qFormat/>
    <w:rsid w:val="009C7F9C"/>
    <w:rPr>
      <w:rFonts w:ascii="Calibri" w:eastAsia="Times New Roman" w:hAnsi="Calibri"/>
      <w:sz w:val="22"/>
      <w:szCs w:val="22"/>
    </w:rPr>
  </w:style>
  <w:style w:type="paragraph" w:customStyle="1" w:styleId="31">
    <w:name w:val="Основной текст3"/>
    <w:basedOn w:val="a"/>
    <w:link w:val="ae"/>
    <w:qFormat/>
    <w:rsid w:val="00815672"/>
    <w:pPr>
      <w:widowControl w:val="0"/>
      <w:shd w:val="clear" w:color="auto" w:fill="FFFFFF"/>
      <w:spacing w:after="0" w:line="0" w:lineRule="atLeast"/>
    </w:pPr>
    <w:rPr>
      <w:rFonts w:cs="Arial"/>
      <w:spacing w:val="2"/>
      <w:sz w:val="20"/>
      <w:szCs w:val="20"/>
    </w:rPr>
  </w:style>
  <w:style w:type="paragraph" w:styleId="af7">
    <w:name w:val="Normal (Web)"/>
    <w:basedOn w:val="a"/>
    <w:uiPriority w:val="99"/>
    <w:qFormat/>
    <w:rsid w:val="00C61C42"/>
    <w:rPr>
      <w:rFonts w:ascii="Times New Roman" w:hAnsi="Times New Roman"/>
    </w:rPr>
  </w:style>
  <w:style w:type="paragraph" w:styleId="af8">
    <w:name w:val="Revision"/>
    <w:uiPriority w:val="99"/>
    <w:semiHidden/>
    <w:qFormat/>
    <w:rsid w:val="00932780"/>
    <w:rPr>
      <w:rFonts w:ascii="Calibri" w:eastAsia="Calibri" w:hAnsi="Calibri"/>
      <w:sz w:val="24"/>
      <w:szCs w:val="24"/>
    </w:rPr>
  </w:style>
  <w:style w:type="paragraph" w:customStyle="1" w:styleId="FrameContents">
    <w:name w:val="Frame Contents"/>
    <w:basedOn w:val="a"/>
    <w:qFormat/>
  </w:style>
  <w:style w:type="table" w:styleId="af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
    <w:name w:val="Сетка таблицы1"/>
    <w:basedOn w:val="a1"/>
    <w:uiPriority w:val="39"/>
    <w:rsid w:val="0036702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ableParagraph">
    <w:name w:val="Table Paragraph"/>
    <w:basedOn w:val="a"/>
    <w:uiPriority w:val="1"/>
    <w:qFormat/>
    <w:rsid w:val="008C0156"/>
    <w:pPr>
      <w:widowControl w:val="0"/>
      <w:suppressAutoHyphens w:val="0"/>
      <w:autoSpaceDE w:val="0"/>
      <w:autoSpaceDN w:val="0"/>
      <w:spacing w:after="0" w:line="240" w:lineRule="auto"/>
      <w:ind w:left="110"/>
    </w:pPr>
    <w:rPr>
      <w:rFonts w:ascii="Calibri" w:eastAsia="Calibri" w:hAnsi="Calibri" w:cs="Calibri"/>
      <w:sz w:val="22"/>
      <w:szCs w:val="22"/>
      <w:lang w:val="en-US" w:eastAsia="en-US"/>
    </w:rPr>
  </w:style>
  <w:style w:type="paragraph" w:customStyle="1" w:styleId="isselectedend">
    <w:name w:val="isselectedend"/>
    <w:basedOn w:val="a"/>
    <w:rsid w:val="00EB7ECA"/>
    <w:pPr>
      <w:suppressAutoHyphens w:val="0"/>
      <w:spacing w:before="100" w:beforeAutospacing="1" w:after="100" w:afterAutospacing="1" w:line="240" w:lineRule="auto"/>
    </w:pPr>
    <w:rPr>
      <w:rFonts w:ascii="Times New Roman" w:eastAsia="Times New Roman" w:hAnsi="Times New Roman"/>
      <w:sz w:val="24"/>
      <w:lang w:val="en-GB" w:eastAsia="en-GB"/>
    </w:rPr>
  </w:style>
  <w:style w:type="paragraph" w:styleId="HTML">
    <w:name w:val="HTML Preformatted"/>
    <w:basedOn w:val="a"/>
    <w:link w:val="HTML0"/>
    <w:uiPriority w:val="99"/>
    <w:unhideWhenUsed/>
    <w:rsid w:val="007E2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en-GB" w:eastAsia="en-GB"/>
    </w:rPr>
  </w:style>
  <w:style w:type="character" w:customStyle="1" w:styleId="HTML0">
    <w:name w:val="Стандартный HTML Знак"/>
    <w:basedOn w:val="a0"/>
    <w:link w:val="HTML"/>
    <w:uiPriority w:val="99"/>
    <w:rsid w:val="007E2F7B"/>
    <w:rPr>
      <w:rFonts w:ascii="Courier New" w:eastAsia="Times New Roman" w:hAnsi="Courier New" w:cs="Courier New"/>
      <w:lang w:val="en-GB" w:eastAsia="en-GB"/>
    </w:rPr>
  </w:style>
  <w:style w:type="character" w:styleId="HTML1">
    <w:name w:val="HTML Code"/>
    <w:basedOn w:val="a0"/>
    <w:uiPriority w:val="99"/>
    <w:unhideWhenUsed/>
    <w:rsid w:val="007E2F7B"/>
    <w:rPr>
      <w:rFonts w:ascii="Courier New" w:eastAsia="Times New Roman" w:hAnsi="Courier New" w:cs="Courier New"/>
      <w:sz w:val="20"/>
      <w:szCs w:val="20"/>
    </w:rPr>
  </w:style>
  <w:style w:type="paragraph" w:customStyle="1" w:styleId="pdq2pgselectionanchorcontainer">
    <w:name w:val="pdq2pg_selectionanchorcontainer"/>
    <w:basedOn w:val="a"/>
    <w:rsid w:val="007A6D26"/>
    <w:pPr>
      <w:suppressAutoHyphens w:val="0"/>
      <w:spacing w:before="100" w:beforeAutospacing="1" w:after="100" w:afterAutospacing="1" w:line="240" w:lineRule="auto"/>
    </w:pPr>
    <w:rPr>
      <w:rFonts w:ascii="Times New Roman" w:eastAsia="Times New Roman" w:hAnsi="Times New Roman"/>
      <w:sz w:val="24"/>
      <w:lang w:val="en-US" w:eastAsia="en-US"/>
    </w:rPr>
  </w:style>
  <w:style w:type="character" w:customStyle="1" w:styleId="fontstyle01">
    <w:name w:val="fontstyle01"/>
    <w:basedOn w:val="a0"/>
    <w:rsid w:val="00217807"/>
    <w:rPr>
      <w:rFonts w:ascii="Calibri" w:hAnsi="Calibri" w:cs="Calibri" w:hint="default"/>
      <w:b w:val="0"/>
      <w:bCs w:val="0"/>
      <w:i w:val="0"/>
      <w:iCs w:val="0"/>
      <w:color w:val="000000"/>
      <w:sz w:val="22"/>
      <w:szCs w:val="22"/>
    </w:rPr>
  </w:style>
  <w:style w:type="character" w:customStyle="1" w:styleId="40">
    <w:name w:val="Заголовок 4 Знак"/>
    <w:basedOn w:val="a0"/>
    <w:link w:val="4"/>
    <w:semiHidden/>
    <w:rsid w:val="00326CDF"/>
    <w:rPr>
      <w:rFonts w:asciiTheme="majorHAnsi" w:eastAsiaTheme="majorEastAsia" w:hAnsiTheme="majorHAnsi" w:cstheme="majorBidi"/>
      <w:i/>
      <w:iCs/>
      <w:color w:val="2E74B5" w:themeColor="accent1" w:themeShade="BF"/>
      <w:sz w:val="21"/>
      <w:szCs w:val="24"/>
    </w:rPr>
  </w:style>
  <w:style w:type="character" w:styleId="afa">
    <w:name w:val="Hyperlink"/>
    <w:basedOn w:val="a0"/>
    <w:rsid w:val="00F82F87"/>
    <w:rPr>
      <w:color w:val="0563C1" w:themeColor="hyperlink"/>
      <w:u w:val="single"/>
    </w:rPr>
  </w:style>
  <w:style w:type="character" w:styleId="afb">
    <w:name w:val="Unresolved Mention"/>
    <w:basedOn w:val="a0"/>
    <w:uiPriority w:val="99"/>
    <w:semiHidden/>
    <w:unhideWhenUsed/>
    <w:rsid w:val="00F82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7266">
      <w:bodyDiv w:val="1"/>
      <w:marLeft w:val="0"/>
      <w:marRight w:val="0"/>
      <w:marTop w:val="0"/>
      <w:marBottom w:val="0"/>
      <w:divBdr>
        <w:top w:val="none" w:sz="0" w:space="0" w:color="auto"/>
        <w:left w:val="none" w:sz="0" w:space="0" w:color="auto"/>
        <w:bottom w:val="none" w:sz="0" w:space="0" w:color="auto"/>
        <w:right w:val="none" w:sz="0" w:space="0" w:color="auto"/>
      </w:divBdr>
      <w:divsChild>
        <w:div w:id="173500500">
          <w:marLeft w:val="0"/>
          <w:marRight w:val="0"/>
          <w:marTop w:val="0"/>
          <w:marBottom w:val="0"/>
          <w:divBdr>
            <w:top w:val="none" w:sz="0" w:space="0" w:color="auto"/>
            <w:left w:val="none" w:sz="0" w:space="0" w:color="auto"/>
            <w:bottom w:val="none" w:sz="0" w:space="0" w:color="auto"/>
            <w:right w:val="none" w:sz="0" w:space="0" w:color="auto"/>
          </w:divBdr>
          <w:divsChild>
            <w:div w:id="1589922985">
              <w:marLeft w:val="0"/>
              <w:marRight w:val="0"/>
              <w:marTop w:val="0"/>
              <w:marBottom w:val="0"/>
              <w:divBdr>
                <w:top w:val="none" w:sz="0" w:space="0" w:color="auto"/>
                <w:left w:val="none" w:sz="0" w:space="0" w:color="auto"/>
                <w:bottom w:val="none" w:sz="0" w:space="0" w:color="auto"/>
                <w:right w:val="none" w:sz="0" w:space="0" w:color="auto"/>
              </w:divBdr>
              <w:divsChild>
                <w:div w:id="2081828122">
                  <w:marLeft w:val="0"/>
                  <w:marRight w:val="0"/>
                  <w:marTop w:val="0"/>
                  <w:marBottom w:val="0"/>
                  <w:divBdr>
                    <w:top w:val="none" w:sz="0" w:space="0" w:color="auto"/>
                    <w:left w:val="none" w:sz="0" w:space="0" w:color="auto"/>
                    <w:bottom w:val="none" w:sz="0" w:space="0" w:color="auto"/>
                    <w:right w:val="none" w:sz="0" w:space="0" w:color="auto"/>
                  </w:divBdr>
                  <w:divsChild>
                    <w:div w:id="737560607">
                      <w:marLeft w:val="0"/>
                      <w:marRight w:val="0"/>
                      <w:marTop w:val="0"/>
                      <w:marBottom w:val="0"/>
                      <w:divBdr>
                        <w:top w:val="none" w:sz="0" w:space="0" w:color="auto"/>
                        <w:left w:val="none" w:sz="0" w:space="0" w:color="auto"/>
                        <w:bottom w:val="none" w:sz="0" w:space="0" w:color="auto"/>
                        <w:right w:val="none" w:sz="0" w:space="0" w:color="auto"/>
                      </w:divBdr>
                      <w:divsChild>
                        <w:div w:id="1250575519">
                          <w:marLeft w:val="0"/>
                          <w:marRight w:val="0"/>
                          <w:marTop w:val="0"/>
                          <w:marBottom w:val="0"/>
                          <w:divBdr>
                            <w:top w:val="none" w:sz="0" w:space="0" w:color="auto"/>
                            <w:left w:val="none" w:sz="0" w:space="0" w:color="auto"/>
                            <w:bottom w:val="none" w:sz="0" w:space="0" w:color="auto"/>
                            <w:right w:val="none" w:sz="0" w:space="0" w:color="auto"/>
                          </w:divBdr>
                          <w:divsChild>
                            <w:div w:id="888103184">
                              <w:marLeft w:val="0"/>
                              <w:marRight w:val="0"/>
                              <w:marTop w:val="0"/>
                              <w:marBottom w:val="0"/>
                              <w:divBdr>
                                <w:top w:val="none" w:sz="0" w:space="0" w:color="auto"/>
                                <w:left w:val="none" w:sz="0" w:space="0" w:color="auto"/>
                                <w:bottom w:val="none" w:sz="0" w:space="0" w:color="auto"/>
                                <w:right w:val="none" w:sz="0" w:space="0" w:color="auto"/>
                              </w:divBdr>
                              <w:divsChild>
                                <w:div w:id="804352693">
                                  <w:marLeft w:val="0"/>
                                  <w:marRight w:val="0"/>
                                  <w:marTop w:val="0"/>
                                  <w:marBottom w:val="0"/>
                                  <w:divBdr>
                                    <w:top w:val="none" w:sz="0" w:space="0" w:color="auto"/>
                                    <w:left w:val="none" w:sz="0" w:space="0" w:color="auto"/>
                                    <w:bottom w:val="none" w:sz="0" w:space="0" w:color="auto"/>
                                    <w:right w:val="none" w:sz="0" w:space="0" w:color="auto"/>
                                  </w:divBdr>
                                  <w:divsChild>
                                    <w:div w:id="3677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76619">
      <w:bodyDiv w:val="1"/>
      <w:marLeft w:val="0"/>
      <w:marRight w:val="0"/>
      <w:marTop w:val="0"/>
      <w:marBottom w:val="0"/>
      <w:divBdr>
        <w:top w:val="none" w:sz="0" w:space="0" w:color="auto"/>
        <w:left w:val="none" w:sz="0" w:space="0" w:color="auto"/>
        <w:bottom w:val="none" w:sz="0" w:space="0" w:color="auto"/>
        <w:right w:val="none" w:sz="0" w:space="0" w:color="auto"/>
      </w:divBdr>
    </w:div>
    <w:div w:id="42023666">
      <w:bodyDiv w:val="1"/>
      <w:marLeft w:val="0"/>
      <w:marRight w:val="0"/>
      <w:marTop w:val="0"/>
      <w:marBottom w:val="0"/>
      <w:divBdr>
        <w:top w:val="none" w:sz="0" w:space="0" w:color="auto"/>
        <w:left w:val="none" w:sz="0" w:space="0" w:color="auto"/>
        <w:bottom w:val="none" w:sz="0" w:space="0" w:color="auto"/>
        <w:right w:val="none" w:sz="0" w:space="0" w:color="auto"/>
      </w:divBdr>
      <w:divsChild>
        <w:div w:id="1058866483">
          <w:marLeft w:val="0"/>
          <w:marRight w:val="0"/>
          <w:marTop w:val="0"/>
          <w:marBottom w:val="0"/>
          <w:divBdr>
            <w:top w:val="none" w:sz="0" w:space="0" w:color="auto"/>
            <w:left w:val="none" w:sz="0" w:space="0" w:color="auto"/>
            <w:bottom w:val="none" w:sz="0" w:space="0" w:color="auto"/>
            <w:right w:val="none" w:sz="0" w:space="0" w:color="auto"/>
          </w:divBdr>
          <w:divsChild>
            <w:div w:id="1632859433">
              <w:marLeft w:val="0"/>
              <w:marRight w:val="0"/>
              <w:marTop w:val="0"/>
              <w:marBottom w:val="0"/>
              <w:divBdr>
                <w:top w:val="none" w:sz="0" w:space="0" w:color="auto"/>
                <w:left w:val="none" w:sz="0" w:space="0" w:color="auto"/>
                <w:bottom w:val="none" w:sz="0" w:space="0" w:color="auto"/>
                <w:right w:val="none" w:sz="0" w:space="0" w:color="auto"/>
              </w:divBdr>
              <w:divsChild>
                <w:div w:id="1313831240">
                  <w:marLeft w:val="0"/>
                  <w:marRight w:val="0"/>
                  <w:marTop w:val="0"/>
                  <w:marBottom w:val="0"/>
                  <w:divBdr>
                    <w:top w:val="none" w:sz="0" w:space="0" w:color="auto"/>
                    <w:left w:val="none" w:sz="0" w:space="0" w:color="auto"/>
                    <w:bottom w:val="none" w:sz="0" w:space="0" w:color="auto"/>
                    <w:right w:val="none" w:sz="0" w:space="0" w:color="auto"/>
                  </w:divBdr>
                  <w:divsChild>
                    <w:div w:id="1670132538">
                      <w:marLeft w:val="0"/>
                      <w:marRight w:val="0"/>
                      <w:marTop w:val="0"/>
                      <w:marBottom w:val="0"/>
                      <w:divBdr>
                        <w:top w:val="none" w:sz="0" w:space="0" w:color="auto"/>
                        <w:left w:val="none" w:sz="0" w:space="0" w:color="auto"/>
                        <w:bottom w:val="none" w:sz="0" w:space="0" w:color="auto"/>
                        <w:right w:val="none" w:sz="0" w:space="0" w:color="auto"/>
                      </w:divBdr>
                      <w:divsChild>
                        <w:div w:id="599875526">
                          <w:marLeft w:val="0"/>
                          <w:marRight w:val="0"/>
                          <w:marTop w:val="0"/>
                          <w:marBottom w:val="0"/>
                          <w:divBdr>
                            <w:top w:val="none" w:sz="0" w:space="0" w:color="auto"/>
                            <w:left w:val="none" w:sz="0" w:space="0" w:color="auto"/>
                            <w:bottom w:val="none" w:sz="0" w:space="0" w:color="auto"/>
                            <w:right w:val="none" w:sz="0" w:space="0" w:color="auto"/>
                          </w:divBdr>
                          <w:divsChild>
                            <w:div w:id="331570520">
                              <w:marLeft w:val="0"/>
                              <w:marRight w:val="0"/>
                              <w:marTop w:val="0"/>
                              <w:marBottom w:val="0"/>
                              <w:divBdr>
                                <w:top w:val="none" w:sz="0" w:space="0" w:color="auto"/>
                                <w:left w:val="none" w:sz="0" w:space="0" w:color="auto"/>
                                <w:bottom w:val="none" w:sz="0" w:space="0" w:color="auto"/>
                                <w:right w:val="none" w:sz="0" w:space="0" w:color="auto"/>
                              </w:divBdr>
                              <w:divsChild>
                                <w:div w:id="5711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79551">
      <w:bodyDiv w:val="1"/>
      <w:marLeft w:val="0"/>
      <w:marRight w:val="0"/>
      <w:marTop w:val="0"/>
      <w:marBottom w:val="0"/>
      <w:divBdr>
        <w:top w:val="none" w:sz="0" w:space="0" w:color="auto"/>
        <w:left w:val="none" w:sz="0" w:space="0" w:color="auto"/>
        <w:bottom w:val="none" w:sz="0" w:space="0" w:color="auto"/>
        <w:right w:val="none" w:sz="0" w:space="0" w:color="auto"/>
      </w:divBdr>
    </w:div>
    <w:div w:id="149714717">
      <w:bodyDiv w:val="1"/>
      <w:marLeft w:val="0"/>
      <w:marRight w:val="0"/>
      <w:marTop w:val="0"/>
      <w:marBottom w:val="0"/>
      <w:divBdr>
        <w:top w:val="none" w:sz="0" w:space="0" w:color="auto"/>
        <w:left w:val="none" w:sz="0" w:space="0" w:color="auto"/>
        <w:bottom w:val="none" w:sz="0" w:space="0" w:color="auto"/>
        <w:right w:val="none" w:sz="0" w:space="0" w:color="auto"/>
      </w:divBdr>
      <w:divsChild>
        <w:div w:id="1086340107">
          <w:marLeft w:val="0"/>
          <w:marRight w:val="0"/>
          <w:marTop w:val="0"/>
          <w:marBottom w:val="0"/>
          <w:divBdr>
            <w:top w:val="none" w:sz="0" w:space="0" w:color="auto"/>
            <w:left w:val="none" w:sz="0" w:space="0" w:color="auto"/>
            <w:bottom w:val="none" w:sz="0" w:space="0" w:color="auto"/>
            <w:right w:val="none" w:sz="0" w:space="0" w:color="auto"/>
          </w:divBdr>
          <w:divsChild>
            <w:div w:id="230123050">
              <w:marLeft w:val="0"/>
              <w:marRight w:val="0"/>
              <w:marTop w:val="0"/>
              <w:marBottom w:val="0"/>
              <w:divBdr>
                <w:top w:val="none" w:sz="0" w:space="0" w:color="auto"/>
                <w:left w:val="none" w:sz="0" w:space="0" w:color="auto"/>
                <w:bottom w:val="none" w:sz="0" w:space="0" w:color="auto"/>
                <w:right w:val="none" w:sz="0" w:space="0" w:color="auto"/>
              </w:divBdr>
              <w:divsChild>
                <w:div w:id="1523667070">
                  <w:marLeft w:val="0"/>
                  <w:marRight w:val="0"/>
                  <w:marTop w:val="0"/>
                  <w:marBottom w:val="0"/>
                  <w:divBdr>
                    <w:top w:val="none" w:sz="0" w:space="0" w:color="auto"/>
                    <w:left w:val="none" w:sz="0" w:space="0" w:color="auto"/>
                    <w:bottom w:val="none" w:sz="0" w:space="0" w:color="auto"/>
                    <w:right w:val="none" w:sz="0" w:space="0" w:color="auto"/>
                  </w:divBdr>
                  <w:divsChild>
                    <w:div w:id="1388643527">
                      <w:marLeft w:val="0"/>
                      <w:marRight w:val="0"/>
                      <w:marTop w:val="0"/>
                      <w:marBottom w:val="0"/>
                      <w:divBdr>
                        <w:top w:val="none" w:sz="0" w:space="0" w:color="auto"/>
                        <w:left w:val="none" w:sz="0" w:space="0" w:color="auto"/>
                        <w:bottom w:val="none" w:sz="0" w:space="0" w:color="auto"/>
                        <w:right w:val="none" w:sz="0" w:space="0" w:color="auto"/>
                      </w:divBdr>
                      <w:divsChild>
                        <w:div w:id="2106222248">
                          <w:marLeft w:val="0"/>
                          <w:marRight w:val="0"/>
                          <w:marTop w:val="0"/>
                          <w:marBottom w:val="0"/>
                          <w:divBdr>
                            <w:top w:val="none" w:sz="0" w:space="0" w:color="auto"/>
                            <w:left w:val="none" w:sz="0" w:space="0" w:color="auto"/>
                            <w:bottom w:val="none" w:sz="0" w:space="0" w:color="auto"/>
                            <w:right w:val="none" w:sz="0" w:space="0" w:color="auto"/>
                          </w:divBdr>
                          <w:divsChild>
                            <w:div w:id="1237516962">
                              <w:marLeft w:val="0"/>
                              <w:marRight w:val="0"/>
                              <w:marTop w:val="0"/>
                              <w:marBottom w:val="0"/>
                              <w:divBdr>
                                <w:top w:val="none" w:sz="0" w:space="0" w:color="auto"/>
                                <w:left w:val="none" w:sz="0" w:space="0" w:color="auto"/>
                                <w:bottom w:val="none" w:sz="0" w:space="0" w:color="auto"/>
                                <w:right w:val="none" w:sz="0" w:space="0" w:color="auto"/>
                              </w:divBdr>
                              <w:divsChild>
                                <w:div w:id="446699220">
                                  <w:marLeft w:val="0"/>
                                  <w:marRight w:val="0"/>
                                  <w:marTop w:val="0"/>
                                  <w:marBottom w:val="0"/>
                                  <w:divBdr>
                                    <w:top w:val="none" w:sz="0" w:space="0" w:color="auto"/>
                                    <w:left w:val="none" w:sz="0" w:space="0" w:color="auto"/>
                                    <w:bottom w:val="none" w:sz="0" w:space="0" w:color="auto"/>
                                    <w:right w:val="none" w:sz="0" w:space="0" w:color="auto"/>
                                  </w:divBdr>
                                  <w:divsChild>
                                    <w:div w:id="2114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455259">
              <w:marLeft w:val="0"/>
              <w:marRight w:val="0"/>
              <w:marTop w:val="0"/>
              <w:marBottom w:val="0"/>
              <w:divBdr>
                <w:top w:val="none" w:sz="0" w:space="0" w:color="auto"/>
                <w:left w:val="none" w:sz="0" w:space="0" w:color="auto"/>
                <w:bottom w:val="none" w:sz="0" w:space="0" w:color="auto"/>
                <w:right w:val="none" w:sz="0" w:space="0" w:color="auto"/>
              </w:divBdr>
              <w:divsChild>
                <w:div w:id="1434127513">
                  <w:marLeft w:val="0"/>
                  <w:marRight w:val="0"/>
                  <w:marTop w:val="0"/>
                  <w:marBottom w:val="0"/>
                  <w:divBdr>
                    <w:top w:val="none" w:sz="0" w:space="0" w:color="auto"/>
                    <w:left w:val="none" w:sz="0" w:space="0" w:color="auto"/>
                    <w:bottom w:val="none" w:sz="0" w:space="0" w:color="auto"/>
                    <w:right w:val="none" w:sz="0" w:space="0" w:color="auto"/>
                  </w:divBdr>
                  <w:divsChild>
                    <w:div w:id="404454341">
                      <w:marLeft w:val="0"/>
                      <w:marRight w:val="0"/>
                      <w:marTop w:val="0"/>
                      <w:marBottom w:val="0"/>
                      <w:divBdr>
                        <w:top w:val="none" w:sz="0" w:space="0" w:color="auto"/>
                        <w:left w:val="none" w:sz="0" w:space="0" w:color="auto"/>
                        <w:bottom w:val="none" w:sz="0" w:space="0" w:color="auto"/>
                        <w:right w:val="none" w:sz="0" w:space="0" w:color="auto"/>
                      </w:divBdr>
                      <w:divsChild>
                        <w:div w:id="1409230618">
                          <w:marLeft w:val="0"/>
                          <w:marRight w:val="0"/>
                          <w:marTop w:val="0"/>
                          <w:marBottom w:val="0"/>
                          <w:divBdr>
                            <w:top w:val="none" w:sz="0" w:space="0" w:color="auto"/>
                            <w:left w:val="none" w:sz="0" w:space="0" w:color="auto"/>
                            <w:bottom w:val="none" w:sz="0" w:space="0" w:color="auto"/>
                            <w:right w:val="none" w:sz="0" w:space="0" w:color="auto"/>
                          </w:divBdr>
                          <w:divsChild>
                            <w:div w:id="1615331570">
                              <w:marLeft w:val="0"/>
                              <w:marRight w:val="0"/>
                              <w:marTop w:val="0"/>
                              <w:marBottom w:val="0"/>
                              <w:divBdr>
                                <w:top w:val="none" w:sz="0" w:space="0" w:color="auto"/>
                                <w:left w:val="none" w:sz="0" w:space="0" w:color="auto"/>
                                <w:bottom w:val="none" w:sz="0" w:space="0" w:color="auto"/>
                                <w:right w:val="none" w:sz="0" w:space="0" w:color="auto"/>
                              </w:divBdr>
                              <w:divsChild>
                                <w:div w:id="659193500">
                                  <w:marLeft w:val="0"/>
                                  <w:marRight w:val="0"/>
                                  <w:marTop w:val="0"/>
                                  <w:marBottom w:val="0"/>
                                  <w:divBdr>
                                    <w:top w:val="none" w:sz="0" w:space="0" w:color="auto"/>
                                    <w:left w:val="none" w:sz="0" w:space="0" w:color="auto"/>
                                    <w:bottom w:val="none" w:sz="0" w:space="0" w:color="auto"/>
                                    <w:right w:val="none" w:sz="0" w:space="0" w:color="auto"/>
                                  </w:divBdr>
                                  <w:divsChild>
                                    <w:div w:id="2078357015">
                                      <w:marLeft w:val="0"/>
                                      <w:marRight w:val="0"/>
                                      <w:marTop w:val="0"/>
                                      <w:marBottom w:val="0"/>
                                      <w:divBdr>
                                        <w:top w:val="none" w:sz="0" w:space="0" w:color="auto"/>
                                        <w:left w:val="none" w:sz="0" w:space="0" w:color="auto"/>
                                        <w:bottom w:val="none" w:sz="0" w:space="0" w:color="auto"/>
                                        <w:right w:val="none" w:sz="0" w:space="0" w:color="auto"/>
                                      </w:divBdr>
                                      <w:divsChild>
                                        <w:div w:id="2175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854983">
              <w:marLeft w:val="0"/>
              <w:marRight w:val="0"/>
              <w:marTop w:val="0"/>
              <w:marBottom w:val="0"/>
              <w:divBdr>
                <w:top w:val="none" w:sz="0" w:space="0" w:color="auto"/>
                <w:left w:val="none" w:sz="0" w:space="0" w:color="auto"/>
                <w:bottom w:val="none" w:sz="0" w:space="0" w:color="auto"/>
                <w:right w:val="none" w:sz="0" w:space="0" w:color="auto"/>
              </w:divBdr>
              <w:divsChild>
                <w:div w:id="7678691">
                  <w:marLeft w:val="0"/>
                  <w:marRight w:val="0"/>
                  <w:marTop w:val="0"/>
                  <w:marBottom w:val="0"/>
                  <w:divBdr>
                    <w:top w:val="none" w:sz="0" w:space="0" w:color="auto"/>
                    <w:left w:val="none" w:sz="0" w:space="0" w:color="auto"/>
                    <w:bottom w:val="none" w:sz="0" w:space="0" w:color="auto"/>
                    <w:right w:val="none" w:sz="0" w:space="0" w:color="auto"/>
                  </w:divBdr>
                  <w:divsChild>
                    <w:div w:id="1839225692">
                      <w:marLeft w:val="0"/>
                      <w:marRight w:val="0"/>
                      <w:marTop w:val="0"/>
                      <w:marBottom w:val="0"/>
                      <w:divBdr>
                        <w:top w:val="none" w:sz="0" w:space="0" w:color="auto"/>
                        <w:left w:val="none" w:sz="0" w:space="0" w:color="auto"/>
                        <w:bottom w:val="none" w:sz="0" w:space="0" w:color="auto"/>
                        <w:right w:val="none" w:sz="0" w:space="0" w:color="auto"/>
                      </w:divBdr>
                      <w:divsChild>
                        <w:div w:id="1098913269">
                          <w:marLeft w:val="0"/>
                          <w:marRight w:val="0"/>
                          <w:marTop w:val="0"/>
                          <w:marBottom w:val="0"/>
                          <w:divBdr>
                            <w:top w:val="none" w:sz="0" w:space="0" w:color="auto"/>
                            <w:left w:val="none" w:sz="0" w:space="0" w:color="auto"/>
                            <w:bottom w:val="none" w:sz="0" w:space="0" w:color="auto"/>
                            <w:right w:val="none" w:sz="0" w:space="0" w:color="auto"/>
                          </w:divBdr>
                          <w:divsChild>
                            <w:div w:id="2073001881">
                              <w:marLeft w:val="0"/>
                              <w:marRight w:val="0"/>
                              <w:marTop w:val="0"/>
                              <w:marBottom w:val="0"/>
                              <w:divBdr>
                                <w:top w:val="none" w:sz="0" w:space="0" w:color="auto"/>
                                <w:left w:val="none" w:sz="0" w:space="0" w:color="auto"/>
                                <w:bottom w:val="none" w:sz="0" w:space="0" w:color="auto"/>
                                <w:right w:val="none" w:sz="0" w:space="0" w:color="auto"/>
                              </w:divBdr>
                              <w:divsChild>
                                <w:div w:id="1665012337">
                                  <w:marLeft w:val="0"/>
                                  <w:marRight w:val="0"/>
                                  <w:marTop w:val="0"/>
                                  <w:marBottom w:val="0"/>
                                  <w:divBdr>
                                    <w:top w:val="none" w:sz="0" w:space="0" w:color="auto"/>
                                    <w:left w:val="none" w:sz="0" w:space="0" w:color="auto"/>
                                    <w:bottom w:val="none" w:sz="0" w:space="0" w:color="auto"/>
                                    <w:right w:val="none" w:sz="0" w:space="0" w:color="auto"/>
                                  </w:divBdr>
                                  <w:divsChild>
                                    <w:div w:id="162064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409139">
      <w:bodyDiv w:val="1"/>
      <w:marLeft w:val="0"/>
      <w:marRight w:val="0"/>
      <w:marTop w:val="0"/>
      <w:marBottom w:val="0"/>
      <w:divBdr>
        <w:top w:val="none" w:sz="0" w:space="0" w:color="auto"/>
        <w:left w:val="none" w:sz="0" w:space="0" w:color="auto"/>
        <w:bottom w:val="none" w:sz="0" w:space="0" w:color="auto"/>
        <w:right w:val="none" w:sz="0" w:space="0" w:color="auto"/>
      </w:divBdr>
    </w:div>
    <w:div w:id="187985612">
      <w:bodyDiv w:val="1"/>
      <w:marLeft w:val="0"/>
      <w:marRight w:val="0"/>
      <w:marTop w:val="0"/>
      <w:marBottom w:val="0"/>
      <w:divBdr>
        <w:top w:val="none" w:sz="0" w:space="0" w:color="auto"/>
        <w:left w:val="none" w:sz="0" w:space="0" w:color="auto"/>
        <w:bottom w:val="none" w:sz="0" w:space="0" w:color="auto"/>
        <w:right w:val="none" w:sz="0" w:space="0" w:color="auto"/>
      </w:divBdr>
    </w:div>
    <w:div w:id="193468781">
      <w:bodyDiv w:val="1"/>
      <w:marLeft w:val="0"/>
      <w:marRight w:val="0"/>
      <w:marTop w:val="0"/>
      <w:marBottom w:val="0"/>
      <w:divBdr>
        <w:top w:val="none" w:sz="0" w:space="0" w:color="auto"/>
        <w:left w:val="none" w:sz="0" w:space="0" w:color="auto"/>
        <w:bottom w:val="none" w:sz="0" w:space="0" w:color="auto"/>
        <w:right w:val="none" w:sz="0" w:space="0" w:color="auto"/>
      </w:divBdr>
      <w:divsChild>
        <w:div w:id="1398741791">
          <w:marLeft w:val="0"/>
          <w:marRight w:val="0"/>
          <w:marTop w:val="0"/>
          <w:marBottom w:val="0"/>
          <w:divBdr>
            <w:top w:val="none" w:sz="0" w:space="0" w:color="auto"/>
            <w:left w:val="none" w:sz="0" w:space="0" w:color="auto"/>
            <w:bottom w:val="none" w:sz="0" w:space="0" w:color="auto"/>
            <w:right w:val="none" w:sz="0" w:space="0" w:color="auto"/>
          </w:divBdr>
          <w:divsChild>
            <w:div w:id="196745703">
              <w:marLeft w:val="0"/>
              <w:marRight w:val="0"/>
              <w:marTop w:val="0"/>
              <w:marBottom w:val="0"/>
              <w:divBdr>
                <w:top w:val="none" w:sz="0" w:space="0" w:color="auto"/>
                <w:left w:val="none" w:sz="0" w:space="0" w:color="auto"/>
                <w:bottom w:val="none" w:sz="0" w:space="0" w:color="auto"/>
                <w:right w:val="none" w:sz="0" w:space="0" w:color="auto"/>
              </w:divBdr>
              <w:divsChild>
                <w:div w:id="1078553578">
                  <w:marLeft w:val="0"/>
                  <w:marRight w:val="0"/>
                  <w:marTop w:val="0"/>
                  <w:marBottom w:val="0"/>
                  <w:divBdr>
                    <w:top w:val="none" w:sz="0" w:space="0" w:color="auto"/>
                    <w:left w:val="none" w:sz="0" w:space="0" w:color="auto"/>
                    <w:bottom w:val="none" w:sz="0" w:space="0" w:color="auto"/>
                    <w:right w:val="none" w:sz="0" w:space="0" w:color="auto"/>
                  </w:divBdr>
                  <w:divsChild>
                    <w:div w:id="1659458824">
                      <w:marLeft w:val="0"/>
                      <w:marRight w:val="0"/>
                      <w:marTop w:val="0"/>
                      <w:marBottom w:val="0"/>
                      <w:divBdr>
                        <w:top w:val="none" w:sz="0" w:space="0" w:color="auto"/>
                        <w:left w:val="none" w:sz="0" w:space="0" w:color="auto"/>
                        <w:bottom w:val="none" w:sz="0" w:space="0" w:color="auto"/>
                        <w:right w:val="none" w:sz="0" w:space="0" w:color="auto"/>
                      </w:divBdr>
                      <w:divsChild>
                        <w:div w:id="396054679">
                          <w:marLeft w:val="0"/>
                          <w:marRight w:val="0"/>
                          <w:marTop w:val="0"/>
                          <w:marBottom w:val="0"/>
                          <w:divBdr>
                            <w:top w:val="none" w:sz="0" w:space="0" w:color="auto"/>
                            <w:left w:val="none" w:sz="0" w:space="0" w:color="auto"/>
                            <w:bottom w:val="none" w:sz="0" w:space="0" w:color="auto"/>
                            <w:right w:val="none" w:sz="0" w:space="0" w:color="auto"/>
                          </w:divBdr>
                          <w:divsChild>
                            <w:div w:id="855997272">
                              <w:marLeft w:val="0"/>
                              <w:marRight w:val="0"/>
                              <w:marTop w:val="0"/>
                              <w:marBottom w:val="0"/>
                              <w:divBdr>
                                <w:top w:val="none" w:sz="0" w:space="0" w:color="auto"/>
                                <w:left w:val="none" w:sz="0" w:space="0" w:color="auto"/>
                                <w:bottom w:val="none" w:sz="0" w:space="0" w:color="auto"/>
                                <w:right w:val="none" w:sz="0" w:space="0" w:color="auto"/>
                              </w:divBdr>
                              <w:divsChild>
                                <w:div w:id="142953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22816">
      <w:bodyDiv w:val="1"/>
      <w:marLeft w:val="0"/>
      <w:marRight w:val="0"/>
      <w:marTop w:val="0"/>
      <w:marBottom w:val="0"/>
      <w:divBdr>
        <w:top w:val="none" w:sz="0" w:space="0" w:color="auto"/>
        <w:left w:val="none" w:sz="0" w:space="0" w:color="auto"/>
        <w:bottom w:val="none" w:sz="0" w:space="0" w:color="auto"/>
        <w:right w:val="none" w:sz="0" w:space="0" w:color="auto"/>
      </w:divBdr>
    </w:div>
    <w:div w:id="251546670">
      <w:bodyDiv w:val="1"/>
      <w:marLeft w:val="0"/>
      <w:marRight w:val="0"/>
      <w:marTop w:val="0"/>
      <w:marBottom w:val="0"/>
      <w:divBdr>
        <w:top w:val="none" w:sz="0" w:space="0" w:color="auto"/>
        <w:left w:val="none" w:sz="0" w:space="0" w:color="auto"/>
        <w:bottom w:val="none" w:sz="0" w:space="0" w:color="auto"/>
        <w:right w:val="none" w:sz="0" w:space="0" w:color="auto"/>
      </w:divBdr>
    </w:div>
    <w:div w:id="257179720">
      <w:bodyDiv w:val="1"/>
      <w:marLeft w:val="0"/>
      <w:marRight w:val="0"/>
      <w:marTop w:val="0"/>
      <w:marBottom w:val="0"/>
      <w:divBdr>
        <w:top w:val="none" w:sz="0" w:space="0" w:color="auto"/>
        <w:left w:val="none" w:sz="0" w:space="0" w:color="auto"/>
        <w:bottom w:val="none" w:sz="0" w:space="0" w:color="auto"/>
        <w:right w:val="none" w:sz="0" w:space="0" w:color="auto"/>
      </w:divBdr>
    </w:div>
    <w:div w:id="258490533">
      <w:bodyDiv w:val="1"/>
      <w:marLeft w:val="0"/>
      <w:marRight w:val="0"/>
      <w:marTop w:val="0"/>
      <w:marBottom w:val="0"/>
      <w:divBdr>
        <w:top w:val="none" w:sz="0" w:space="0" w:color="auto"/>
        <w:left w:val="none" w:sz="0" w:space="0" w:color="auto"/>
        <w:bottom w:val="none" w:sz="0" w:space="0" w:color="auto"/>
        <w:right w:val="none" w:sz="0" w:space="0" w:color="auto"/>
      </w:divBdr>
    </w:div>
    <w:div w:id="269628247">
      <w:bodyDiv w:val="1"/>
      <w:marLeft w:val="0"/>
      <w:marRight w:val="0"/>
      <w:marTop w:val="0"/>
      <w:marBottom w:val="0"/>
      <w:divBdr>
        <w:top w:val="none" w:sz="0" w:space="0" w:color="auto"/>
        <w:left w:val="none" w:sz="0" w:space="0" w:color="auto"/>
        <w:bottom w:val="none" w:sz="0" w:space="0" w:color="auto"/>
        <w:right w:val="none" w:sz="0" w:space="0" w:color="auto"/>
      </w:divBdr>
    </w:div>
    <w:div w:id="298002901">
      <w:bodyDiv w:val="1"/>
      <w:marLeft w:val="0"/>
      <w:marRight w:val="0"/>
      <w:marTop w:val="0"/>
      <w:marBottom w:val="0"/>
      <w:divBdr>
        <w:top w:val="none" w:sz="0" w:space="0" w:color="auto"/>
        <w:left w:val="none" w:sz="0" w:space="0" w:color="auto"/>
        <w:bottom w:val="none" w:sz="0" w:space="0" w:color="auto"/>
        <w:right w:val="none" w:sz="0" w:space="0" w:color="auto"/>
      </w:divBdr>
    </w:div>
    <w:div w:id="307319974">
      <w:bodyDiv w:val="1"/>
      <w:marLeft w:val="0"/>
      <w:marRight w:val="0"/>
      <w:marTop w:val="0"/>
      <w:marBottom w:val="0"/>
      <w:divBdr>
        <w:top w:val="none" w:sz="0" w:space="0" w:color="auto"/>
        <w:left w:val="none" w:sz="0" w:space="0" w:color="auto"/>
        <w:bottom w:val="none" w:sz="0" w:space="0" w:color="auto"/>
        <w:right w:val="none" w:sz="0" w:space="0" w:color="auto"/>
      </w:divBdr>
    </w:div>
    <w:div w:id="337656592">
      <w:bodyDiv w:val="1"/>
      <w:marLeft w:val="0"/>
      <w:marRight w:val="0"/>
      <w:marTop w:val="0"/>
      <w:marBottom w:val="0"/>
      <w:divBdr>
        <w:top w:val="none" w:sz="0" w:space="0" w:color="auto"/>
        <w:left w:val="none" w:sz="0" w:space="0" w:color="auto"/>
        <w:bottom w:val="none" w:sz="0" w:space="0" w:color="auto"/>
        <w:right w:val="none" w:sz="0" w:space="0" w:color="auto"/>
      </w:divBdr>
    </w:div>
    <w:div w:id="350646503">
      <w:bodyDiv w:val="1"/>
      <w:marLeft w:val="0"/>
      <w:marRight w:val="0"/>
      <w:marTop w:val="0"/>
      <w:marBottom w:val="0"/>
      <w:divBdr>
        <w:top w:val="none" w:sz="0" w:space="0" w:color="auto"/>
        <w:left w:val="none" w:sz="0" w:space="0" w:color="auto"/>
        <w:bottom w:val="none" w:sz="0" w:space="0" w:color="auto"/>
        <w:right w:val="none" w:sz="0" w:space="0" w:color="auto"/>
      </w:divBdr>
    </w:div>
    <w:div w:id="407966915">
      <w:bodyDiv w:val="1"/>
      <w:marLeft w:val="0"/>
      <w:marRight w:val="0"/>
      <w:marTop w:val="0"/>
      <w:marBottom w:val="0"/>
      <w:divBdr>
        <w:top w:val="none" w:sz="0" w:space="0" w:color="auto"/>
        <w:left w:val="none" w:sz="0" w:space="0" w:color="auto"/>
        <w:bottom w:val="none" w:sz="0" w:space="0" w:color="auto"/>
        <w:right w:val="none" w:sz="0" w:space="0" w:color="auto"/>
      </w:divBdr>
    </w:div>
    <w:div w:id="414477591">
      <w:bodyDiv w:val="1"/>
      <w:marLeft w:val="0"/>
      <w:marRight w:val="0"/>
      <w:marTop w:val="0"/>
      <w:marBottom w:val="0"/>
      <w:divBdr>
        <w:top w:val="none" w:sz="0" w:space="0" w:color="auto"/>
        <w:left w:val="none" w:sz="0" w:space="0" w:color="auto"/>
        <w:bottom w:val="none" w:sz="0" w:space="0" w:color="auto"/>
        <w:right w:val="none" w:sz="0" w:space="0" w:color="auto"/>
      </w:divBdr>
    </w:div>
    <w:div w:id="415827370">
      <w:bodyDiv w:val="1"/>
      <w:marLeft w:val="0"/>
      <w:marRight w:val="0"/>
      <w:marTop w:val="0"/>
      <w:marBottom w:val="0"/>
      <w:divBdr>
        <w:top w:val="none" w:sz="0" w:space="0" w:color="auto"/>
        <w:left w:val="none" w:sz="0" w:space="0" w:color="auto"/>
        <w:bottom w:val="none" w:sz="0" w:space="0" w:color="auto"/>
        <w:right w:val="none" w:sz="0" w:space="0" w:color="auto"/>
      </w:divBdr>
    </w:div>
    <w:div w:id="455411538">
      <w:bodyDiv w:val="1"/>
      <w:marLeft w:val="0"/>
      <w:marRight w:val="0"/>
      <w:marTop w:val="0"/>
      <w:marBottom w:val="0"/>
      <w:divBdr>
        <w:top w:val="none" w:sz="0" w:space="0" w:color="auto"/>
        <w:left w:val="none" w:sz="0" w:space="0" w:color="auto"/>
        <w:bottom w:val="none" w:sz="0" w:space="0" w:color="auto"/>
        <w:right w:val="none" w:sz="0" w:space="0" w:color="auto"/>
      </w:divBdr>
    </w:div>
    <w:div w:id="462963713">
      <w:bodyDiv w:val="1"/>
      <w:marLeft w:val="0"/>
      <w:marRight w:val="0"/>
      <w:marTop w:val="0"/>
      <w:marBottom w:val="0"/>
      <w:divBdr>
        <w:top w:val="none" w:sz="0" w:space="0" w:color="auto"/>
        <w:left w:val="none" w:sz="0" w:space="0" w:color="auto"/>
        <w:bottom w:val="none" w:sz="0" w:space="0" w:color="auto"/>
        <w:right w:val="none" w:sz="0" w:space="0" w:color="auto"/>
      </w:divBdr>
    </w:div>
    <w:div w:id="470099872">
      <w:bodyDiv w:val="1"/>
      <w:marLeft w:val="0"/>
      <w:marRight w:val="0"/>
      <w:marTop w:val="0"/>
      <w:marBottom w:val="0"/>
      <w:divBdr>
        <w:top w:val="none" w:sz="0" w:space="0" w:color="auto"/>
        <w:left w:val="none" w:sz="0" w:space="0" w:color="auto"/>
        <w:bottom w:val="none" w:sz="0" w:space="0" w:color="auto"/>
        <w:right w:val="none" w:sz="0" w:space="0" w:color="auto"/>
      </w:divBdr>
      <w:divsChild>
        <w:div w:id="332533728">
          <w:marLeft w:val="0"/>
          <w:marRight w:val="0"/>
          <w:marTop w:val="0"/>
          <w:marBottom w:val="0"/>
          <w:divBdr>
            <w:top w:val="none" w:sz="0" w:space="0" w:color="auto"/>
            <w:left w:val="none" w:sz="0" w:space="0" w:color="auto"/>
            <w:bottom w:val="none" w:sz="0" w:space="0" w:color="auto"/>
            <w:right w:val="none" w:sz="0" w:space="0" w:color="auto"/>
          </w:divBdr>
          <w:divsChild>
            <w:div w:id="73746431">
              <w:marLeft w:val="0"/>
              <w:marRight w:val="0"/>
              <w:marTop w:val="0"/>
              <w:marBottom w:val="0"/>
              <w:divBdr>
                <w:top w:val="none" w:sz="0" w:space="0" w:color="auto"/>
                <w:left w:val="none" w:sz="0" w:space="0" w:color="auto"/>
                <w:bottom w:val="none" w:sz="0" w:space="0" w:color="auto"/>
                <w:right w:val="none" w:sz="0" w:space="0" w:color="auto"/>
              </w:divBdr>
              <w:divsChild>
                <w:div w:id="423035153">
                  <w:marLeft w:val="0"/>
                  <w:marRight w:val="0"/>
                  <w:marTop w:val="0"/>
                  <w:marBottom w:val="0"/>
                  <w:divBdr>
                    <w:top w:val="none" w:sz="0" w:space="0" w:color="auto"/>
                    <w:left w:val="none" w:sz="0" w:space="0" w:color="auto"/>
                    <w:bottom w:val="none" w:sz="0" w:space="0" w:color="auto"/>
                    <w:right w:val="none" w:sz="0" w:space="0" w:color="auto"/>
                  </w:divBdr>
                  <w:divsChild>
                    <w:div w:id="1131752305">
                      <w:marLeft w:val="0"/>
                      <w:marRight w:val="0"/>
                      <w:marTop w:val="0"/>
                      <w:marBottom w:val="0"/>
                      <w:divBdr>
                        <w:top w:val="none" w:sz="0" w:space="0" w:color="auto"/>
                        <w:left w:val="none" w:sz="0" w:space="0" w:color="auto"/>
                        <w:bottom w:val="none" w:sz="0" w:space="0" w:color="auto"/>
                        <w:right w:val="none" w:sz="0" w:space="0" w:color="auto"/>
                      </w:divBdr>
                      <w:divsChild>
                        <w:div w:id="879244307">
                          <w:marLeft w:val="0"/>
                          <w:marRight w:val="0"/>
                          <w:marTop w:val="0"/>
                          <w:marBottom w:val="0"/>
                          <w:divBdr>
                            <w:top w:val="none" w:sz="0" w:space="0" w:color="auto"/>
                            <w:left w:val="none" w:sz="0" w:space="0" w:color="auto"/>
                            <w:bottom w:val="none" w:sz="0" w:space="0" w:color="auto"/>
                            <w:right w:val="none" w:sz="0" w:space="0" w:color="auto"/>
                          </w:divBdr>
                          <w:divsChild>
                            <w:div w:id="1487358279">
                              <w:marLeft w:val="0"/>
                              <w:marRight w:val="0"/>
                              <w:marTop w:val="0"/>
                              <w:marBottom w:val="0"/>
                              <w:divBdr>
                                <w:top w:val="none" w:sz="0" w:space="0" w:color="auto"/>
                                <w:left w:val="none" w:sz="0" w:space="0" w:color="auto"/>
                                <w:bottom w:val="none" w:sz="0" w:space="0" w:color="auto"/>
                                <w:right w:val="none" w:sz="0" w:space="0" w:color="auto"/>
                              </w:divBdr>
                              <w:divsChild>
                                <w:div w:id="1738552913">
                                  <w:marLeft w:val="0"/>
                                  <w:marRight w:val="0"/>
                                  <w:marTop w:val="0"/>
                                  <w:marBottom w:val="0"/>
                                  <w:divBdr>
                                    <w:top w:val="none" w:sz="0" w:space="0" w:color="auto"/>
                                    <w:left w:val="none" w:sz="0" w:space="0" w:color="auto"/>
                                    <w:bottom w:val="none" w:sz="0" w:space="0" w:color="auto"/>
                                    <w:right w:val="none" w:sz="0" w:space="0" w:color="auto"/>
                                  </w:divBdr>
                                  <w:divsChild>
                                    <w:div w:id="129298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0974162">
      <w:bodyDiv w:val="1"/>
      <w:marLeft w:val="0"/>
      <w:marRight w:val="0"/>
      <w:marTop w:val="0"/>
      <w:marBottom w:val="0"/>
      <w:divBdr>
        <w:top w:val="none" w:sz="0" w:space="0" w:color="auto"/>
        <w:left w:val="none" w:sz="0" w:space="0" w:color="auto"/>
        <w:bottom w:val="none" w:sz="0" w:space="0" w:color="auto"/>
        <w:right w:val="none" w:sz="0" w:space="0" w:color="auto"/>
      </w:divBdr>
    </w:div>
    <w:div w:id="501359127">
      <w:bodyDiv w:val="1"/>
      <w:marLeft w:val="0"/>
      <w:marRight w:val="0"/>
      <w:marTop w:val="0"/>
      <w:marBottom w:val="0"/>
      <w:divBdr>
        <w:top w:val="none" w:sz="0" w:space="0" w:color="auto"/>
        <w:left w:val="none" w:sz="0" w:space="0" w:color="auto"/>
        <w:bottom w:val="none" w:sz="0" w:space="0" w:color="auto"/>
        <w:right w:val="none" w:sz="0" w:space="0" w:color="auto"/>
      </w:divBdr>
    </w:div>
    <w:div w:id="549413954">
      <w:bodyDiv w:val="1"/>
      <w:marLeft w:val="0"/>
      <w:marRight w:val="0"/>
      <w:marTop w:val="0"/>
      <w:marBottom w:val="0"/>
      <w:divBdr>
        <w:top w:val="none" w:sz="0" w:space="0" w:color="auto"/>
        <w:left w:val="none" w:sz="0" w:space="0" w:color="auto"/>
        <w:bottom w:val="none" w:sz="0" w:space="0" w:color="auto"/>
        <w:right w:val="none" w:sz="0" w:space="0" w:color="auto"/>
      </w:divBdr>
    </w:div>
    <w:div w:id="556477324">
      <w:bodyDiv w:val="1"/>
      <w:marLeft w:val="0"/>
      <w:marRight w:val="0"/>
      <w:marTop w:val="0"/>
      <w:marBottom w:val="0"/>
      <w:divBdr>
        <w:top w:val="none" w:sz="0" w:space="0" w:color="auto"/>
        <w:left w:val="none" w:sz="0" w:space="0" w:color="auto"/>
        <w:bottom w:val="none" w:sz="0" w:space="0" w:color="auto"/>
        <w:right w:val="none" w:sz="0" w:space="0" w:color="auto"/>
      </w:divBdr>
    </w:div>
    <w:div w:id="569080377">
      <w:bodyDiv w:val="1"/>
      <w:marLeft w:val="0"/>
      <w:marRight w:val="0"/>
      <w:marTop w:val="0"/>
      <w:marBottom w:val="0"/>
      <w:divBdr>
        <w:top w:val="none" w:sz="0" w:space="0" w:color="auto"/>
        <w:left w:val="none" w:sz="0" w:space="0" w:color="auto"/>
        <w:bottom w:val="none" w:sz="0" w:space="0" w:color="auto"/>
        <w:right w:val="none" w:sz="0" w:space="0" w:color="auto"/>
      </w:divBdr>
      <w:divsChild>
        <w:div w:id="316154903">
          <w:marLeft w:val="0"/>
          <w:marRight w:val="0"/>
          <w:marTop w:val="0"/>
          <w:marBottom w:val="0"/>
          <w:divBdr>
            <w:top w:val="none" w:sz="0" w:space="0" w:color="auto"/>
            <w:left w:val="none" w:sz="0" w:space="0" w:color="auto"/>
            <w:bottom w:val="none" w:sz="0" w:space="0" w:color="auto"/>
            <w:right w:val="none" w:sz="0" w:space="0" w:color="auto"/>
          </w:divBdr>
          <w:divsChild>
            <w:div w:id="874924328">
              <w:marLeft w:val="0"/>
              <w:marRight w:val="0"/>
              <w:marTop w:val="0"/>
              <w:marBottom w:val="0"/>
              <w:divBdr>
                <w:top w:val="none" w:sz="0" w:space="0" w:color="auto"/>
                <w:left w:val="none" w:sz="0" w:space="0" w:color="auto"/>
                <w:bottom w:val="none" w:sz="0" w:space="0" w:color="auto"/>
                <w:right w:val="none" w:sz="0" w:space="0" w:color="auto"/>
              </w:divBdr>
              <w:divsChild>
                <w:div w:id="1249924654">
                  <w:marLeft w:val="0"/>
                  <w:marRight w:val="0"/>
                  <w:marTop w:val="0"/>
                  <w:marBottom w:val="0"/>
                  <w:divBdr>
                    <w:top w:val="none" w:sz="0" w:space="0" w:color="auto"/>
                    <w:left w:val="none" w:sz="0" w:space="0" w:color="auto"/>
                    <w:bottom w:val="none" w:sz="0" w:space="0" w:color="auto"/>
                    <w:right w:val="none" w:sz="0" w:space="0" w:color="auto"/>
                  </w:divBdr>
                  <w:divsChild>
                    <w:div w:id="1600213707">
                      <w:marLeft w:val="0"/>
                      <w:marRight w:val="0"/>
                      <w:marTop w:val="0"/>
                      <w:marBottom w:val="0"/>
                      <w:divBdr>
                        <w:top w:val="none" w:sz="0" w:space="0" w:color="auto"/>
                        <w:left w:val="none" w:sz="0" w:space="0" w:color="auto"/>
                        <w:bottom w:val="none" w:sz="0" w:space="0" w:color="auto"/>
                        <w:right w:val="none" w:sz="0" w:space="0" w:color="auto"/>
                      </w:divBdr>
                      <w:divsChild>
                        <w:div w:id="2074037673">
                          <w:marLeft w:val="0"/>
                          <w:marRight w:val="0"/>
                          <w:marTop w:val="0"/>
                          <w:marBottom w:val="0"/>
                          <w:divBdr>
                            <w:top w:val="none" w:sz="0" w:space="0" w:color="auto"/>
                            <w:left w:val="none" w:sz="0" w:space="0" w:color="auto"/>
                            <w:bottom w:val="none" w:sz="0" w:space="0" w:color="auto"/>
                            <w:right w:val="none" w:sz="0" w:space="0" w:color="auto"/>
                          </w:divBdr>
                          <w:divsChild>
                            <w:div w:id="1432823237">
                              <w:marLeft w:val="0"/>
                              <w:marRight w:val="0"/>
                              <w:marTop w:val="0"/>
                              <w:marBottom w:val="0"/>
                              <w:divBdr>
                                <w:top w:val="none" w:sz="0" w:space="0" w:color="auto"/>
                                <w:left w:val="none" w:sz="0" w:space="0" w:color="auto"/>
                                <w:bottom w:val="none" w:sz="0" w:space="0" w:color="auto"/>
                                <w:right w:val="none" w:sz="0" w:space="0" w:color="auto"/>
                              </w:divBdr>
                              <w:divsChild>
                                <w:div w:id="2122988891">
                                  <w:marLeft w:val="0"/>
                                  <w:marRight w:val="0"/>
                                  <w:marTop w:val="0"/>
                                  <w:marBottom w:val="0"/>
                                  <w:divBdr>
                                    <w:top w:val="none" w:sz="0" w:space="0" w:color="auto"/>
                                    <w:left w:val="none" w:sz="0" w:space="0" w:color="auto"/>
                                    <w:bottom w:val="none" w:sz="0" w:space="0" w:color="auto"/>
                                    <w:right w:val="none" w:sz="0" w:space="0" w:color="auto"/>
                                  </w:divBdr>
                                  <w:divsChild>
                                    <w:div w:id="7185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4001786">
      <w:bodyDiv w:val="1"/>
      <w:marLeft w:val="0"/>
      <w:marRight w:val="0"/>
      <w:marTop w:val="0"/>
      <w:marBottom w:val="0"/>
      <w:divBdr>
        <w:top w:val="none" w:sz="0" w:space="0" w:color="auto"/>
        <w:left w:val="none" w:sz="0" w:space="0" w:color="auto"/>
        <w:bottom w:val="none" w:sz="0" w:space="0" w:color="auto"/>
        <w:right w:val="none" w:sz="0" w:space="0" w:color="auto"/>
      </w:divBdr>
    </w:div>
    <w:div w:id="594943282">
      <w:bodyDiv w:val="1"/>
      <w:marLeft w:val="0"/>
      <w:marRight w:val="0"/>
      <w:marTop w:val="0"/>
      <w:marBottom w:val="0"/>
      <w:divBdr>
        <w:top w:val="none" w:sz="0" w:space="0" w:color="auto"/>
        <w:left w:val="none" w:sz="0" w:space="0" w:color="auto"/>
        <w:bottom w:val="none" w:sz="0" w:space="0" w:color="auto"/>
        <w:right w:val="none" w:sz="0" w:space="0" w:color="auto"/>
      </w:divBdr>
    </w:div>
    <w:div w:id="619916855">
      <w:bodyDiv w:val="1"/>
      <w:marLeft w:val="0"/>
      <w:marRight w:val="0"/>
      <w:marTop w:val="0"/>
      <w:marBottom w:val="0"/>
      <w:divBdr>
        <w:top w:val="none" w:sz="0" w:space="0" w:color="auto"/>
        <w:left w:val="none" w:sz="0" w:space="0" w:color="auto"/>
        <w:bottom w:val="none" w:sz="0" w:space="0" w:color="auto"/>
        <w:right w:val="none" w:sz="0" w:space="0" w:color="auto"/>
      </w:divBdr>
    </w:div>
    <w:div w:id="647246541">
      <w:bodyDiv w:val="1"/>
      <w:marLeft w:val="0"/>
      <w:marRight w:val="0"/>
      <w:marTop w:val="0"/>
      <w:marBottom w:val="0"/>
      <w:divBdr>
        <w:top w:val="none" w:sz="0" w:space="0" w:color="auto"/>
        <w:left w:val="none" w:sz="0" w:space="0" w:color="auto"/>
        <w:bottom w:val="none" w:sz="0" w:space="0" w:color="auto"/>
        <w:right w:val="none" w:sz="0" w:space="0" w:color="auto"/>
      </w:divBdr>
    </w:div>
    <w:div w:id="694575491">
      <w:bodyDiv w:val="1"/>
      <w:marLeft w:val="0"/>
      <w:marRight w:val="0"/>
      <w:marTop w:val="0"/>
      <w:marBottom w:val="0"/>
      <w:divBdr>
        <w:top w:val="none" w:sz="0" w:space="0" w:color="auto"/>
        <w:left w:val="none" w:sz="0" w:space="0" w:color="auto"/>
        <w:bottom w:val="none" w:sz="0" w:space="0" w:color="auto"/>
        <w:right w:val="none" w:sz="0" w:space="0" w:color="auto"/>
      </w:divBdr>
    </w:div>
    <w:div w:id="717361484">
      <w:bodyDiv w:val="1"/>
      <w:marLeft w:val="0"/>
      <w:marRight w:val="0"/>
      <w:marTop w:val="0"/>
      <w:marBottom w:val="0"/>
      <w:divBdr>
        <w:top w:val="none" w:sz="0" w:space="0" w:color="auto"/>
        <w:left w:val="none" w:sz="0" w:space="0" w:color="auto"/>
        <w:bottom w:val="none" w:sz="0" w:space="0" w:color="auto"/>
        <w:right w:val="none" w:sz="0" w:space="0" w:color="auto"/>
      </w:divBdr>
    </w:div>
    <w:div w:id="738552753">
      <w:bodyDiv w:val="1"/>
      <w:marLeft w:val="0"/>
      <w:marRight w:val="0"/>
      <w:marTop w:val="0"/>
      <w:marBottom w:val="0"/>
      <w:divBdr>
        <w:top w:val="none" w:sz="0" w:space="0" w:color="auto"/>
        <w:left w:val="none" w:sz="0" w:space="0" w:color="auto"/>
        <w:bottom w:val="none" w:sz="0" w:space="0" w:color="auto"/>
        <w:right w:val="none" w:sz="0" w:space="0" w:color="auto"/>
      </w:divBdr>
    </w:div>
    <w:div w:id="738596051">
      <w:bodyDiv w:val="1"/>
      <w:marLeft w:val="0"/>
      <w:marRight w:val="0"/>
      <w:marTop w:val="0"/>
      <w:marBottom w:val="0"/>
      <w:divBdr>
        <w:top w:val="none" w:sz="0" w:space="0" w:color="auto"/>
        <w:left w:val="none" w:sz="0" w:space="0" w:color="auto"/>
        <w:bottom w:val="none" w:sz="0" w:space="0" w:color="auto"/>
        <w:right w:val="none" w:sz="0" w:space="0" w:color="auto"/>
      </w:divBdr>
    </w:div>
    <w:div w:id="750393229">
      <w:bodyDiv w:val="1"/>
      <w:marLeft w:val="0"/>
      <w:marRight w:val="0"/>
      <w:marTop w:val="0"/>
      <w:marBottom w:val="0"/>
      <w:divBdr>
        <w:top w:val="none" w:sz="0" w:space="0" w:color="auto"/>
        <w:left w:val="none" w:sz="0" w:space="0" w:color="auto"/>
        <w:bottom w:val="none" w:sz="0" w:space="0" w:color="auto"/>
        <w:right w:val="none" w:sz="0" w:space="0" w:color="auto"/>
      </w:divBdr>
    </w:div>
    <w:div w:id="752701421">
      <w:bodyDiv w:val="1"/>
      <w:marLeft w:val="0"/>
      <w:marRight w:val="0"/>
      <w:marTop w:val="0"/>
      <w:marBottom w:val="0"/>
      <w:divBdr>
        <w:top w:val="none" w:sz="0" w:space="0" w:color="auto"/>
        <w:left w:val="none" w:sz="0" w:space="0" w:color="auto"/>
        <w:bottom w:val="none" w:sz="0" w:space="0" w:color="auto"/>
        <w:right w:val="none" w:sz="0" w:space="0" w:color="auto"/>
      </w:divBdr>
    </w:div>
    <w:div w:id="754321869">
      <w:bodyDiv w:val="1"/>
      <w:marLeft w:val="0"/>
      <w:marRight w:val="0"/>
      <w:marTop w:val="0"/>
      <w:marBottom w:val="0"/>
      <w:divBdr>
        <w:top w:val="none" w:sz="0" w:space="0" w:color="auto"/>
        <w:left w:val="none" w:sz="0" w:space="0" w:color="auto"/>
        <w:bottom w:val="none" w:sz="0" w:space="0" w:color="auto"/>
        <w:right w:val="none" w:sz="0" w:space="0" w:color="auto"/>
      </w:divBdr>
    </w:div>
    <w:div w:id="761684638">
      <w:bodyDiv w:val="1"/>
      <w:marLeft w:val="0"/>
      <w:marRight w:val="0"/>
      <w:marTop w:val="0"/>
      <w:marBottom w:val="0"/>
      <w:divBdr>
        <w:top w:val="none" w:sz="0" w:space="0" w:color="auto"/>
        <w:left w:val="none" w:sz="0" w:space="0" w:color="auto"/>
        <w:bottom w:val="none" w:sz="0" w:space="0" w:color="auto"/>
        <w:right w:val="none" w:sz="0" w:space="0" w:color="auto"/>
      </w:divBdr>
    </w:div>
    <w:div w:id="808784844">
      <w:bodyDiv w:val="1"/>
      <w:marLeft w:val="0"/>
      <w:marRight w:val="0"/>
      <w:marTop w:val="0"/>
      <w:marBottom w:val="0"/>
      <w:divBdr>
        <w:top w:val="none" w:sz="0" w:space="0" w:color="auto"/>
        <w:left w:val="none" w:sz="0" w:space="0" w:color="auto"/>
        <w:bottom w:val="none" w:sz="0" w:space="0" w:color="auto"/>
        <w:right w:val="none" w:sz="0" w:space="0" w:color="auto"/>
      </w:divBdr>
    </w:div>
    <w:div w:id="840197705">
      <w:bodyDiv w:val="1"/>
      <w:marLeft w:val="0"/>
      <w:marRight w:val="0"/>
      <w:marTop w:val="0"/>
      <w:marBottom w:val="0"/>
      <w:divBdr>
        <w:top w:val="none" w:sz="0" w:space="0" w:color="auto"/>
        <w:left w:val="none" w:sz="0" w:space="0" w:color="auto"/>
        <w:bottom w:val="none" w:sz="0" w:space="0" w:color="auto"/>
        <w:right w:val="none" w:sz="0" w:space="0" w:color="auto"/>
      </w:divBdr>
      <w:divsChild>
        <w:div w:id="1116831400">
          <w:marLeft w:val="0"/>
          <w:marRight w:val="0"/>
          <w:marTop w:val="0"/>
          <w:marBottom w:val="0"/>
          <w:divBdr>
            <w:top w:val="none" w:sz="0" w:space="0" w:color="auto"/>
            <w:left w:val="none" w:sz="0" w:space="0" w:color="auto"/>
            <w:bottom w:val="none" w:sz="0" w:space="0" w:color="auto"/>
            <w:right w:val="none" w:sz="0" w:space="0" w:color="auto"/>
          </w:divBdr>
          <w:divsChild>
            <w:div w:id="768114659">
              <w:marLeft w:val="0"/>
              <w:marRight w:val="0"/>
              <w:marTop w:val="0"/>
              <w:marBottom w:val="0"/>
              <w:divBdr>
                <w:top w:val="none" w:sz="0" w:space="0" w:color="auto"/>
                <w:left w:val="none" w:sz="0" w:space="0" w:color="auto"/>
                <w:bottom w:val="none" w:sz="0" w:space="0" w:color="auto"/>
                <w:right w:val="none" w:sz="0" w:space="0" w:color="auto"/>
              </w:divBdr>
              <w:divsChild>
                <w:div w:id="195311694">
                  <w:marLeft w:val="0"/>
                  <w:marRight w:val="0"/>
                  <w:marTop w:val="0"/>
                  <w:marBottom w:val="0"/>
                  <w:divBdr>
                    <w:top w:val="none" w:sz="0" w:space="0" w:color="auto"/>
                    <w:left w:val="none" w:sz="0" w:space="0" w:color="auto"/>
                    <w:bottom w:val="none" w:sz="0" w:space="0" w:color="auto"/>
                    <w:right w:val="none" w:sz="0" w:space="0" w:color="auto"/>
                  </w:divBdr>
                  <w:divsChild>
                    <w:div w:id="289288149">
                      <w:marLeft w:val="0"/>
                      <w:marRight w:val="0"/>
                      <w:marTop w:val="0"/>
                      <w:marBottom w:val="0"/>
                      <w:divBdr>
                        <w:top w:val="none" w:sz="0" w:space="0" w:color="auto"/>
                        <w:left w:val="none" w:sz="0" w:space="0" w:color="auto"/>
                        <w:bottom w:val="none" w:sz="0" w:space="0" w:color="auto"/>
                        <w:right w:val="none" w:sz="0" w:space="0" w:color="auto"/>
                      </w:divBdr>
                      <w:divsChild>
                        <w:div w:id="1169558686">
                          <w:marLeft w:val="0"/>
                          <w:marRight w:val="0"/>
                          <w:marTop w:val="0"/>
                          <w:marBottom w:val="0"/>
                          <w:divBdr>
                            <w:top w:val="none" w:sz="0" w:space="0" w:color="auto"/>
                            <w:left w:val="none" w:sz="0" w:space="0" w:color="auto"/>
                            <w:bottom w:val="none" w:sz="0" w:space="0" w:color="auto"/>
                            <w:right w:val="none" w:sz="0" w:space="0" w:color="auto"/>
                          </w:divBdr>
                          <w:divsChild>
                            <w:div w:id="169373752">
                              <w:marLeft w:val="0"/>
                              <w:marRight w:val="0"/>
                              <w:marTop w:val="0"/>
                              <w:marBottom w:val="0"/>
                              <w:divBdr>
                                <w:top w:val="none" w:sz="0" w:space="0" w:color="auto"/>
                                <w:left w:val="none" w:sz="0" w:space="0" w:color="auto"/>
                                <w:bottom w:val="none" w:sz="0" w:space="0" w:color="auto"/>
                                <w:right w:val="none" w:sz="0" w:space="0" w:color="auto"/>
                              </w:divBdr>
                              <w:divsChild>
                                <w:div w:id="168316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006606">
      <w:bodyDiv w:val="1"/>
      <w:marLeft w:val="0"/>
      <w:marRight w:val="0"/>
      <w:marTop w:val="0"/>
      <w:marBottom w:val="0"/>
      <w:divBdr>
        <w:top w:val="none" w:sz="0" w:space="0" w:color="auto"/>
        <w:left w:val="none" w:sz="0" w:space="0" w:color="auto"/>
        <w:bottom w:val="none" w:sz="0" w:space="0" w:color="auto"/>
        <w:right w:val="none" w:sz="0" w:space="0" w:color="auto"/>
      </w:divBdr>
    </w:div>
    <w:div w:id="884416833">
      <w:bodyDiv w:val="1"/>
      <w:marLeft w:val="0"/>
      <w:marRight w:val="0"/>
      <w:marTop w:val="0"/>
      <w:marBottom w:val="0"/>
      <w:divBdr>
        <w:top w:val="none" w:sz="0" w:space="0" w:color="auto"/>
        <w:left w:val="none" w:sz="0" w:space="0" w:color="auto"/>
        <w:bottom w:val="none" w:sz="0" w:space="0" w:color="auto"/>
        <w:right w:val="none" w:sz="0" w:space="0" w:color="auto"/>
      </w:divBdr>
    </w:div>
    <w:div w:id="889536822">
      <w:bodyDiv w:val="1"/>
      <w:marLeft w:val="0"/>
      <w:marRight w:val="0"/>
      <w:marTop w:val="0"/>
      <w:marBottom w:val="0"/>
      <w:divBdr>
        <w:top w:val="none" w:sz="0" w:space="0" w:color="auto"/>
        <w:left w:val="none" w:sz="0" w:space="0" w:color="auto"/>
        <w:bottom w:val="none" w:sz="0" w:space="0" w:color="auto"/>
        <w:right w:val="none" w:sz="0" w:space="0" w:color="auto"/>
      </w:divBdr>
    </w:div>
    <w:div w:id="899829502">
      <w:bodyDiv w:val="1"/>
      <w:marLeft w:val="0"/>
      <w:marRight w:val="0"/>
      <w:marTop w:val="0"/>
      <w:marBottom w:val="0"/>
      <w:divBdr>
        <w:top w:val="none" w:sz="0" w:space="0" w:color="auto"/>
        <w:left w:val="none" w:sz="0" w:space="0" w:color="auto"/>
        <w:bottom w:val="none" w:sz="0" w:space="0" w:color="auto"/>
        <w:right w:val="none" w:sz="0" w:space="0" w:color="auto"/>
      </w:divBdr>
    </w:div>
    <w:div w:id="901211988">
      <w:bodyDiv w:val="1"/>
      <w:marLeft w:val="0"/>
      <w:marRight w:val="0"/>
      <w:marTop w:val="0"/>
      <w:marBottom w:val="0"/>
      <w:divBdr>
        <w:top w:val="none" w:sz="0" w:space="0" w:color="auto"/>
        <w:left w:val="none" w:sz="0" w:space="0" w:color="auto"/>
        <w:bottom w:val="none" w:sz="0" w:space="0" w:color="auto"/>
        <w:right w:val="none" w:sz="0" w:space="0" w:color="auto"/>
      </w:divBdr>
    </w:div>
    <w:div w:id="924844489">
      <w:bodyDiv w:val="1"/>
      <w:marLeft w:val="0"/>
      <w:marRight w:val="0"/>
      <w:marTop w:val="0"/>
      <w:marBottom w:val="0"/>
      <w:divBdr>
        <w:top w:val="none" w:sz="0" w:space="0" w:color="auto"/>
        <w:left w:val="none" w:sz="0" w:space="0" w:color="auto"/>
        <w:bottom w:val="none" w:sz="0" w:space="0" w:color="auto"/>
        <w:right w:val="none" w:sz="0" w:space="0" w:color="auto"/>
      </w:divBdr>
    </w:div>
    <w:div w:id="985858770">
      <w:bodyDiv w:val="1"/>
      <w:marLeft w:val="0"/>
      <w:marRight w:val="0"/>
      <w:marTop w:val="0"/>
      <w:marBottom w:val="0"/>
      <w:divBdr>
        <w:top w:val="none" w:sz="0" w:space="0" w:color="auto"/>
        <w:left w:val="none" w:sz="0" w:space="0" w:color="auto"/>
        <w:bottom w:val="none" w:sz="0" w:space="0" w:color="auto"/>
        <w:right w:val="none" w:sz="0" w:space="0" w:color="auto"/>
      </w:divBdr>
    </w:div>
    <w:div w:id="989671126">
      <w:bodyDiv w:val="1"/>
      <w:marLeft w:val="0"/>
      <w:marRight w:val="0"/>
      <w:marTop w:val="0"/>
      <w:marBottom w:val="0"/>
      <w:divBdr>
        <w:top w:val="none" w:sz="0" w:space="0" w:color="auto"/>
        <w:left w:val="none" w:sz="0" w:space="0" w:color="auto"/>
        <w:bottom w:val="none" w:sz="0" w:space="0" w:color="auto"/>
        <w:right w:val="none" w:sz="0" w:space="0" w:color="auto"/>
      </w:divBdr>
    </w:div>
    <w:div w:id="991761470">
      <w:bodyDiv w:val="1"/>
      <w:marLeft w:val="0"/>
      <w:marRight w:val="0"/>
      <w:marTop w:val="0"/>
      <w:marBottom w:val="0"/>
      <w:divBdr>
        <w:top w:val="none" w:sz="0" w:space="0" w:color="auto"/>
        <w:left w:val="none" w:sz="0" w:space="0" w:color="auto"/>
        <w:bottom w:val="none" w:sz="0" w:space="0" w:color="auto"/>
        <w:right w:val="none" w:sz="0" w:space="0" w:color="auto"/>
      </w:divBdr>
      <w:divsChild>
        <w:div w:id="47414849">
          <w:marLeft w:val="0"/>
          <w:marRight w:val="0"/>
          <w:marTop w:val="0"/>
          <w:marBottom w:val="0"/>
          <w:divBdr>
            <w:top w:val="none" w:sz="0" w:space="0" w:color="auto"/>
            <w:left w:val="none" w:sz="0" w:space="0" w:color="auto"/>
            <w:bottom w:val="none" w:sz="0" w:space="0" w:color="auto"/>
            <w:right w:val="none" w:sz="0" w:space="0" w:color="auto"/>
          </w:divBdr>
          <w:divsChild>
            <w:div w:id="731931805">
              <w:marLeft w:val="0"/>
              <w:marRight w:val="0"/>
              <w:marTop w:val="0"/>
              <w:marBottom w:val="0"/>
              <w:divBdr>
                <w:top w:val="none" w:sz="0" w:space="0" w:color="auto"/>
                <w:left w:val="none" w:sz="0" w:space="0" w:color="auto"/>
                <w:bottom w:val="none" w:sz="0" w:space="0" w:color="auto"/>
                <w:right w:val="none" w:sz="0" w:space="0" w:color="auto"/>
              </w:divBdr>
              <w:divsChild>
                <w:div w:id="90249472">
                  <w:marLeft w:val="0"/>
                  <w:marRight w:val="0"/>
                  <w:marTop w:val="0"/>
                  <w:marBottom w:val="0"/>
                  <w:divBdr>
                    <w:top w:val="none" w:sz="0" w:space="0" w:color="auto"/>
                    <w:left w:val="none" w:sz="0" w:space="0" w:color="auto"/>
                    <w:bottom w:val="none" w:sz="0" w:space="0" w:color="auto"/>
                    <w:right w:val="none" w:sz="0" w:space="0" w:color="auto"/>
                  </w:divBdr>
                  <w:divsChild>
                    <w:div w:id="28651613">
                      <w:marLeft w:val="0"/>
                      <w:marRight w:val="0"/>
                      <w:marTop w:val="0"/>
                      <w:marBottom w:val="0"/>
                      <w:divBdr>
                        <w:top w:val="none" w:sz="0" w:space="0" w:color="auto"/>
                        <w:left w:val="none" w:sz="0" w:space="0" w:color="auto"/>
                        <w:bottom w:val="none" w:sz="0" w:space="0" w:color="auto"/>
                        <w:right w:val="none" w:sz="0" w:space="0" w:color="auto"/>
                      </w:divBdr>
                      <w:divsChild>
                        <w:div w:id="1908105133">
                          <w:marLeft w:val="0"/>
                          <w:marRight w:val="0"/>
                          <w:marTop w:val="0"/>
                          <w:marBottom w:val="0"/>
                          <w:divBdr>
                            <w:top w:val="none" w:sz="0" w:space="0" w:color="auto"/>
                            <w:left w:val="none" w:sz="0" w:space="0" w:color="auto"/>
                            <w:bottom w:val="none" w:sz="0" w:space="0" w:color="auto"/>
                            <w:right w:val="none" w:sz="0" w:space="0" w:color="auto"/>
                          </w:divBdr>
                          <w:divsChild>
                            <w:div w:id="652220767">
                              <w:marLeft w:val="0"/>
                              <w:marRight w:val="0"/>
                              <w:marTop w:val="0"/>
                              <w:marBottom w:val="0"/>
                              <w:divBdr>
                                <w:top w:val="none" w:sz="0" w:space="0" w:color="auto"/>
                                <w:left w:val="none" w:sz="0" w:space="0" w:color="auto"/>
                                <w:bottom w:val="none" w:sz="0" w:space="0" w:color="auto"/>
                                <w:right w:val="none" w:sz="0" w:space="0" w:color="auto"/>
                              </w:divBdr>
                              <w:divsChild>
                                <w:div w:id="464590730">
                                  <w:marLeft w:val="0"/>
                                  <w:marRight w:val="0"/>
                                  <w:marTop w:val="0"/>
                                  <w:marBottom w:val="0"/>
                                  <w:divBdr>
                                    <w:top w:val="none" w:sz="0" w:space="0" w:color="auto"/>
                                    <w:left w:val="none" w:sz="0" w:space="0" w:color="auto"/>
                                    <w:bottom w:val="none" w:sz="0" w:space="0" w:color="auto"/>
                                    <w:right w:val="none" w:sz="0" w:space="0" w:color="auto"/>
                                  </w:divBdr>
                                  <w:divsChild>
                                    <w:div w:id="45961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223857">
              <w:marLeft w:val="0"/>
              <w:marRight w:val="0"/>
              <w:marTop w:val="0"/>
              <w:marBottom w:val="0"/>
              <w:divBdr>
                <w:top w:val="none" w:sz="0" w:space="0" w:color="auto"/>
                <w:left w:val="none" w:sz="0" w:space="0" w:color="auto"/>
                <w:bottom w:val="none" w:sz="0" w:space="0" w:color="auto"/>
                <w:right w:val="none" w:sz="0" w:space="0" w:color="auto"/>
              </w:divBdr>
              <w:divsChild>
                <w:div w:id="2015911962">
                  <w:marLeft w:val="0"/>
                  <w:marRight w:val="0"/>
                  <w:marTop w:val="0"/>
                  <w:marBottom w:val="0"/>
                  <w:divBdr>
                    <w:top w:val="none" w:sz="0" w:space="0" w:color="auto"/>
                    <w:left w:val="none" w:sz="0" w:space="0" w:color="auto"/>
                    <w:bottom w:val="none" w:sz="0" w:space="0" w:color="auto"/>
                    <w:right w:val="none" w:sz="0" w:space="0" w:color="auto"/>
                  </w:divBdr>
                  <w:divsChild>
                    <w:div w:id="323626266">
                      <w:marLeft w:val="0"/>
                      <w:marRight w:val="0"/>
                      <w:marTop w:val="0"/>
                      <w:marBottom w:val="0"/>
                      <w:divBdr>
                        <w:top w:val="none" w:sz="0" w:space="0" w:color="auto"/>
                        <w:left w:val="none" w:sz="0" w:space="0" w:color="auto"/>
                        <w:bottom w:val="none" w:sz="0" w:space="0" w:color="auto"/>
                        <w:right w:val="none" w:sz="0" w:space="0" w:color="auto"/>
                      </w:divBdr>
                      <w:divsChild>
                        <w:div w:id="2115974388">
                          <w:marLeft w:val="0"/>
                          <w:marRight w:val="0"/>
                          <w:marTop w:val="0"/>
                          <w:marBottom w:val="0"/>
                          <w:divBdr>
                            <w:top w:val="none" w:sz="0" w:space="0" w:color="auto"/>
                            <w:left w:val="none" w:sz="0" w:space="0" w:color="auto"/>
                            <w:bottom w:val="none" w:sz="0" w:space="0" w:color="auto"/>
                            <w:right w:val="none" w:sz="0" w:space="0" w:color="auto"/>
                          </w:divBdr>
                          <w:divsChild>
                            <w:div w:id="445122687">
                              <w:marLeft w:val="0"/>
                              <w:marRight w:val="0"/>
                              <w:marTop w:val="0"/>
                              <w:marBottom w:val="0"/>
                              <w:divBdr>
                                <w:top w:val="none" w:sz="0" w:space="0" w:color="auto"/>
                                <w:left w:val="none" w:sz="0" w:space="0" w:color="auto"/>
                                <w:bottom w:val="none" w:sz="0" w:space="0" w:color="auto"/>
                                <w:right w:val="none" w:sz="0" w:space="0" w:color="auto"/>
                              </w:divBdr>
                              <w:divsChild>
                                <w:div w:id="75791726">
                                  <w:marLeft w:val="0"/>
                                  <w:marRight w:val="0"/>
                                  <w:marTop w:val="0"/>
                                  <w:marBottom w:val="0"/>
                                  <w:divBdr>
                                    <w:top w:val="none" w:sz="0" w:space="0" w:color="auto"/>
                                    <w:left w:val="none" w:sz="0" w:space="0" w:color="auto"/>
                                    <w:bottom w:val="none" w:sz="0" w:space="0" w:color="auto"/>
                                    <w:right w:val="none" w:sz="0" w:space="0" w:color="auto"/>
                                  </w:divBdr>
                                  <w:divsChild>
                                    <w:div w:id="266546242">
                                      <w:marLeft w:val="0"/>
                                      <w:marRight w:val="0"/>
                                      <w:marTop w:val="0"/>
                                      <w:marBottom w:val="0"/>
                                      <w:divBdr>
                                        <w:top w:val="none" w:sz="0" w:space="0" w:color="auto"/>
                                        <w:left w:val="none" w:sz="0" w:space="0" w:color="auto"/>
                                        <w:bottom w:val="none" w:sz="0" w:space="0" w:color="auto"/>
                                        <w:right w:val="none" w:sz="0" w:space="0" w:color="auto"/>
                                      </w:divBdr>
                                      <w:divsChild>
                                        <w:div w:id="20527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338758">
              <w:marLeft w:val="0"/>
              <w:marRight w:val="0"/>
              <w:marTop w:val="0"/>
              <w:marBottom w:val="0"/>
              <w:divBdr>
                <w:top w:val="none" w:sz="0" w:space="0" w:color="auto"/>
                <w:left w:val="none" w:sz="0" w:space="0" w:color="auto"/>
                <w:bottom w:val="none" w:sz="0" w:space="0" w:color="auto"/>
                <w:right w:val="none" w:sz="0" w:space="0" w:color="auto"/>
              </w:divBdr>
              <w:divsChild>
                <w:div w:id="405231381">
                  <w:marLeft w:val="0"/>
                  <w:marRight w:val="0"/>
                  <w:marTop w:val="0"/>
                  <w:marBottom w:val="0"/>
                  <w:divBdr>
                    <w:top w:val="none" w:sz="0" w:space="0" w:color="auto"/>
                    <w:left w:val="none" w:sz="0" w:space="0" w:color="auto"/>
                    <w:bottom w:val="none" w:sz="0" w:space="0" w:color="auto"/>
                    <w:right w:val="none" w:sz="0" w:space="0" w:color="auto"/>
                  </w:divBdr>
                  <w:divsChild>
                    <w:div w:id="610209550">
                      <w:marLeft w:val="0"/>
                      <w:marRight w:val="0"/>
                      <w:marTop w:val="0"/>
                      <w:marBottom w:val="0"/>
                      <w:divBdr>
                        <w:top w:val="none" w:sz="0" w:space="0" w:color="auto"/>
                        <w:left w:val="none" w:sz="0" w:space="0" w:color="auto"/>
                        <w:bottom w:val="none" w:sz="0" w:space="0" w:color="auto"/>
                        <w:right w:val="none" w:sz="0" w:space="0" w:color="auto"/>
                      </w:divBdr>
                      <w:divsChild>
                        <w:div w:id="766923943">
                          <w:marLeft w:val="0"/>
                          <w:marRight w:val="0"/>
                          <w:marTop w:val="0"/>
                          <w:marBottom w:val="0"/>
                          <w:divBdr>
                            <w:top w:val="none" w:sz="0" w:space="0" w:color="auto"/>
                            <w:left w:val="none" w:sz="0" w:space="0" w:color="auto"/>
                            <w:bottom w:val="none" w:sz="0" w:space="0" w:color="auto"/>
                            <w:right w:val="none" w:sz="0" w:space="0" w:color="auto"/>
                          </w:divBdr>
                          <w:divsChild>
                            <w:div w:id="1668510162">
                              <w:marLeft w:val="0"/>
                              <w:marRight w:val="0"/>
                              <w:marTop w:val="0"/>
                              <w:marBottom w:val="0"/>
                              <w:divBdr>
                                <w:top w:val="none" w:sz="0" w:space="0" w:color="auto"/>
                                <w:left w:val="none" w:sz="0" w:space="0" w:color="auto"/>
                                <w:bottom w:val="none" w:sz="0" w:space="0" w:color="auto"/>
                                <w:right w:val="none" w:sz="0" w:space="0" w:color="auto"/>
                              </w:divBdr>
                              <w:divsChild>
                                <w:div w:id="1427074108">
                                  <w:marLeft w:val="0"/>
                                  <w:marRight w:val="0"/>
                                  <w:marTop w:val="0"/>
                                  <w:marBottom w:val="0"/>
                                  <w:divBdr>
                                    <w:top w:val="none" w:sz="0" w:space="0" w:color="auto"/>
                                    <w:left w:val="none" w:sz="0" w:space="0" w:color="auto"/>
                                    <w:bottom w:val="none" w:sz="0" w:space="0" w:color="auto"/>
                                    <w:right w:val="none" w:sz="0" w:space="0" w:color="auto"/>
                                  </w:divBdr>
                                  <w:divsChild>
                                    <w:div w:id="14305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6807090">
      <w:bodyDiv w:val="1"/>
      <w:marLeft w:val="0"/>
      <w:marRight w:val="0"/>
      <w:marTop w:val="0"/>
      <w:marBottom w:val="0"/>
      <w:divBdr>
        <w:top w:val="none" w:sz="0" w:space="0" w:color="auto"/>
        <w:left w:val="none" w:sz="0" w:space="0" w:color="auto"/>
        <w:bottom w:val="none" w:sz="0" w:space="0" w:color="auto"/>
        <w:right w:val="none" w:sz="0" w:space="0" w:color="auto"/>
      </w:divBdr>
    </w:div>
    <w:div w:id="1123575327">
      <w:bodyDiv w:val="1"/>
      <w:marLeft w:val="0"/>
      <w:marRight w:val="0"/>
      <w:marTop w:val="0"/>
      <w:marBottom w:val="0"/>
      <w:divBdr>
        <w:top w:val="none" w:sz="0" w:space="0" w:color="auto"/>
        <w:left w:val="none" w:sz="0" w:space="0" w:color="auto"/>
        <w:bottom w:val="none" w:sz="0" w:space="0" w:color="auto"/>
        <w:right w:val="none" w:sz="0" w:space="0" w:color="auto"/>
      </w:divBdr>
    </w:div>
    <w:div w:id="1133520543">
      <w:bodyDiv w:val="1"/>
      <w:marLeft w:val="0"/>
      <w:marRight w:val="0"/>
      <w:marTop w:val="0"/>
      <w:marBottom w:val="0"/>
      <w:divBdr>
        <w:top w:val="none" w:sz="0" w:space="0" w:color="auto"/>
        <w:left w:val="none" w:sz="0" w:space="0" w:color="auto"/>
        <w:bottom w:val="none" w:sz="0" w:space="0" w:color="auto"/>
        <w:right w:val="none" w:sz="0" w:space="0" w:color="auto"/>
      </w:divBdr>
    </w:div>
    <w:div w:id="1141656333">
      <w:bodyDiv w:val="1"/>
      <w:marLeft w:val="0"/>
      <w:marRight w:val="0"/>
      <w:marTop w:val="0"/>
      <w:marBottom w:val="0"/>
      <w:divBdr>
        <w:top w:val="none" w:sz="0" w:space="0" w:color="auto"/>
        <w:left w:val="none" w:sz="0" w:space="0" w:color="auto"/>
        <w:bottom w:val="none" w:sz="0" w:space="0" w:color="auto"/>
        <w:right w:val="none" w:sz="0" w:space="0" w:color="auto"/>
      </w:divBdr>
    </w:div>
    <w:div w:id="1144657086">
      <w:bodyDiv w:val="1"/>
      <w:marLeft w:val="0"/>
      <w:marRight w:val="0"/>
      <w:marTop w:val="0"/>
      <w:marBottom w:val="0"/>
      <w:divBdr>
        <w:top w:val="none" w:sz="0" w:space="0" w:color="auto"/>
        <w:left w:val="none" w:sz="0" w:space="0" w:color="auto"/>
        <w:bottom w:val="none" w:sz="0" w:space="0" w:color="auto"/>
        <w:right w:val="none" w:sz="0" w:space="0" w:color="auto"/>
      </w:divBdr>
    </w:div>
    <w:div w:id="1145969988">
      <w:bodyDiv w:val="1"/>
      <w:marLeft w:val="0"/>
      <w:marRight w:val="0"/>
      <w:marTop w:val="0"/>
      <w:marBottom w:val="0"/>
      <w:divBdr>
        <w:top w:val="none" w:sz="0" w:space="0" w:color="auto"/>
        <w:left w:val="none" w:sz="0" w:space="0" w:color="auto"/>
        <w:bottom w:val="none" w:sz="0" w:space="0" w:color="auto"/>
        <w:right w:val="none" w:sz="0" w:space="0" w:color="auto"/>
      </w:divBdr>
    </w:div>
    <w:div w:id="1190412156">
      <w:bodyDiv w:val="1"/>
      <w:marLeft w:val="0"/>
      <w:marRight w:val="0"/>
      <w:marTop w:val="0"/>
      <w:marBottom w:val="0"/>
      <w:divBdr>
        <w:top w:val="none" w:sz="0" w:space="0" w:color="auto"/>
        <w:left w:val="none" w:sz="0" w:space="0" w:color="auto"/>
        <w:bottom w:val="none" w:sz="0" w:space="0" w:color="auto"/>
        <w:right w:val="none" w:sz="0" w:space="0" w:color="auto"/>
      </w:divBdr>
      <w:divsChild>
        <w:div w:id="218984554">
          <w:marLeft w:val="0"/>
          <w:marRight w:val="0"/>
          <w:marTop w:val="0"/>
          <w:marBottom w:val="0"/>
          <w:divBdr>
            <w:top w:val="none" w:sz="0" w:space="0" w:color="auto"/>
            <w:left w:val="none" w:sz="0" w:space="0" w:color="auto"/>
            <w:bottom w:val="none" w:sz="0" w:space="0" w:color="auto"/>
            <w:right w:val="none" w:sz="0" w:space="0" w:color="auto"/>
          </w:divBdr>
          <w:divsChild>
            <w:div w:id="5981493">
              <w:marLeft w:val="0"/>
              <w:marRight w:val="0"/>
              <w:marTop w:val="0"/>
              <w:marBottom w:val="0"/>
              <w:divBdr>
                <w:top w:val="none" w:sz="0" w:space="0" w:color="auto"/>
                <w:left w:val="none" w:sz="0" w:space="0" w:color="auto"/>
                <w:bottom w:val="none" w:sz="0" w:space="0" w:color="auto"/>
                <w:right w:val="none" w:sz="0" w:space="0" w:color="auto"/>
              </w:divBdr>
              <w:divsChild>
                <w:div w:id="1690909874">
                  <w:marLeft w:val="0"/>
                  <w:marRight w:val="0"/>
                  <w:marTop w:val="0"/>
                  <w:marBottom w:val="0"/>
                  <w:divBdr>
                    <w:top w:val="none" w:sz="0" w:space="0" w:color="auto"/>
                    <w:left w:val="none" w:sz="0" w:space="0" w:color="auto"/>
                    <w:bottom w:val="none" w:sz="0" w:space="0" w:color="auto"/>
                    <w:right w:val="none" w:sz="0" w:space="0" w:color="auto"/>
                  </w:divBdr>
                  <w:divsChild>
                    <w:div w:id="1880162360">
                      <w:marLeft w:val="0"/>
                      <w:marRight w:val="0"/>
                      <w:marTop w:val="0"/>
                      <w:marBottom w:val="0"/>
                      <w:divBdr>
                        <w:top w:val="none" w:sz="0" w:space="0" w:color="auto"/>
                        <w:left w:val="none" w:sz="0" w:space="0" w:color="auto"/>
                        <w:bottom w:val="none" w:sz="0" w:space="0" w:color="auto"/>
                        <w:right w:val="none" w:sz="0" w:space="0" w:color="auto"/>
                      </w:divBdr>
                      <w:divsChild>
                        <w:div w:id="753823011">
                          <w:marLeft w:val="0"/>
                          <w:marRight w:val="0"/>
                          <w:marTop w:val="0"/>
                          <w:marBottom w:val="0"/>
                          <w:divBdr>
                            <w:top w:val="none" w:sz="0" w:space="0" w:color="auto"/>
                            <w:left w:val="none" w:sz="0" w:space="0" w:color="auto"/>
                            <w:bottom w:val="none" w:sz="0" w:space="0" w:color="auto"/>
                            <w:right w:val="none" w:sz="0" w:space="0" w:color="auto"/>
                          </w:divBdr>
                          <w:divsChild>
                            <w:div w:id="128322652">
                              <w:marLeft w:val="0"/>
                              <w:marRight w:val="0"/>
                              <w:marTop w:val="0"/>
                              <w:marBottom w:val="0"/>
                              <w:divBdr>
                                <w:top w:val="none" w:sz="0" w:space="0" w:color="auto"/>
                                <w:left w:val="none" w:sz="0" w:space="0" w:color="auto"/>
                                <w:bottom w:val="none" w:sz="0" w:space="0" w:color="auto"/>
                                <w:right w:val="none" w:sz="0" w:space="0" w:color="auto"/>
                              </w:divBdr>
                              <w:divsChild>
                                <w:div w:id="129679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556617">
      <w:bodyDiv w:val="1"/>
      <w:marLeft w:val="0"/>
      <w:marRight w:val="0"/>
      <w:marTop w:val="0"/>
      <w:marBottom w:val="0"/>
      <w:divBdr>
        <w:top w:val="none" w:sz="0" w:space="0" w:color="auto"/>
        <w:left w:val="none" w:sz="0" w:space="0" w:color="auto"/>
        <w:bottom w:val="none" w:sz="0" w:space="0" w:color="auto"/>
        <w:right w:val="none" w:sz="0" w:space="0" w:color="auto"/>
      </w:divBdr>
      <w:divsChild>
        <w:div w:id="1000079734">
          <w:marLeft w:val="0"/>
          <w:marRight w:val="0"/>
          <w:marTop w:val="0"/>
          <w:marBottom w:val="0"/>
          <w:divBdr>
            <w:top w:val="none" w:sz="0" w:space="0" w:color="auto"/>
            <w:left w:val="none" w:sz="0" w:space="0" w:color="auto"/>
            <w:bottom w:val="none" w:sz="0" w:space="0" w:color="auto"/>
            <w:right w:val="none" w:sz="0" w:space="0" w:color="auto"/>
          </w:divBdr>
          <w:divsChild>
            <w:div w:id="1792554413">
              <w:marLeft w:val="0"/>
              <w:marRight w:val="0"/>
              <w:marTop w:val="0"/>
              <w:marBottom w:val="0"/>
              <w:divBdr>
                <w:top w:val="none" w:sz="0" w:space="0" w:color="auto"/>
                <w:left w:val="none" w:sz="0" w:space="0" w:color="auto"/>
                <w:bottom w:val="none" w:sz="0" w:space="0" w:color="auto"/>
                <w:right w:val="none" w:sz="0" w:space="0" w:color="auto"/>
              </w:divBdr>
              <w:divsChild>
                <w:div w:id="1254896316">
                  <w:marLeft w:val="0"/>
                  <w:marRight w:val="0"/>
                  <w:marTop w:val="0"/>
                  <w:marBottom w:val="0"/>
                  <w:divBdr>
                    <w:top w:val="none" w:sz="0" w:space="0" w:color="auto"/>
                    <w:left w:val="none" w:sz="0" w:space="0" w:color="auto"/>
                    <w:bottom w:val="none" w:sz="0" w:space="0" w:color="auto"/>
                    <w:right w:val="none" w:sz="0" w:space="0" w:color="auto"/>
                  </w:divBdr>
                  <w:divsChild>
                    <w:div w:id="912474749">
                      <w:marLeft w:val="0"/>
                      <w:marRight w:val="0"/>
                      <w:marTop w:val="0"/>
                      <w:marBottom w:val="0"/>
                      <w:divBdr>
                        <w:top w:val="none" w:sz="0" w:space="0" w:color="auto"/>
                        <w:left w:val="none" w:sz="0" w:space="0" w:color="auto"/>
                        <w:bottom w:val="none" w:sz="0" w:space="0" w:color="auto"/>
                        <w:right w:val="none" w:sz="0" w:space="0" w:color="auto"/>
                      </w:divBdr>
                      <w:divsChild>
                        <w:div w:id="113407372">
                          <w:marLeft w:val="0"/>
                          <w:marRight w:val="0"/>
                          <w:marTop w:val="0"/>
                          <w:marBottom w:val="0"/>
                          <w:divBdr>
                            <w:top w:val="none" w:sz="0" w:space="0" w:color="auto"/>
                            <w:left w:val="none" w:sz="0" w:space="0" w:color="auto"/>
                            <w:bottom w:val="none" w:sz="0" w:space="0" w:color="auto"/>
                            <w:right w:val="none" w:sz="0" w:space="0" w:color="auto"/>
                          </w:divBdr>
                          <w:divsChild>
                            <w:div w:id="802041159">
                              <w:marLeft w:val="0"/>
                              <w:marRight w:val="0"/>
                              <w:marTop w:val="0"/>
                              <w:marBottom w:val="0"/>
                              <w:divBdr>
                                <w:top w:val="none" w:sz="0" w:space="0" w:color="auto"/>
                                <w:left w:val="none" w:sz="0" w:space="0" w:color="auto"/>
                                <w:bottom w:val="none" w:sz="0" w:space="0" w:color="auto"/>
                                <w:right w:val="none" w:sz="0" w:space="0" w:color="auto"/>
                              </w:divBdr>
                              <w:divsChild>
                                <w:div w:id="1208761932">
                                  <w:marLeft w:val="0"/>
                                  <w:marRight w:val="0"/>
                                  <w:marTop w:val="0"/>
                                  <w:marBottom w:val="0"/>
                                  <w:divBdr>
                                    <w:top w:val="none" w:sz="0" w:space="0" w:color="auto"/>
                                    <w:left w:val="none" w:sz="0" w:space="0" w:color="auto"/>
                                    <w:bottom w:val="none" w:sz="0" w:space="0" w:color="auto"/>
                                    <w:right w:val="none" w:sz="0" w:space="0" w:color="auto"/>
                                  </w:divBdr>
                                </w:div>
                                <w:div w:id="930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842400">
          <w:marLeft w:val="0"/>
          <w:marRight w:val="0"/>
          <w:marTop w:val="0"/>
          <w:marBottom w:val="0"/>
          <w:divBdr>
            <w:top w:val="none" w:sz="0" w:space="0" w:color="auto"/>
            <w:left w:val="none" w:sz="0" w:space="0" w:color="auto"/>
            <w:bottom w:val="none" w:sz="0" w:space="0" w:color="auto"/>
            <w:right w:val="none" w:sz="0" w:space="0" w:color="auto"/>
          </w:divBdr>
          <w:divsChild>
            <w:div w:id="1120536771">
              <w:marLeft w:val="0"/>
              <w:marRight w:val="0"/>
              <w:marTop w:val="0"/>
              <w:marBottom w:val="0"/>
              <w:divBdr>
                <w:top w:val="none" w:sz="0" w:space="0" w:color="auto"/>
                <w:left w:val="none" w:sz="0" w:space="0" w:color="auto"/>
                <w:bottom w:val="none" w:sz="0" w:space="0" w:color="auto"/>
                <w:right w:val="none" w:sz="0" w:space="0" w:color="auto"/>
              </w:divBdr>
              <w:divsChild>
                <w:div w:id="1685205818">
                  <w:marLeft w:val="0"/>
                  <w:marRight w:val="0"/>
                  <w:marTop w:val="0"/>
                  <w:marBottom w:val="0"/>
                  <w:divBdr>
                    <w:top w:val="none" w:sz="0" w:space="0" w:color="auto"/>
                    <w:left w:val="none" w:sz="0" w:space="0" w:color="auto"/>
                    <w:bottom w:val="none" w:sz="0" w:space="0" w:color="auto"/>
                    <w:right w:val="none" w:sz="0" w:space="0" w:color="auto"/>
                  </w:divBdr>
                  <w:divsChild>
                    <w:div w:id="1128203025">
                      <w:marLeft w:val="0"/>
                      <w:marRight w:val="0"/>
                      <w:marTop w:val="0"/>
                      <w:marBottom w:val="0"/>
                      <w:divBdr>
                        <w:top w:val="none" w:sz="0" w:space="0" w:color="auto"/>
                        <w:left w:val="none" w:sz="0" w:space="0" w:color="auto"/>
                        <w:bottom w:val="none" w:sz="0" w:space="0" w:color="auto"/>
                        <w:right w:val="none" w:sz="0" w:space="0" w:color="auto"/>
                      </w:divBdr>
                      <w:divsChild>
                        <w:div w:id="1721637548">
                          <w:marLeft w:val="0"/>
                          <w:marRight w:val="0"/>
                          <w:marTop w:val="0"/>
                          <w:marBottom w:val="0"/>
                          <w:divBdr>
                            <w:top w:val="none" w:sz="0" w:space="0" w:color="auto"/>
                            <w:left w:val="none" w:sz="0" w:space="0" w:color="auto"/>
                            <w:bottom w:val="none" w:sz="0" w:space="0" w:color="auto"/>
                            <w:right w:val="none" w:sz="0" w:space="0" w:color="auto"/>
                          </w:divBdr>
                          <w:divsChild>
                            <w:div w:id="1213734550">
                              <w:marLeft w:val="0"/>
                              <w:marRight w:val="0"/>
                              <w:marTop w:val="0"/>
                              <w:marBottom w:val="0"/>
                              <w:divBdr>
                                <w:top w:val="none" w:sz="0" w:space="0" w:color="auto"/>
                                <w:left w:val="none" w:sz="0" w:space="0" w:color="auto"/>
                                <w:bottom w:val="none" w:sz="0" w:space="0" w:color="auto"/>
                                <w:right w:val="none" w:sz="0" w:space="0" w:color="auto"/>
                              </w:divBdr>
                              <w:divsChild>
                                <w:div w:id="899439781">
                                  <w:marLeft w:val="0"/>
                                  <w:marRight w:val="0"/>
                                  <w:marTop w:val="0"/>
                                  <w:marBottom w:val="0"/>
                                  <w:divBdr>
                                    <w:top w:val="none" w:sz="0" w:space="0" w:color="auto"/>
                                    <w:left w:val="none" w:sz="0" w:space="0" w:color="auto"/>
                                    <w:bottom w:val="none" w:sz="0" w:space="0" w:color="auto"/>
                                    <w:right w:val="none" w:sz="0" w:space="0" w:color="auto"/>
                                  </w:divBdr>
                                  <w:divsChild>
                                    <w:div w:id="6052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33272">
                      <w:marLeft w:val="0"/>
                      <w:marRight w:val="0"/>
                      <w:marTop w:val="0"/>
                      <w:marBottom w:val="0"/>
                      <w:divBdr>
                        <w:top w:val="none" w:sz="0" w:space="0" w:color="auto"/>
                        <w:left w:val="none" w:sz="0" w:space="0" w:color="auto"/>
                        <w:bottom w:val="none" w:sz="0" w:space="0" w:color="auto"/>
                        <w:right w:val="none" w:sz="0" w:space="0" w:color="auto"/>
                      </w:divBdr>
                      <w:divsChild>
                        <w:div w:id="524558285">
                          <w:marLeft w:val="0"/>
                          <w:marRight w:val="0"/>
                          <w:marTop w:val="0"/>
                          <w:marBottom w:val="0"/>
                          <w:divBdr>
                            <w:top w:val="none" w:sz="0" w:space="0" w:color="auto"/>
                            <w:left w:val="none" w:sz="0" w:space="0" w:color="auto"/>
                            <w:bottom w:val="none" w:sz="0" w:space="0" w:color="auto"/>
                            <w:right w:val="none" w:sz="0" w:space="0" w:color="auto"/>
                          </w:divBdr>
                        </w:div>
                      </w:divsChild>
                    </w:div>
                    <w:div w:id="1299261045">
                      <w:marLeft w:val="0"/>
                      <w:marRight w:val="0"/>
                      <w:marTop w:val="0"/>
                      <w:marBottom w:val="0"/>
                      <w:divBdr>
                        <w:top w:val="none" w:sz="0" w:space="0" w:color="auto"/>
                        <w:left w:val="none" w:sz="0" w:space="0" w:color="auto"/>
                        <w:bottom w:val="none" w:sz="0" w:space="0" w:color="auto"/>
                        <w:right w:val="none" w:sz="0" w:space="0" w:color="auto"/>
                      </w:divBdr>
                      <w:divsChild>
                        <w:div w:id="970137337">
                          <w:marLeft w:val="0"/>
                          <w:marRight w:val="0"/>
                          <w:marTop w:val="0"/>
                          <w:marBottom w:val="0"/>
                          <w:divBdr>
                            <w:top w:val="none" w:sz="0" w:space="0" w:color="auto"/>
                            <w:left w:val="none" w:sz="0" w:space="0" w:color="auto"/>
                            <w:bottom w:val="none" w:sz="0" w:space="0" w:color="auto"/>
                            <w:right w:val="none" w:sz="0" w:space="0" w:color="auto"/>
                          </w:divBdr>
                          <w:divsChild>
                            <w:div w:id="862674929">
                              <w:marLeft w:val="0"/>
                              <w:marRight w:val="0"/>
                              <w:marTop w:val="0"/>
                              <w:marBottom w:val="0"/>
                              <w:divBdr>
                                <w:top w:val="none" w:sz="0" w:space="0" w:color="auto"/>
                                <w:left w:val="none" w:sz="0" w:space="0" w:color="auto"/>
                                <w:bottom w:val="none" w:sz="0" w:space="0" w:color="auto"/>
                                <w:right w:val="none" w:sz="0" w:space="0" w:color="auto"/>
                              </w:divBdr>
                              <w:divsChild>
                                <w:div w:id="147524683">
                                  <w:marLeft w:val="0"/>
                                  <w:marRight w:val="0"/>
                                  <w:marTop w:val="0"/>
                                  <w:marBottom w:val="0"/>
                                  <w:divBdr>
                                    <w:top w:val="none" w:sz="0" w:space="0" w:color="auto"/>
                                    <w:left w:val="none" w:sz="0" w:space="0" w:color="auto"/>
                                    <w:bottom w:val="none" w:sz="0" w:space="0" w:color="auto"/>
                                    <w:right w:val="none" w:sz="0" w:space="0" w:color="auto"/>
                                  </w:divBdr>
                                </w:div>
                                <w:div w:id="8678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456410">
          <w:marLeft w:val="0"/>
          <w:marRight w:val="0"/>
          <w:marTop w:val="0"/>
          <w:marBottom w:val="0"/>
          <w:divBdr>
            <w:top w:val="none" w:sz="0" w:space="0" w:color="auto"/>
            <w:left w:val="none" w:sz="0" w:space="0" w:color="auto"/>
            <w:bottom w:val="none" w:sz="0" w:space="0" w:color="auto"/>
            <w:right w:val="none" w:sz="0" w:space="0" w:color="auto"/>
          </w:divBdr>
          <w:divsChild>
            <w:div w:id="1791702058">
              <w:marLeft w:val="0"/>
              <w:marRight w:val="0"/>
              <w:marTop w:val="0"/>
              <w:marBottom w:val="0"/>
              <w:divBdr>
                <w:top w:val="none" w:sz="0" w:space="0" w:color="auto"/>
                <w:left w:val="none" w:sz="0" w:space="0" w:color="auto"/>
                <w:bottom w:val="none" w:sz="0" w:space="0" w:color="auto"/>
                <w:right w:val="none" w:sz="0" w:space="0" w:color="auto"/>
              </w:divBdr>
              <w:divsChild>
                <w:div w:id="429811795">
                  <w:marLeft w:val="0"/>
                  <w:marRight w:val="0"/>
                  <w:marTop w:val="0"/>
                  <w:marBottom w:val="0"/>
                  <w:divBdr>
                    <w:top w:val="none" w:sz="0" w:space="0" w:color="auto"/>
                    <w:left w:val="none" w:sz="0" w:space="0" w:color="auto"/>
                    <w:bottom w:val="none" w:sz="0" w:space="0" w:color="auto"/>
                    <w:right w:val="none" w:sz="0" w:space="0" w:color="auto"/>
                  </w:divBdr>
                  <w:divsChild>
                    <w:div w:id="1220676987">
                      <w:marLeft w:val="0"/>
                      <w:marRight w:val="0"/>
                      <w:marTop w:val="0"/>
                      <w:marBottom w:val="0"/>
                      <w:divBdr>
                        <w:top w:val="none" w:sz="0" w:space="0" w:color="auto"/>
                        <w:left w:val="none" w:sz="0" w:space="0" w:color="auto"/>
                        <w:bottom w:val="none" w:sz="0" w:space="0" w:color="auto"/>
                        <w:right w:val="none" w:sz="0" w:space="0" w:color="auto"/>
                      </w:divBdr>
                      <w:divsChild>
                        <w:div w:id="1959486756">
                          <w:marLeft w:val="0"/>
                          <w:marRight w:val="0"/>
                          <w:marTop w:val="0"/>
                          <w:marBottom w:val="0"/>
                          <w:divBdr>
                            <w:top w:val="none" w:sz="0" w:space="0" w:color="auto"/>
                            <w:left w:val="none" w:sz="0" w:space="0" w:color="auto"/>
                            <w:bottom w:val="none" w:sz="0" w:space="0" w:color="auto"/>
                            <w:right w:val="none" w:sz="0" w:space="0" w:color="auto"/>
                          </w:divBdr>
                          <w:divsChild>
                            <w:div w:id="402459912">
                              <w:marLeft w:val="0"/>
                              <w:marRight w:val="0"/>
                              <w:marTop w:val="0"/>
                              <w:marBottom w:val="0"/>
                              <w:divBdr>
                                <w:top w:val="none" w:sz="0" w:space="0" w:color="auto"/>
                                <w:left w:val="none" w:sz="0" w:space="0" w:color="auto"/>
                                <w:bottom w:val="none" w:sz="0" w:space="0" w:color="auto"/>
                                <w:right w:val="none" w:sz="0" w:space="0" w:color="auto"/>
                              </w:divBdr>
                              <w:divsChild>
                                <w:div w:id="1650212298">
                                  <w:marLeft w:val="0"/>
                                  <w:marRight w:val="0"/>
                                  <w:marTop w:val="0"/>
                                  <w:marBottom w:val="0"/>
                                  <w:divBdr>
                                    <w:top w:val="none" w:sz="0" w:space="0" w:color="auto"/>
                                    <w:left w:val="none" w:sz="0" w:space="0" w:color="auto"/>
                                    <w:bottom w:val="none" w:sz="0" w:space="0" w:color="auto"/>
                                    <w:right w:val="none" w:sz="0" w:space="0" w:color="auto"/>
                                  </w:divBdr>
                                  <w:divsChild>
                                    <w:div w:id="1568764238">
                                      <w:marLeft w:val="0"/>
                                      <w:marRight w:val="0"/>
                                      <w:marTop w:val="0"/>
                                      <w:marBottom w:val="0"/>
                                      <w:divBdr>
                                        <w:top w:val="none" w:sz="0" w:space="0" w:color="auto"/>
                                        <w:left w:val="none" w:sz="0" w:space="0" w:color="auto"/>
                                        <w:bottom w:val="none" w:sz="0" w:space="0" w:color="auto"/>
                                        <w:right w:val="none" w:sz="0" w:space="0" w:color="auto"/>
                                      </w:divBdr>
                                      <w:divsChild>
                                        <w:div w:id="1074475708">
                                          <w:marLeft w:val="0"/>
                                          <w:marRight w:val="0"/>
                                          <w:marTop w:val="0"/>
                                          <w:marBottom w:val="0"/>
                                          <w:divBdr>
                                            <w:top w:val="none" w:sz="0" w:space="0" w:color="auto"/>
                                            <w:left w:val="none" w:sz="0" w:space="0" w:color="auto"/>
                                            <w:bottom w:val="none" w:sz="0" w:space="0" w:color="auto"/>
                                            <w:right w:val="none" w:sz="0" w:space="0" w:color="auto"/>
                                          </w:divBdr>
                                          <w:divsChild>
                                            <w:div w:id="1846675918">
                                              <w:marLeft w:val="0"/>
                                              <w:marRight w:val="0"/>
                                              <w:marTop w:val="0"/>
                                              <w:marBottom w:val="0"/>
                                              <w:divBdr>
                                                <w:top w:val="none" w:sz="0" w:space="0" w:color="auto"/>
                                                <w:left w:val="none" w:sz="0" w:space="0" w:color="auto"/>
                                                <w:bottom w:val="none" w:sz="0" w:space="0" w:color="auto"/>
                                                <w:right w:val="none" w:sz="0" w:space="0" w:color="auto"/>
                                              </w:divBdr>
                                              <w:divsChild>
                                                <w:div w:id="7912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04751">
                                      <w:marLeft w:val="0"/>
                                      <w:marRight w:val="0"/>
                                      <w:marTop w:val="0"/>
                                      <w:marBottom w:val="0"/>
                                      <w:divBdr>
                                        <w:top w:val="none" w:sz="0" w:space="0" w:color="auto"/>
                                        <w:left w:val="none" w:sz="0" w:space="0" w:color="auto"/>
                                        <w:bottom w:val="none" w:sz="0" w:space="0" w:color="auto"/>
                                        <w:right w:val="none" w:sz="0" w:space="0" w:color="auto"/>
                                      </w:divBdr>
                                      <w:divsChild>
                                        <w:div w:id="20504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974276">
                      <w:marLeft w:val="0"/>
                      <w:marRight w:val="0"/>
                      <w:marTop w:val="0"/>
                      <w:marBottom w:val="0"/>
                      <w:divBdr>
                        <w:top w:val="none" w:sz="0" w:space="0" w:color="auto"/>
                        <w:left w:val="none" w:sz="0" w:space="0" w:color="auto"/>
                        <w:bottom w:val="none" w:sz="0" w:space="0" w:color="auto"/>
                        <w:right w:val="none" w:sz="0" w:space="0" w:color="auto"/>
                      </w:divBdr>
                      <w:divsChild>
                        <w:div w:id="1109349771">
                          <w:marLeft w:val="0"/>
                          <w:marRight w:val="0"/>
                          <w:marTop w:val="0"/>
                          <w:marBottom w:val="0"/>
                          <w:divBdr>
                            <w:top w:val="none" w:sz="0" w:space="0" w:color="auto"/>
                            <w:left w:val="none" w:sz="0" w:space="0" w:color="auto"/>
                            <w:bottom w:val="none" w:sz="0" w:space="0" w:color="auto"/>
                            <w:right w:val="none" w:sz="0" w:space="0" w:color="auto"/>
                          </w:divBdr>
                          <w:divsChild>
                            <w:div w:id="119344918">
                              <w:marLeft w:val="0"/>
                              <w:marRight w:val="0"/>
                              <w:marTop w:val="0"/>
                              <w:marBottom w:val="0"/>
                              <w:divBdr>
                                <w:top w:val="none" w:sz="0" w:space="0" w:color="auto"/>
                                <w:left w:val="none" w:sz="0" w:space="0" w:color="auto"/>
                                <w:bottom w:val="none" w:sz="0" w:space="0" w:color="auto"/>
                                <w:right w:val="none" w:sz="0" w:space="0" w:color="auto"/>
                              </w:divBdr>
                              <w:divsChild>
                                <w:div w:id="115160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622637">
      <w:bodyDiv w:val="1"/>
      <w:marLeft w:val="0"/>
      <w:marRight w:val="0"/>
      <w:marTop w:val="0"/>
      <w:marBottom w:val="0"/>
      <w:divBdr>
        <w:top w:val="none" w:sz="0" w:space="0" w:color="auto"/>
        <w:left w:val="none" w:sz="0" w:space="0" w:color="auto"/>
        <w:bottom w:val="none" w:sz="0" w:space="0" w:color="auto"/>
        <w:right w:val="none" w:sz="0" w:space="0" w:color="auto"/>
      </w:divBdr>
    </w:div>
    <w:div w:id="1266109056">
      <w:bodyDiv w:val="1"/>
      <w:marLeft w:val="0"/>
      <w:marRight w:val="0"/>
      <w:marTop w:val="0"/>
      <w:marBottom w:val="0"/>
      <w:divBdr>
        <w:top w:val="none" w:sz="0" w:space="0" w:color="auto"/>
        <w:left w:val="none" w:sz="0" w:space="0" w:color="auto"/>
        <w:bottom w:val="none" w:sz="0" w:space="0" w:color="auto"/>
        <w:right w:val="none" w:sz="0" w:space="0" w:color="auto"/>
      </w:divBdr>
    </w:div>
    <w:div w:id="1268924173">
      <w:bodyDiv w:val="1"/>
      <w:marLeft w:val="0"/>
      <w:marRight w:val="0"/>
      <w:marTop w:val="0"/>
      <w:marBottom w:val="0"/>
      <w:divBdr>
        <w:top w:val="none" w:sz="0" w:space="0" w:color="auto"/>
        <w:left w:val="none" w:sz="0" w:space="0" w:color="auto"/>
        <w:bottom w:val="none" w:sz="0" w:space="0" w:color="auto"/>
        <w:right w:val="none" w:sz="0" w:space="0" w:color="auto"/>
      </w:divBdr>
    </w:div>
    <w:div w:id="1271663491">
      <w:bodyDiv w:val="1"/>
      <w:marLeft w:val="0"/>
      <w:marRight w:val="0"/>
      <w:marTop w:val="0"/>
      <w:marBottom w:val="0"/>
      <w:divBdr>
        <w:top w:val="none" w:sz="0" w:space="0" w:color="auto"/>
        <w:left w:val="none" w:sz="0" w:space="0" w:color="auto"/>
        <w:bottom w:val="none" w:sz="0" w:space="0" w:color="auto"/>
        <w:right w:val="none" w:sz="0" w:space="0" w:color="auto"/>
      </w:divBdr>
    </w:div>
    <w:div w:id="1272543620">
      <w:bodyDiv w:val="1"/>
      <w:marLeft w:val="0"/>
      <w:marRight w:val="0"/>
      <w:marTop w:val="0"/>
      <w:marBottom w:val="0"/>
      <w:divBdr>
        <w:top w:val="none" w:sz="0" w:space="0" w:color="auto"/>
        <w:left w:val="none" w:sz="0" w:space="0" w:color="auto"/>
        <w:bottom w:val="none" w:sz="0" w:space="0" w:color="auto"/>
        <w:right w:val="none" w:sz="0" w:space="0" w:color="auto"/>
      </w:divBdr>
    </w:div>
    <w:div w:id="1284769125">
      <w:bodyDiv w:val="1"/>
      <w:marLeft w:val="0"/>
      <w:marRight w:val="0"/>
      <w:marTop w:val="0"/>
      <w:marBottom w:val="0"/>
      <w:divBdr>
        <w:top w:val="none" w:sz="0" w:space="0" w:color="auto"/>
        <w:left w:val="none" w:sz="0" w:space="0" w:color="auto"/>
        <w:bottom w:val="none" w:sz="0" w:space="0" w:color="auto"/>
        <w:right w:val="none" w:sz="0" w:space="0" w:color="auto"/>
      </w:divBdr>
    </w:div>
    <w:div w:id="1307972585">
      <w:bodyDiv w:val="1"/>
      <w:marLeft w:val="0"/>
      <w:marRight w:val="0"/>
      <w:marTop w:val="0"/>
      <w:marBottom w:val="0"/>
      <w:divBdr>
        <w:top w:val="none" w:sz="0" w:space="0" w:color="auto"/>
        <w:left w:val="none" w:sz="0" w:space="0" w:color="auto"/>
        <w:bottom w:val="none" w:sz="0" w:space="0" w:color="auto"/>
        <w:right w:val="none" w:sz="0" w:space="0" w:color="auto"/>
      </w:divBdr>
    </w:div>
    <w:div w:id="1322349997">
      <w:bodyDiv w:val="1"/>
      <w:marLeft w:val="0"/>
      <w:marRight w:val="0"/>
      <w:marTop w:val="0"/>
      <w:marBottom w:val="0"/>
      <w:divBdr>
        <w:top w:val="none" w:sz="0" w:space="0" w:color="auto"/>
        <w:left w:val="none" w:sz="0" w:space="0" w:color="auto"/>
        <w:bottom w:val="none" w:sz="0" w:space="0" w:color="auto"/>
        <w:right w:val="none" w:sz="0" w:space="0" w:color="auto"/>
      </w:divBdr>
    </w:div>
    <w:div w:id="1335839426">
      <w:bodyDiv w:val="1"/>
      <w:marLeft w:val="0"/>
      <w:marRight w:val="0"/>
      <w:marTop w:val="0"/>
      <w:marBottom w:val="0"/>
      <w:divBdr>
        <w:top w:val="none" w:sz="0" w:space="0" w:color="auto"/>
        <w:left w:val="none" w:sz="0" w:space="0" w:color="auto"/>
        <w:bottom w:val="none" w:sz="0" w:space="0" w:color="auto"/>
        <w:right w:val="none" w:sz="0" w:space="0" w:color="auto"/>
      </w:divBdr>
    </w:div>
    <w:div w:id="1345016735">
      <w:bodyDiv w:val="1"/>
      <w:marLeft w:val="0"/>
      <w:marRight w:val="0"/>
      <w:marTop w:val="0"/>
      <w:marBottom w:val="0"/>
      <w:divBdr>
        <w:top w:val="none" w:sz="0" w:space="0" w:color="auto"/>
        <w:left w:val="none" w:sz="0" w:space="0" w:color="auto"/>
        <w:bottom w:val="none" w:sz="0" w:space="0" w:color="auto"/>
        <w:right w:val="none" w:sz="0" w:space="0" w:color="auto"/>
      </w:divBdr>
    </w:div>
    <w:div w:id="1356079145">
      <w:bodyDiv w:val="1"/>
      <w:marLeft w:val="0"/>
      <w:marRight w:val="0"/>
      <w:marTop w:val="0"/>
      <w:marBottom w:val="0"/>
      <w:divBdr>
        <w:top w:val="none" w:sz="0" w:space="0" w:color="auto"/>
        <w:left w:val="none" w:sz="0" w:space="0" w:color="auto"/>
        <w:bottom w:val="none" w:sz="0" w:space="0" w:color="auto"/>
        <w:right w:val="none" w:sz="0" w:space="0" w:color="auto"/>
      </w:divBdr>
    </w:div>
    <w:div w:id="1395084621">
      <w:bodyDiv w:val="1"/>
      <w:marLeft w:val="0"/>
      <w:marRight w:val="0"/>
      <w:marTop w:val="0"/>
      <w:marBottom w:val="0"/>
      <w:divBdr>
        <w:top w:val="none" w:sz="0" w:space="0" w:color="auto"/>
        <w:left w:val="none" w:sz="0" w:space="0" w:color="auto"/>
        <w:bottom w:val="none" w:sz="0" w:space="0" w:color="auto"/>
        <w:right w:val="none" w:sz="0" w:space="0" w:color="auto"/>
      </w:divBdr>
    </w:div>
    <w:div w:id="1414428345">
      <w:bodyDiv w:val="1"/>
      <w:marLeft w:val="0"/>
      <w:marRight w:val="0"/>
      <w:marTop w:val="0"/>
      <w:marBottom w:val="0"/>
      <w:divBdr>
        <w:top w:val="none" w:sz="0" w:space="0" w:color="auto"/>
        <w:left w:val="none" w:sz="0" w:space="0" w:color="auto"/>
        <w:bottom w:val="none" w:sz="0" w:space="0" w:color="auto"/>
        <w:right w:val="none" w:sz="0" w:space="0" w:color="auto"/>
      </w:divBdr>
    </w:div>
    <w:div w:id="1426152740">
      <w:bodyDiv w:val="1"/>
      <w:marLeft w:val="0"/>
      <w:marRight w:val="0"/>
      <w:marTop w:val="0"/>
      <w:marBottom w:val="0"/>
      <w:divBdr>
        <w:top w:val="none" w:sz="0" w:space="0" w:color="auto"/>
        <w:left w:val="none" w:sz="0" w:space="0" w:color="auto"/>
        <w:bottom w:val="none" w:sz="0" w:space="0" w:color="auto"/>
        <w:right w:val="none" w:sz="0" w:space="0" w:color="auto"/>
      </w:divBdr>
    </w:div>
    <w:div w:id="1428965447">
      <w:bodyDiv w:val="1"/>
      <w:marLeft w:val="0"/>
      <w:marRight w:val="0"/>
      <w:marTop w:val="0"/>
      <w:marBottom w:val="0"/>
      <w:divBdr>
        <w:top w:val="none" w:sz="0" w:space="0" w:color="auto"/>
        <w:left w:val="none" w:sz="0" w:space="0" w:color="auto"/>
        <w:bottom w:val="none" w:sz="0" w:space="0" w:color="auto"/>
        <w:right w:val="none" w:sz="0" w:space="0" w:color="auto"/>
      </w:divBdr>
    </w:div>
    <w:div w:id="1433546273">
      <w:bodyDiv w:val="1"/>
      <w:marLeft w:val="0"/>
      <w:marRight w:val="0"/>
      <w:marTop w:val="0"/>
      <w:marBottom w:val="0"/>
      <w:divBdr>
        <w:top w:val="none" w:sz="0" w:space="0" w:color="auto"/>
        <w:left w:val="none" w:sz="0" w:space="0" w:color="auto"/>
        <w:bottom w:val="none" w:sz="0" w:space="0" w:color="auto"/>
        <w:right w:val="none" w:sz="0" w:space="0" w:color="auto"/>
      </w:divBdr>
    </w:div>
    <w:div w:id="1449397455">
      <w:bodyDiv w:val="1"/>
      <w:marLeft w:val="0"/>
      <w:marRight w:val="0"/>
      <w:marTop w:val="0"/>
      <w:marBottom w:val="0"/>
      <w:divBdr>
        <w:top w:val="none" w:sz="0" w:space="0" w:color="auto"/>
        <w:left w:val="none" w:sz="0" w:space="0" w:color="auto"/>
        <w:bottom w:val="none" w:sz="0" w:space="0" w:color="auto"/>
        <w:right w:val="none" w:sz="0" w:space="0" w:color="auto"/>
      </w:divBdr>
    </w:div>
    <w:div w:id="1480996998">
      <w:bodyDiv w:val="1"/>
      <w:marLeft w:val="0"/>
      <w:marRight w:val="0"/>
      <w:marTop w:val="0"/>
      <w:marBottom w:val="0"/>
      <w:divBdr>
        <w:top w:val="none" w:sz="0" w:space="0" w:color="auto"/>
        <w:left w:val="none" w:sz="0" w:space="0" w:color="auto"/>
        <w:bottom w:val="none" w:sz="0" w:space="0" w:color="auto"/>
        <w:right w:val="none" w:sz="0" w:space="0" w:color="auto"/>
      </w:divBdr>
    </w:div>
    <w:div w:id="1491678941">
      <w:bodyDiv w:val="1"/>
      <w:marLeft w:val="0"/>
      <w:marRight w:val="0"/>
      <w:marTop w:val="0"/>
      <w:marBottom w:val="0"/>
      <w:divBdr>
        <w:top w:val="none" w:sz="0" w:space="0" w:color="auto"/>
        <w:left w:val="none" w:sz="0" w:space="0" w:color="auto"/>
        <w:bottom w:val="none" w:sz="0" w:space="0" w:color="auto"/>
        <w:right w:val="none" w:sz="0" w:space="0" w:color="auto"/>
      </w:divBdr>
    </w:div>
    <w:div w:id="1540169452">
      <w:bodyDiv w:val="1"/>
      <w:marLeft w:val="0"/>
      <w:marRight w:val="0"/>
      <w:marTop w:val="0"/>
      <w:marBottom w:val="0"/>
      <w:divBdr>
        <w:top w:val="none" w:sz="0" w:space="0" w:color="auto"/>
        <w:left w:val="none" w:sz="0" w:space="0" w:color="auto"/>
        <w:bottom w:val="none" w:sz="0" w:space="0" w:color="auto"/>
        <w:right w:val="none" w:sz="0" w:space="0" w:color="auto"/>
      </w:divBdr>
    </w:div>
    <w:div w:id="1544975254">
      <w:bodyDiv w:val="1"/>
      <w:marLeft w:val="0"/>
      <w:marRight w:val="0"/>
      <w:marTop w:val="0"/>
      <w:marBottom w:val="0"/>
      <w:divBdr>
        <w:top w:val="none" w:sz="0" w:space="0" w:color="auto"/>
        <w:left w:val="none" w:sz="0" w:space="0" w:color="auto"/>
        <w:bottom w:val="none" w:sz="0" w:space="0" w:color="auto"/>
        <w:right w:val="none" w:sz="0" w:space="0" w:color="auto"/>
      </w:divBdr>
      <w:divsChild>
        <w:div w:id="584151077">
          <w:marLeft w:val="0"/>
          <w:marRight w:val="0"/>
          <w:marTop w:val="0"/>
          <w:marBottom w:val="0"/>
          <w:divBdr>
            <w:top w:val="none" w:sz="0" w:space="0" w:color="auto"/>
            <w:left w:val="none" w:sz="0" w:space="0" w:color="auto"/>
            <w:bottom w:val="none" w:sz="0" w:space="0" w:color="auto"/>
            <w:right w:val="none" w:sz="0" w:space="0" w:color="auto"/>
          </w:divBdr>
          <w:divsChild>
            <w:div w:id="471213923">
              <w:marLeft w:val="0"/>
              <w:marRight w:val="0"/>
              <w:marTop w:val="0"/>
              <w:marBottom w:val="0"/>
              <w:divBdr>
                <w:top w:val="none" w:sz="0" w:space="0" w:color="auto"/>
                <w:left w:val="none" w:sz="0" w:space="0" w:color="auto"/>
                <w:bottom w:val="none" w:sz="0" w:space="0" w:color="auto"/>
                <w:right w:val="none" w:sz="0" w:space="0" w:color="auto"/>
              </w:divBdr>
            </w:div>
          </w:divsChild>
        </w:div>
        <w:div w:id="1565488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856476">
      <w:bodyDiv w:val="1"/>
      <w:marLeft w:val="0"/>
      <w:marRight w:val="0"/>
      <w:marTop w:val="0"/>
      <w:marBottom w:val="0"/>
      <w:divBdr>
        <w:top w:val="none" w:sz="0" w:space="0" w:color="auto"/>
        <w:left w:val="none" w:sz="0" w:space="0" w:color="auto"/>
        <w:bottom w:val="none" w:sz="0" w:space="0" w:color="auto"/>
        <w:right w:val="none" w:sz="0" w:space="0" w:color="auto"/>
      </w:divBdr>
    </w:div>
    <w:div w:id="1570652123">
      <w:bodyDiv w:val="1"/>
      <w:marLeft w:val="0"/>
      <w:marRight w:val="0"/>
      <w:marTop w:val="0"/>
      <w:marBottom w:val="0"/>
      <w:divBdr>
        <w:top w:val="none" w:sz="0" w:space="0" w:color="auto"/>
        <w:left w:val="none" w:sz="0" w:space="0" w:color="auto"/>
        <w:bottom w:val="none" w:sz="0" w:space="0" w:color="auto"/>
        <w:right w:val="none" w:sz="0" w:space="0" w:color="auto"/>
      </w:divBdr>
    </w:div>
    <w:div w:id="1590773359">
      <w:bodyDiv w:val="1"/>
      <w:marLeft w:val="0"/>
      <w:marRight w:val="0"/>
      <w:marTop w:val="0"/>
      <w:marBottom w:val="0"/>
      <w:divBdr>
        <w:top w:val="none" w:sz="0" w:space="0" w:color="auto"/>
        <w:left w:val="none" w:sz="0" w:space="0" w:color="auto"/>
        <w:bottom w:val="none" w:sz="0" w:space="0" w:color="auto"/>
        <w:right w:val="none" w:sz="0" w:space="0" w:color="auto"/>
      </w:divBdr>
    </w:div>
    <w:div w:id="1596278651">
      <w:bodyDiv w:val="1"/>
      <w:marLeft w:val="0"/>
      <w:marRight w:val="0"/>
      <w:marTop w:val="0"/>
      <w:marBottom w:val="0"/>
      <w:divBdr>
        <w:top w:val="none" w:sz="0" w:space="0" w:color="auto"/>
        <w:left w:val="none" w:sz="0" w:space="0" w:color="auto"/>
        <w:bottom w:val="none" w:sz="0" w:space="0" w:color="auto"/>
        <w:right w:val="none" w:sz="0" w:space="0" w:color="auto"/>
      </w:divBdr>
    </w:div>
    <w:div w:id="1604803028">
      <w:bodyDiv w:val="1"/>
      <w:marLeft w:val="0"/>
      <w:marRight w:val="0"/>
      <w:marTop w:val="0"/>
      <w:marBottom w:val="0"/>
      <w:divBdr>
        <w:top w:val="none" w:sz="0" w:space="0" w:color="auto"/>
        <w:left w:val="none" w:sz="0" w:space="0" w:color="auto"/>
        <w:bottom w:val="none" w:sz="0" w:space="0" w:color="auto"/>
        <w:right w:val="none" w:sz="0" w:space="0" w:color="auto"/>
      </w:divBdr>
    </w:div>
    <w:div w:id="1619412811">
      <w:bodyDiv w:val="1"/>
      <w:marLeft w:val="0"/>
      <w:marRight w:val="0"/>
      <w:marTop w:val="0"/>
      <w:marBottom w:val="0"/>
      <w:divBdr>
        <w:top w:val="none" w:sz="0" w:space="0" w:color="auto"/>
        <w:left w:val="none" w:sz="0" w:space="0" w:color="auto"/>
        <w:bottom w:val="none" w:sz="0" w:space="0" w:color="auto"/>
        <w:right w:val="none" w:sz="0" w:space="0" w:color="auto"/>
      </w:divBdr>
    </w:div>
    <w:div w:id="1626543133">
      <w:bodyDiv w:val="1"/>
      <w:marLeft w:val="0"/>
      <w:marRight w:val="0"/>
      <w:marTop w:val="0"/>
      <w:marBottom w:val="0"/>
      <w:divBdr>
        <w:top w:val="none" w:sz="0" w:space="0" w:color="auto"/>
        <w:left w:val="none" w:sz="0" w:space="0" w:color="auto"/>
        <w:bottom w:val="none" w:sz="0" w:space="0" w:color="auto"/>
        <w:right w:val="none" w:sz="0" w:space="0" w:color="auto"/>
      </w:divBdr>
    </w:div>
    <w:div w:id="1632320965">
      <w:bodyDiv w:val="1"/>
      <w:marLeft w:val="0"/>
      <w:marRight w:val="0"/>
      <w:marTop w:val="0"/>
      <w:marBottom w:val="0"/>
      <w:divBdr>
        <w:top w:val="none" w:sz="0" w:space="0" w:color="auto"/>
        <w:left w:val="none" w:sz="0" w:space="0" w:color="auto"/>
        <w:bottom w:val="none" w:sz="0" w:space="0" w:color="auto"/>
        <w:right w:val="none" w:sz="0" w:space="0" w:color="auto"/>
      </w:divBdr>
      <w:divsChild>
        <w:div w:id="1399330500">
          <w:marLeft w:val="0"/>
          <w:marRight w:val="0"/>
          <w:marTop w:val="0"/>
          <w:marBottom w:val="0"/>
          <w:divBdr>
            <w:top w:val="none" w:sz="0" w:space="0" w:color="auto"/>
            <w:left w:val="none" w:sz="0" w:space="0" w:color="auto"/>
            <w:bottom w:val="none" w:sz="0" w:space="0" w:color="auto"/>
            <w:right w:val="none" w:sz="0" w:space="0" w:color="auto"/>
          </w:divBdr>
          <w:divsChild>
            <w:div w:id="1552810330">
              <w:marLeft w:val="0"/>
              <w:marRight w:val="0"/>
              <w:marTop w:val="0"/>
              <w:marBottom w:val="0"/>
              <w:divBdr>
                <w:top w:val="none" w:sz="0" w:space="0" w:color="auto"/>
                <w:left w:val="none" w:sz="0" w:space="0" w:color="auto"/>
                <w:bottom w:val="none" w:sz="0" w:space="0" w:color="auto"/>
                <w:right w:val="none" w:sz="0" w:space="0" w:color="auto"/>
              </w:divBdr>
              <w:divsChild>
                <w:div w:id="1403137960">
                  <w:marLeft w:val="0"/>
                  <w:marRight w:val="0"/>
                  <w:marTop w:val="0"/>
                  <w:marBottom w:val="0"/>
                  <w:divBdr>
                    <w:top w:val="none" w:sz="0" w:space="0" w:color="auto"/>
                    <w:left w:val="none" w:sz="0" w:space="0" w:color="auto"/>
                    <w:bottom w:val="none" w:sz="0" w:space="0" w:color="auto"/>
                    <w:right w:val="none" w:sz="0" w:space="0" w:color="auto"/>
                  </w:divBdr>
                  <w:divsChild>
                    <w:div w:id="1330715545">
                      <w:marLeft w:val="0"/>
                      <w:marRight w:val="0"/>
                      <w:marTop w:val="0"/>
                      <w:marBottom w:val="0"/>
                      <w:divBdr>
                        <w:top w:val="none" w:sz="0" w:space="0" w:color="auto"/>
                        <w:left w:val="none" w:sz="0" w:space="0" w:color="auto"/>
                        <w:bottom w:val="none" w:sz="0" w:space="0" w:color="auto"/>
                        <w:right w:val="none" w:sz="0" w:space="0" w:color="auto"/>
                      </w:divBdr>
                      <w:divsChild>
                        <w:div w:id="1906642987">
                          <w:marLeft w:val="0"/>
                          <w:marRight w:val="0"/>
                          <w:marTop w:val="0"/>
                          <w:marBottom w:val="0"/>
                          <w:divBdr>
                            <w:top w:val="none" w:sz="0" w:space="0" w:color="auto"/>
                            <w:left w:val="none" w:sz="0" w:space="0" w:color="auto"/>
                            <w:bottom w:val="none" w:sz="0" w:space="0" w:color="auto"/>
                            <w:right w:val="none" w:sz="0" w:space="0" w:color="auto"/>
                          </w:divBdr>
                          <w:divsChild>
                            <w:div w:id="1575042332">
                              <w:marLeft w:val="0"/>
                              <w:marRight w:val="0"/>
                              <w:marTop w:val="0"/>
                              <w:marBottom w:val="0"/>
                              <w:divBdr>
                                <w:top w:val="none" w:sz="0" w:space="0" w:color="auto"/>
                                <w:left w:val="none" w:sz="0" w:space="0" w:color="auto"/>
                                <w:bottom w:val="none" w:sz="0" w:space="0" w:color="auto"/>
                                <w:right w:val="none" w:sz="0" w:space="0" w:color="auto"/>
                              </w:divBdr>
                              <w:divsChild>
                                <w:div w:id="1854221724">
                                  <w:marLeft w:val="0"/>
                                  <w:marRight w:val="0"/>
                                  <w:marTop w:val="0"/>
                                  <w:marBottom w:val="0"/>
                                  <w:divBdr>
                                    <w:top w:val="none" w:sz="0" w:space="0" w:color="auto"/>
                                    <w:left w:val="none" w:sz="0" w:space="0" w:color="auto"/>
                                    <w:bottom w:val="none" w:sz="0" w:space="0" w:color="auto"/>
                                    <w:right w:val="none" w:sz="0" w:space="0" w:color="auto"/>
                                  </w:divBdr>
                                  <w:divsChild>
                                    <w:div w:id="13794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0767989">
      <w:bodyDiv w:val="1"/>
      <w:marLeft w:val="0"/>
      <w:marRight w:val="0"/>
      <w:marTop w:val="0"/>
      <w:marBottom w:val="0"/>
      <w:divBdr>
        <w:top w:val="none" w:sz="0" w:space="0" w:color="auto"/>
        <w:left w:val="none" w:sz="0" w:space="0" w:color="auto"/>
        <w:bottom w:val="none" w:sz="0" w:space="0" w:color="auto"/>
        <w:right w:val="none" w:sz="0" w:space="0" w:color="auto"/>
      </w:divBdr>
    </w:div>
    <w:div w:id="1686402158">
      <w:bodyDiv w:val="1"/>
      <w:marLeft w:val="0"/>
      <w:marRight w:val="0"/>
      <w:marTop w:val="0"/>
      <w:marBottom w:val="0"/>
      <w:divBdr>
        <w:top w:val="none" w:sz="0" w:space="0" w:color="auto"/>
        <w:left w:val="none" w:sz="0" w:space="0" w:color="auto"/>
        <w:bottom w:val="none" w:sz="0" w:space="0" w:color="auto"/>
        <w:right w:val="none" w:sz="0" w:space="0" w:color="auto"/>
      </w:divBdr>
    </w:div>
    <w:div w:id="1697390356">
      <w:bodyDiv w:val="1"/>
      <w:marLeft w:val="0"/>
      <w:marRight w:val="0"/>
      <w:marTop w:val="0"/>
      <w:marBottom w:val="0"/>
      <w:divBdr>
        <w:top w:val="none" w:sz="0" w:space="0" w:color="auto"/>
        <w:left w:val="none" w:sz="0" w:space="0" w:color="auto"/>
        <w:bottom w:val="none" w:sz="0" w:space="0" w:color="auto"/>
        <w:right w:val="none" w:sz="0" w:space="0" w:color="auto"/>
      </w:divBdr>
    </w:div>
    <w:div w:id="1704748824">
      <w:bodyDiv w:val="1"/>
      <w:marLeft w:val="0"/>
      <w:marRight w:val="0"/>
      <w:marTop w:val="0"/>
      <w:marBottom w:val="0"/>
      <w:divBdr>
        <w:top w:val="none" w:sz="0" w:space="0" w:color="auto"/>
        <w:left w:val="none" w:sz="0" w:space="0" w:color="auto"/>
        <w:bottom w:val="none" w:sz="0" w:space="0" w:color="auto"/>
        <w:right w:val="none" w:sz="0" w:space="0" w:color="auto"/>
      </w:divBdr>
    </w:div>
    <w:div w:id="1721130042">
      <w:bodyDiv w:val="1"/>
      <w:marLeft w:val="0"/>
      <w:marRight w:val="0"/>
      <w:marTop w:val="0"/>
      <w:marBottom w:val="0"/>
      <w:divBdr>
        <w:top w:val="none" w:sz="0" w:space="0" w:color="auto"/>
        <w:left w:val="none" w:sz="0" w:space="0" w:color="auto"/>
        <w:bottom w:val="none" w:sz="0" w:space="0" w:color="auto"/>
        <w:right w:val="none" w:sz="0" w:space="0" w:color="auto"/>
      </w:divBdr>
    </w:div>
    <w:div w:id="1730151020">
      <w:bodyDiv w:val="1"/>
      <w:marLeft w:val="0"/>
      <w:marRight w:val="0"/>
      <w:marTop w:val="0"/>
      <w:marBottom w:val="0"/>
      <w:divBdr>
        <w:top w:val="none" w:sz="0" w:space="0" w:color="auto"/>
        <w:left w:val="none" w:sz="0" w:space="0" w:color="auto"/>
        <w:bottom w:val="none" w:sz="0" w:space="0" w:color="auto"/>
        <w:right w:val="none" w:sz="0" w:space="0" w:color="auto"/>
      </w:divBdr>
    </w:div>
    <w:div w:id="1734966988">
      <w:bodyDiv w:val="1"/>
      <w:marLeft w:val="0"/>
      <w:marRight w:val="0"/>
      <w:marTop w:val="0"/>
      <w:marBottom w:val="0"/>
      <w:divBdr>
        <w:top w:val="none" w:sz="0" w:space="0" w:color="auto"/>
        <w:left w:val="none" w:sz="0" w:space="0" w:color="auto"/>
        <w:bottom w:val="none" w:sz="0" w:space="0" w:color="auto"/>
        <w:right w:val="none" w:sz="0" w:space="0" w:color="auto"/>
      </w:divBdr>
    </w:div>
    <w:div w:id="1735422918">
      <w:bodyDiv w:val="1"/>
      <w:marLeft w:val="0"/>
      <w:marRight w:val="0"/>
      <w:marTop w:val="0"/>
      <w:marBottom w:val="0"/>
      <w:divBdr>
        <w:top w:val="none" w:sz="0" w:space="0" w:color="auto"/>
        <w:left w:val="none" w:sz="0" w:space="0" w:color="auto"/>
        <w:bottom w:val="none" w:sz="0" w:space="0" w:color="auto"/>
        <w:right w:val="none" w:sz="0" w:space="0" w:color="auto"/>
      </w:divBdr>
    </w:div>
    <w:div w:id="1749616020">
      <w:bodyDiv w:val="1"/>
      <w:marLeft w:val="0"/>
      <w:marRight w:val="0"/>
      <w:marTop w:val="0"/>
      <w:marBottom w:val="0"/>
      <w:divBdr>
        <w:top w:val="none" w:sz="0" w:space="0" w:color="auto"/>
        <w:left w:val="none" w:sz="0" w:space="0" w:color="auto"/>
        <w:bottom w:val="none" w:sz="0" w:space="0" w:color="auto"/>
        <w:right w:val="none" w:sz="0" w:space="0" w:color="auto"/>
      </w:divBdr>
    </w:div>
    <w:div w:id="1776560364">
      <w:bodyDiv w:val="1"/>
      <w:marLeft w:val="0"/>
      <w:marRight w:val="0"/>
      <w:marTop w:val="0"/>
      <w:marBottom w:val="0"/>
      <w:divBdr>
        <w:top w:val="none" w:sz="0" w:space="0" w:color="auto"/>
        <w:left w:val="none" w:sz="0" w:space="0" w:color="auto"/>
        <w:bottom w:val="none" w:sz="0" w:space="0" w:color="auto"/>
        <w:right w:val="none" w:sz="0" w:space="0" w:color="auto"/>
      </w:divBdr>
    </w:div>
    <w:div w:id="1794322294">
      <w:bodyDiv w:val="1"/>
      <w:marLeft w:val="0"/>
      <w:marRight w:val="0"/>
      <w:marTop w:val="0"/>
      <w:marBottom w:val="0"/>
      <w:divBdr>
        <w:top w:val="none" w:sz="0" w:space="0" w:color="auto"/>
        <w:left w:val="none" w:sz="0" w:space="0" w:color="auto"/>
        <w:bottom w:val="none" w:sz="0" w:space="0" w:color="auto"/>
        <w:right w:val="none" w:sz="0" w:space="0" w:color="auto"/>
      </w:divBdr>
    </w:div>
    <w:div w:id="1807316555">
      <w:bodyDiv w:val="1"/>
      <w:marLeft w:val="0"/>
      <w:marRight w:val="0"/>
      <w:marTop w:val="0"/>
      <w:marBottom w:val="0"/>
      <w:divBdr>
        <w:top w:val="none" w:sz="0" w:space="0" w:color="auto"/>
        <w:left w:val="none" w:sz="0" w:space="0" w:color="auto"/>
        <w:bottom w:val="none" w:sz="0" w:space="0" w:color="auto"/>
        <w:right w:val="none" w:sz="0" w:space="0" w:color="auto"/>
      </w:divBdr>
    </w:div>
    <w:div w:id="1810781223">
      <w:bodyDiv w:val="1"/>
      <w:marLeft w:val="0"/>
      <w:marRight w:val="0"/>
      <w:marTop w:val="0"/>
      <w:marBottom w:val="0"/>
      <w:divBdr>
        <w:top w:val="none" w:sz="0" w:space="0" w:color="auto"/>
        <w:left w:val="none" w:sz="0" w:space="0" w:color="auto"/>
        <w:bottom w:val="none" w:sz="0" w:space="0" w:color="auto"/>
        <w:right w:val="none" w:sz="0" w:space="0" w:color="auto"/>
      </w:divBdr>
    </w:div>
    <w:div w:id="1816289652">
      <w:bodyDiv w:val="1"/>
      <w:marLeft w:val="0"/>
      <w:marRight w:val="0"/>
      <w:marTop w:val="0"/>
      <w:marBottom w:val="0"/>
      <w:divBdr>
        <w:top w:val="none" w:sz="0" w:space="0" w:color="auto"/>
        <w:left w:val="none" w:sz="0" w:space="0" w:color="auto"/>
        <w:bottom w:val="none" w:sz="0" w:space="0" w:color="auto"/>
        <w:right w:val="none" w:sz="0" w:space="0" w:color="auto"/>
      </w:divBdr>
    </w:div>
    <w:div w:id="1817455423">
      <w:bodyDiv w:val="1"/>
      <w:marLeft w:val="0"/>
      <w:marRight w:val="0"/>
      <w:marTop w:val="0"/>
      <w:marBottom w:val="0"/>
      <w:divBdr>
        <w:top w:val="none" w:sz="0" w:space="0" w:color="auto"/>
        <w:left w:val="none" w:sz="0" w:space="0" w:color="auto"/>
        <w:bottom w:val="none" w:sz="0" w:space="0" w:color="auto"/>
        <w:right w:val="none" w:sz="0" w:space="0" w:color="auto"/>
      </w:divBdr>
    </w:div>
    <w:div w:id="1817719778">
      <w:bodyDiv w:val="1"/>
      <w:marLeft w:val="0"/>
      <w:marRight w:val="0"/>
      <w:marTop w:val="0"/>
      <w:marBottom w:val="0"/>
      <w:divBdr>
        <w:top w:val="none" w:sz="0" w:space="0" w:color="auto"/>
        <w:left w:val="none" w:sz="0" w:space="0" w:color="auto"/>
        <w:bottom w:val="none" w:sz="0" w:space="0" w:color="auto"/>
        <w:right w:val="none" w:sz="0" w:space="0" w:color="auto"/>
      </w:divBdr>
    </w:div>
    <w:div w:id="1842305763">
      <w:bodyDiv w:val="1"/>
      <w:marLeft w:val="0"/>
      <w:marRight w:val="0"/>
      <w:marTop w:val="0"/>
      <w:marBottom w:val="0"/>
      <w:divBdr>
        <w:top w:val="none" w:sz="0" w:space="0" w:color="auto"/>
        <w:left w:val="none" w:sz="0" w:space="0" w:color="auto"/>
        <w:bottom w:val="none" w:sz="0" w:space="0" w:color="auto"/>
        <w:right w:val="none" w:sz="0" w:space="0" w:color="auto"/>
      </w:divBdr>
    </w:div>
    <w:div w:id="1869833071">
      <w:bodyDiv w:val="1"/>
      <w:marLeft w:val="0"/>
      <w:marRight w:val="0"/>
      <w:marTop w:val="0"/>
      <w:marBottom w:val="0"/>
      <w:divBdr>
        <w:top w:val="none" w:sz="0" w:space="0" w:color="auto"/>
        <w:left w:val="none" w:sz="0" w:space="0" w:color="auto"/>
        <w:bottom w:val="none" w:sz="0" w:space="0" w:color="auto"/>
        <w:right w:val="none" w:sz="0" w:space="0" w:color="auto"/>
      </w:divBdr>
    </w:div>
    <w:div w:id="1877040466">
      <w:bodyDiv w:val="1"/>
      <w:marLeft w:val="0"/>
      <w:marRight w:val="0"/>
      <w:marTop w:val="0"/>
      <w:marBottom w:val="0"/>
      <w:divBdr>
        <w:top w:val="none" w:sz="0" w:space="0" w:color="auto"/>
        <w:left w:val="none" w:sz="0" w:space="0" w:color="auto"/>
        <w:bottom w:val="none" w:sz="0" w:space="0" w:color="auto"/>
        <w:right w:val="none" w:sz="0" w:space="0" w:color="auto"/>
      </w:divBdr>
    </w:div>
    <w:div w:id="1880433660">
      <w:bodyDiv w:val="1"/>
      <w:marLeft w:val="0"/>
      <w:marRight w:val="0"/>
      <w:marTop w:val="0"/>
      <w:marBottom w:val="0"/>
      <w:divBdr>
        <w:top w:val="none" w:sz="0" w:space="0" w:color="auto"/>
        <w:left w:val="none" w:sz="0" w:space="0" w:color="auto"/>
        <w:bottom w:val="none" w:sz="0" w:space="0" w:color="auto"/>
        <w:right w:val="none" w:sz="0" w:space="0" w:color="auto"/>
      </w:divBdr>
    </w:div>
    <w:div w:id="1885292759">
      <w:bodyDiv w:val="1"/>
      <w:marLeft w:val="0"/>
      <w:marRight w:val="0"/>
      <w:marTop w:val="0"/>
      <w:marBottom w:val="0"/>
      <w:divBdr>
        <w:top w:val="none" w:sz="0" w:space="0" w:color="auto"/>
        <w:left w:val="none" w:sz="0" w:space="0" w:color="auto"/>
        <w:bottom w:val="none" w:sz="0" w:space="0" w:color="auto"/>
        <w:right w:val="none" w:sz="0" w:space="0" w:color="auto"/>
      </w:divBdr>
    </w:div>
    <w:div w:id="1910915794">
      <w:bodyDiv w:val="1"/>
      <w:marLeft w:val="0"/>
      <w:marRight w:val="0"/>
      <w:marTop w:val="0"/>
      <w:marBottom w:val="0"/>
      <w:divBdr>
        <w:top w:val="none" w:sz="0" w:space="0" w:color="auto"/>
        <w:left w:val="none" w:sz="0" w:space="0" w:color="auto"/>
        <w:bottom w:val="none" w:sz="0" w:space="0" w:color="auto"/>
        <w:right w:val="none" w:sz="0" w:space="0" w:color="auto"/>
      </w:divBdr>
    </w:div>
    <w:div w:id="1912889192">
      <w:bodyDiv w:val="1"/>
      <w:marLeft w:val="0"/>
      <w:marRight w:val="0"/>
      <w:marTop w:val="0"/>
      <w:marBottom w:val="0"/>
      <w:divBdr>
        <w:top w:val="none" w:sz="0" w:space="0" w:color="auto"/>
        <w:left w:val="none" w:sz="0" w:space="0" w:color="auto"/>
        <w:bottom w:val="none" w:sz="0" w:space="0" w:color="auto"/>
        <w:right w:val="none" w:sz="0" w:space="0" w:color="auto"/>
      </w:divBdr>
    </w:div>
    <w:div w:id="1939020406">
      <w:bodyDiv w:val="1"/>
      <w:marLeft w:val="0"/>
      <w:marRight w:val="0"/>
      <w:marTop w:val="0"/>
      <w:marBottom w:val="0"/>
      <w:divBdr>
        <w:top w:val="none" w:sz="0" w:space="0" w:color="auto"/>
        <w:left w:val="none" w:sz="0" w:space="0" w:color="auto"/>
        <w:bottom w:val="none" w:sz="0" w:space="0" w:color="auto"/>
        <w:right w:val="none" w:sz="0" w:space="0" w:color="auto"/>
      </w:divBdr>
    </w:div>
    <w:div w:id="1945647038">
      <w:bodyDiv w:val="1"/>
      <w:marLeft w:val="0"/>
      <w:marRight w:val="0"/>
      <w:marTop w:val="0"/>
      <w:marBottom w:val="0"/>
      <w:divBdr>
        <w:top w:val="none" w:sz="0" w:space="0" w:color="auto"/>
        <w:left w:val="none" w:sz="0" w:space="0" w:color="auto"/>
        <w:bottom w:val="none" w:sz="0" w:space="0" w:color="auto"/>
        <w:right w:val="none" w:sz="0" w:space="0" w:color="auto"/>
      </w:divBdr>
    </w:div>
    <w:div w:id="1946228664">
      <w:bodyDiv w:val="1"/>
      <w:marLeft w:val="0"/>
      <w:marRight w:val="0"/>
      <w:marTop w:val="0"/>
      <w:marBottom w:val="0"/>
      <w:divBdr>
        <w:top w:val="none" w:sz="0" w:space="0" w:color="auto"/>
        <w:left w:val="none" w:sz="0" w:space="0" w:color="auto"/>
        <w:bottom w:val="none" w:sz="0" w:space="0" w:color="auto"/>
        <w:right w:val="none" w:sz="0" w:space="0" w:color="auto"/>
      </w:divBdr>
    </w:div>
    <w:div w:id="1973898047">
      <w:bodyDiv w:val="1"/>
      <w:marLeft w:val="0"/>
      <w:marRight w:val="0"/>
      <w:marTop w:val="0"/>
      <w:marBottom w:val="0"/>
      <w:divBdr>
        <w:top w:val="none" w:sz="0" w:space="0" w:color="auto"/>
        <w:left w:val="none" w:sz="0" w:space="0" w:color="auto"/>
        <w:bottom w:val="none" w:sz="0" w:space="0" w:color="auto"/>
        <w:right w:val="none" w:sz="0" w:space="0" w:color="auto"/>
      </w:divBdr>
    </w:div>
    <w:div w:id="1999456089">
      <w:bodyDiv w:val="1"/>
      <w:marLeft w:val="0"/>
      <w:marRight w:val="0"/>
      <w:marTop w:val="0"/>
      <w:marBottom w:val="0"/>
      <w:divBdr>
        <w:top w:val="none" w:sz="0" w:space="0" w:color="auto"/>
        <w:left w:val="none" w:sz="0" w:space="0" w:color="auto"/>
        <w:bottom w:val="none" w:sz="0" w:space="0" w:color="auto"/>
        <w:right w:val="none" w:sz="0" w:space="0" w:color="auto"/>
      </w:divBdr>
    </w:div>
    <w:div w:id="2008363887">
      <w:bodyDiv w:val="1"/>
      <w:marLeft w:val="0"/>
      <w:marRight w:val="0"/>
      <w:marTop w:val="0"/>
      <w:marBottom w:val="0"/>
      <w:divBdr>
        <w:top w:val="none" w:sz="0" w:space="0" w:color="auto"/>
        <w:left w:val="none" w:sz="0" w:space="0" w:color="auto"/>
        <w:bottom w:val="none" w:sz="0" w:space="0" w:color="auto"/>
        <w:right w:val="none" w:sz="0" w:space="0" w:color="auto"/>
      </w:divBdr>
    </w:div>
    <w:div w:id="2058049585">
      <w:bodyDiv w:val="1"/>
      <w:marLeft w:val="0"/>
      <w:marRight w:val="0"/>
      <w:marTop w:val="0"/>
      <w:marBottom w:val="0"/>
      <w:divBdr>
        <w:top w:val="none" w:sz="0" w:space="0" w:color="auto"/>
        <w:left w:val="none" w:sz="0" w:space="0" w:color="auto"/>
        <w:bottom w:val="none" w:sz="0" w:space="0" w:color="auto"/>
        <w:right w:val="none" w:sz="0" w:space="0" w:color="auto"/>
      </w:divBdr>
    </w:div>
    <w:div w:id="2106924300">
      <w:bodyDiv w:val="1"/>
      <w:marLeft w:val="0"/>
      <w:marRight w:val="0"/>
      <w:marTop w:val="0"/>
      <w:marBottom w:val="0"/>
      <w:divBdr>
        <w:top w:val="none" w:sz="0" w:space="0" w:color="auto"/>
        <w:left w:val="none" w:sz="0" w:space="0" w:color="auto"/>
        <w:bottom w:val="none" w:sz="0" w:space="0" w:color="auto"/>
        <w:right w:val="none" w:sz="0" w:space="0" w:color="auto"/>
      </w:divBdr>
    </w:div>
    <w:div w:id="2126541535">
      <w:bodyDiv w:val="1"/>
      <w:marLeft w:val="0"/>
      <w:marRight w:val="0"/>
      <w:marTop w:val="0"/>
      <w:marBottom w:val="0"/>
      <w:divBdr>
        <w:top w:val="none" w:sz="0" w:space="0" w:color="auto"/>
        <w:left w:val="none" w:sz="0" w:space="0" w:color="auto"/>
        <w:bottom w:val="none" w:sz="0" w:space="0" w:color="auto"/>
        <w:right w:val="none" w:sz="0" w:space="0" w:color="auto"/>
      </w:divBdr>
    </w:div>
    <w:div w:id="2138835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x.uz/uz/actinfo/correspondents/7420437?utm_source=chatgpt.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65EE4D-A5B7-4A58-9FB6-B138D2D8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151</Pages>
  <Words>46477</Words>
  <Characters>264922</Characters>
  <Application>Microsoft Office Word</Application>
  <DocSecurity>0</DocSecurity>
  <Lines>2207</Lines>
  <Paragraphs>621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docId:DD57BDEEF6772176D6B11329EBABD08E</cp:keywords>
  <dc:description/>
  <cp:lastModifiedBy>Akhmad Shamavayev</cp:lastModifiedBy>
  <cp:revision>5</cp:revision>
  <cp:lastPrinted>2026-09-04T05:06:00Z</cp:lastPrinted>
  <dcterms:created xsi:type="dcterms:W3CDTF">2026-09-04T06:05:00Z</dcterms:created>
  <dcterms:modified xsi:type="dcterms:W3CDTF">2026-09-09T12:42:00Z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1049-11.2.0.8970</vt:lpwstr>
  </property>
</Properties>
</file>